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32580" w14:textId="1AC5A623" w:rsidR="000E43E9" w:rsidRPr="000E43E9" w:rsidRDefault="000E43E9" w:rsidP="000E43E9">
      <w:pPr>
        <w:pStyle w:val="Title"/>
        <w:rPr>
          <w:rStyle w:val="BookTitle"/>
        </w:rPr>
      </w:pPr>
      <w:bookmarkStart w:id="0" w:name="education"/>
      <w:r w:rsidRPr="000E43E9">
        <w:rPr>
          <w:rStyle w:val="BookTitle"/>
        </w:rPr>
        <w:t>Eric Edward Bryant, PhD</w:t>
      </w:r>
    </w:p>
    <w:p w14:paraId="2B835B2B" w14:textId="63226019" w:rsidR="000E43E9" w:rsidRDefault="000E43E9" w:rsidP="000E43E9">
      <w:pPr>
        <w:pStyle w:val="FirstParagraph"/>
        <w:spacing w:before="0" w:after="0"/>
      </w:pPr>
      <w:r>
        <w:t>E</w:t>
      </w:r>
      <w:r w:rsidRPr="000E43E9">
        <w:t>ric</w:t>
      </w:r>
      <w:r>
        <w:t>BryantPhD</w:t>
      </w:r>
      <w:r w:rsidRPr="000E43E9">
        <w:t xml:space="preserve">@gmail.com </w:t>
      </w:r>
      <w:r w:rsidR="00571834" w:rsidRPr="000E43E9">
        <w:t xml:space="preserve">• (408) 204-1201 </w:t>
      </w:r>
      <w:r w:rsidRPr="000E43E9">
        <w:t>• New York • Los Angeles</w:t>
      </w:r>
    </w:p>
    <w:p w14:paraId="7F481409" w14:textId="77777777" w:rsidR="007E72C3" w:rsidRPr="007E72C3" w:rsidRDefault="007E72C3" w:rsidP="007E72C3">
      <w:pPr>
        <w:pStyle w:val="BodyText"/>
      </w:pPr>
    </w:p>
    <w:p w14:paraId="08097675" w14:textId="1467B652" w:rsidR="007E72C3" w:rsidRPr="007E72C3" w:rsidRDefault="000E43E9" w:rsidP="007E72C3">
      <w:pPr>
        <w:pStyle w:val="Heading1"/>
        <w:pBdr>
          <w:bottom w:val="single" w:sz="6" w:space="1" w:color="auto"/>
        </w:pBdr>
      </w:pPr>
      <w:r w:rsidRPr="00FC21ED">
        <w:t>Education</w:t>
      </w:r>
      <w:bookmarkEnd w:id="0"/>
      <w:r>
        <w:t xml:space="preserve"> &amp; Experience</w:t>
      </w:r>
    </w:p>
    <w:p w14:paraId="7C0BD73E" w14:textId="77777777" w:rsidR="000E43E9" w:rsidRPr="00100366" w:rsidRDefault="000E43E9" w:rsidP="000E43E9">
      <w:pPr>
        <w:pStyle w:val="DefinitionTerm"/>
        <w:ind w:left="1440" w:hanging="1440"/>
        <w:rPr>
          <w:rStyle w:val="Hyperlink"/>
          <w:rFonts w:ascii="Georgia" w:hAnsi="Georgia"/>
          <w:b w:val="0"/>
          <w:sz w:val="22"/>
          <w:szCs w:val="22"/>
        </w:rPr>
      </w:pPr>
      <w:r w:rsidRPr="007E72C3">
        <w:rPr>
          <w:rFonts w:ascii="Georgia" w:hAnsi="Georgia"/>
          <w:b w:val="0"/>
          <w:sz w:val="22"/>
          <w:szCs w:val="22"/>
        </w:rPr>
        <w:t>2011—'18</w:t>
      </w:r>
      <w:r w:rsidRPr="00100366">
        <w:rPr>
          <w:rFonts w:ascii="Georgia" w:hAnsi="Georgia"/>
          <w:sz w:val="22"/>
          <w:szCs w:val="22"/>
        </w:rPr>
        <w:tab/>
        <w:t>PhD, Columbia University</w:t>
      </w:r>
      <w:r w:rsidRPr="00100366">
        <w:rPr>
          <w:rFonts w:ascii="Georgia" w:hAnsi="Georgia"/>
          <w:sz w:val="22"/>
          <w:szCs w:val="22"/>
        </w:rPr>
        <w:br/>
      </w:r>
      <w:r w:rsidRPr="00100366">
        <w:rPr>
          <w:rFonts w:ascii="Georgia" w:hAnsi="Georgia"/>
          <w:b w:val="0"/>
          <w:i/>
          <w:sz w:val="22"/>
          <w:szCs w:val="22"/>
        </w:rPr>
        <w:t>Department:</w:t>
      </w:r>
      <w:r w:rsidRPr="00100366">
        <w:rPr>
          <w:rFonts w:ascii="Georgia" w:hAnsi="Georgia"/>
          <w:b w:val="0"/>
          <w:sz w:val="22"/>
          <w:szCs w:val="22"/>
        </w:rPr>
        <w:t xml:space="preserve"> </w:t>
      </w:r>
      <w:r>
        <w:rPr>
          <w:rFonts w:ascii="Georgia" w:hAnsi="Georgia"/>
          <w:b w:val="0"/>
          <w:sz w:val="22"/>
          <w:szCs w:val="22"/>
        </w:rPr>
        <w:tab/>
      </w:r>
      <w:hyperlink r:id="rId4">
        <w:r w:rsidRPr="00100366">
          <w:rPr>
            <w:rStyle w:val="Hyperlink"/>
            <w:rFonts w:ascii="Georgia" w:hAnsi="Georgia"/>
            <w:b w:val="0"/>
            <w:sz w:val="22"/>
            <w:szCs w:val="22"/>
          </w:rPr>
          <w:t>GSAS Biological Sciences</w:t>
        </w:r>
      </w:hyperlink>
      <w:r w:rsidRPr="00100366">
        <w:rPr>
          <w:rFonts w:ascii="Georgia" w:hAnsi="Georgia"/>
          <w:sz w:val="22"/>
          <w:szCs w:val="22"/>
        </w:rPr>
        <w:br/>
      </w:r>
      <w:r w:rsidRPr="00100366">
        <w:rPr>
          <w:rFonts w:ascii="Georgia" w:hAnsi="Georgia"/>
          <w:b w:val="0"/>
          <w:i/>
          <w:sz w:val="22"/>
          <w:szCs w:val="22"/>
        </w:rPr>
        <w:t>Thesis:</w:t>
      </w:r>
      <w:r w:rsidRPr="00100366">
        <w:rPr>
          <w:rFonts w:ascii="Georgia" w:hAnsi="Georgia"/>
          <w:b w:val="0"/>
          <w:sz w:val="22"/>
          <w:szCs w:val="22"/>
        </w:rPr>
        <w:t xml:space="preserve"> </w:t>
      </w:r>
      <w:r w:rsidRPr="00100366">
        <w:rPr>
          <w:rFonts w:ascii="Georgia" w:hAnsi="Georgia"/>
          <w:b w:val="0"/>
          <w:sz w:val="22"/>
          <w:szCs w:val="22"/>
        </w:rPr>
        <w:tab/>
      </w:r>
      <w:r w:rsidRPr="00100366">
        <w:rPr>
          <w:rStyle w:val="Hyperlink"/>
          <w:rFonts w:ascii="Georgia" w:hAnsi="Georgia"/>
          <w:b w:val="0"/>
          <w:sz w:val="22"/>
          <w:szCs w:val="22"/>
        </w:rPr>
        <w:fldChar w:fldCharType="begin"/>
      </w:r>
      <w:r w:rsidRPr="00100366">
        <w:rPr>
          <w:rStyle w:val="Hyperlink"/>
          <w:rFonts w:ascii="Georgia" w:hAnsi="Georgia"/>
          <w:b w:val="0"/>
          <w:sz w:val="22"/>
          <w:szCs w:val="22"/>
        </w:rPr>
        <w:instrText xml:space="preserve"> HYPERLINK "https://academiccommons.columbia.edu/doi/10.7916/d8-k1d0-kb09" </w:instrText>
      </w:r>
      <w:r w:rsidRPr="00100366">
        <w:rPr>
          <w:rStyle w:val="Hyperlink"/>
          <w:rFonts w:ascii="Georgia" w:hAnsi="Georgia"/>
          <w:b w:val="0"/>
          <w:sz w:val="22"/>
          <w:szCs w:val="22"/>
        </w:rPr>
        <w:fldChar w:fldCharType="separate"/>
      </w:r>
      <w:r w:rsidRPr="00100366">
        <w:rPr>
          <w:rStyle w:val="Hyperlink"/>
          <w:rFonts w:ascii="Georgia" w:hAnsi="Georgia"/>
          <w:b w:val="0"/>
          <w:sz w:val="22"/>
          <w:szCs w:val="22"/>
        </w:rPr>
        <w:t>Systems genetics of DNA damage tolerance —</w:t>
      </w:r>
    </w:p>
    <w:p w14:paraId="6D4D5996" w14:textId="77777777" w:rsidR="000E43E9" w:rsidRPr="00100366" w:rsidRDefault="000E43E9" w:rsidP="000E43E9">
      <w:pPr>
        <w:pStyle w:val="DefinitionTerm"/>
        <w:spacing w:before="0"/>
        <w:ind w:left="2160" w:firstLine="720"/>
        <w:rPr>
          <w:rFonts w:ascii="Georgia" w:hAnsi="Georgia"/>
          <w:b w:val="0"/>
          <w:i/>
          <w:sz w:val="22"/>
          <w:szCs w:val="22"/>
        </w:rPr>
      </w:pPr>
      <w:r w:rsidRPr="00100366">
        <w:rPr>
          <w:rStyle w:val="Hyperlink"/>
          <w:rFonts w:ascii="Georgia" w:hAnsi="Georgia"/>
          <w:b w:val="0"/>
          <w:sz w:val="22"/>
          <w:szCs w:val="22"/>
        </w:rPr>
        <w:t xml:space="preserve">cisplatin, </w:t>
      </w:r>
      <w:r w:rsidRPr="00100366">
        <w:rPr>
          <w:rStyle w:val="Hyperlink"/>
          <w:rFonts w:ascii="Georgia" w:hAnsi="Georgia"/>
          <w:b w:val="0"/>
          <w:i/>
          <w:sz w:val="22"/>
          <w:szCs w:val="22"/>
        </w:rPr>
        <w:t>RAD5</w:t>
      </w:r>
      <w:r w:rsidRPr="00100366">
        <w:rPr>
          <w:rStyle w:val="Hyperlink"/>
          <w:rFonts w:ascii="Georgia" w:hAnsi="Georgia"/>
          <w:b w:val="0"/>
          <w:sz w:val="22"/>
          <w:szCs w:val="22"/>
        </w:rPr>
        <w:t xml:space="preserve"> &amp; CRISPR-mediated nonsense</w:t>
      </w:r>
      <w:r w:rsidRPr="00100366">
        <w:rPr>
          <w:rStyle w:val="Hyperlink"/>
          <w:rFonts w:ascii="Georgia" w:hAnsi="Georgia"/>
          <w:b w:val="0"/>
          <w:sz w:val="22"/>
          <w:szCs w:val="22"/>
        </w:rPr>
        <w:fldChar w:fldCharType="end"/>
      </w:r>
    </w:p>
    <w:p w14:paraId="4B72B744" w14:textId="5EB69A12" w:rsidR="000E43E9" w:rsidRPr="00100366" w:rsidRDefault="000E43E9" w:rsidP="000E43E9">
      <w:pPr>
        <w:pStyle w:val="DefinitionTerm"/>
        <w:spacing w:before="0"/>
        <w:ind w:left="1440"/>
        <w:rPr>
          <w:rFonts w:ascii="Georgia" w:hAnsi="Georgia"/>
          <w:b w:val="0"/>
          <w:color w:val="4472C4" w:themeColor="accent1"/>
          <w:sz w:val="22"/>
          <w:szCs w:val="22"/>
        </w:rPr>
      </w:pPr>
      <w:r w:rsidRPr="00100366">
        <w:rPr>
          <w:rFonts w:ascii="Georgia" w:hAnsi="Georgia"/>
          <w:b w:val="0"/>
          <w:i/>
          <w:sz w:val="22"/>
          <w:szCs w:val="22"/>
        </w:rPr>
        <w:t>Mentor:</w:t>
      </w:r>
      <w:r w:rsidRPr="00100366">
        <w:rPr>
          <w:rFonts w:ascii="Georgia" w:hAnsi="Georgia"/>
          <w:b w:val="0"/>
          <w:sz w:val="22"/>
          <w:szCs w:val="22"/>
        </w:rPr>
        <w:t xml:space="preserve"> </w:t>
      </w:r>
      <w:r w:rsidRPr="00100366">
        <w:rPr>
          <w:rFonts w:ascii="Georgia" w:hAnsi="Georgia"/>
          <w:b w:val="0"/>
          <w:sz w:val="22"/>
          <w:szCs w:val="22"/>
        </w:rPr>
        <w:tab/>
      </w:r>
      <w:hyperlink r:id="rId5">
        <w:r w:rsidRPr="00100366">
          <w:rPr>
            <w:rStyle w:val="Hyperlink"/>
            <w:rFonts w:ascii="Georgia" w:hAnsi="Georgia"/>
            <w:b w:val="0"/>
            <w:sz w:val="22"/>
            <w:szCs w:val="22"/>
          </w:rPr>
          <w:t>Rodney Rothstein</w:t>
        </w:r>
      </w:hyperlink>
      <w:r w:rsidRPr="00100366">
        <w:rPr>
          <w:rFonts w:ascii="Georgia" w:hAnsi="Georgia"/>
          <w:b w:val="0"/>
          <w:sz w:val="22"/>
          <w:szCs w:val="22"/>
        </w:rPr>
        <w:br/>
      </w:r>
      <w:r w:rsidRPr="00100366">
        <w:rPr>
          <w:rFonts w:ascii="Georgia" w:hAnsi="Georgia"/>
          <w:b w:val="0"/>
          <w:i/>
          <w:sz w:val="22"/>
          <w:szCs w:val="22"/>
        </w:rPr>
        <w:t>Co-Mentor:</w:t>
      </w:r>
      <w:r w:rsidRPr="00100366">
        <w:rPr>
          <w:rFonts w:ascii="Georgia" w:hAnsi="Georgia"/>
          <w:b w:val="0"/>
          <w:sz w:val="22"/>
          <w:szCs w:val="22"/>
        </w:rPr>
        <w:t xml:space="preserve"> </w:t>
      </w:r>
      <w:r w:rsidRPr="00100366">
        <w:rPr>
          <w:rFonts w:ascii="Georgia" w:hAnsi="Georgia"/>
          <w:b w:val="0"/>
          <w:sz w:val="22"/>
          <w:szCs w:val="22"/>
        </w:rPr>
        <w:tab/>
      </w:r>
      <w:hyperlink r:id="rId6">
        <w:r w:rsidRPr="00100366">
          <w:rPr>
            <w:rStyle w:val="Hyperlink"/>
            <w:rFonts w:ascii="Georgia" w:hAnsi="Georgia"/>
            <w:b w:val="0"/>
            <w:sz w:val="22"/>
            <w:szCs w:val="22"/>
          </w:rPr>
          <w:t>Alberto Ciccia</w:t>
        </w:r>
      </w:hyperlink>
      <w:r w:rsidRPr="00100366">
        <w:rPr>
          <w:rFonts w:ascii="Georgia" w:hAnsi="Georgia"/>
          <w:b w:val="0"/>
          <w:sz w:val="22"/>
          <w:szCs w:val="22"/>
        </w:rPr>
        <w:br/>
      </w:r>
      <w:r w:rsidRPr="00100366">
        <w:rPr>
          <w:rFonts w:ascii="Georgia" w:hAnsi="Georgia"/>
          <w:b w:val="0"/>
          <w:i/>
          <w:sz w:val="22"/>
          <w:szCs w:val="22"/>
        </w:rPr>
        <w:t>Committee:</w:t>
      </w:r>
      <w:r w:rsidRPr="00100366">
        <w:rPr>
          <w:rFonts w:ascii="Georgia" w:hAnsi="Georgia"/>
          <w:b w:val="0"/>
          <w:sz w:val="22"/>
          <w:szCs w:val="22"/>
        </w:rPr>
        <w:t xml:space="preserve"> </w:t>
      </w:r>
      <w:r w:rsidRPr="00100366">
        <w:rPr>
          <w:rFonts w:ascii="Georgia" w:hAnsi="Georgia"/>
          <w:b w:val="0"/>
          <w:sz w:val="22"/>
          <w:szCs w:val="22"/>
        </w:rPr>
        <w:tab/>
      </w:r>
      <w:hyperlink r:id="rId7">
        <w:r w:rsidRPr="00100366">
          <w:rPr>
            <w:rStyle w:val="Hyperlink"/>
            <w:rFonts w:ascii="Georgia" w:hAnsi="Georgia"/>
            <w:b w:val="0"/>
            <w:sz w:val="22"/>
            <w:szCs w:val="22"/>
          </w:rPr>
          <w:t>Songtao Jia</w:t>
        </w:r>
      </w:hyperlink>
      <w:r w:rsidRPr="00100366">
        <w:rPr>
          <w:rFonts w:ascii="Georgia" w:hAnsi="Georgia"/>
          <w:b w:val="0"/>
          <w:sz w:val="22"/>
          <w:szCs w:val="22"/>
        </w:rPr>
        <w:t xml:space="preserve">, </w:t>
      </w:r>
      <w:hyperlink r:id="rId8">
        <w:r w:rsidRPr="00100366">
          <w:rPr>
            <w:rStyle w:val="Hyperlink"/>
            <w:rFonts w:ascii="Georgia" w:hAnsi="Georgia"/>
            <w:b w:val="0"/>
            <w:sz w:val="22"/>
            <w:szCs w:val="22"/>
          </w:rPr>
          <w:t>Elizabeth Miller</w:t>
        </w:r>
      </w:hyperlink>
      <w:r w:rsidRPr="00100366">
        <w:rPr>
          <w:rFonts w:ascii="Georgia" w:hAnsi="Georgia"/>
          <w:b w:val="0"/>
          <w:sz w:val="22"/>
          <w:szCs w:val="22"/>
        </w:rPr>
        <w:t xml:space="preserve"> &amp; </w:t>
      </w:r>
      <w:hyperlink r:id="rId9">
        <w:r w:rsidRPr="00100366">
          <w:rPr>
            <w:rStyle w:val="Hyperlink"/>
            <w:rFonts w:ascii="Georgia" w:hAnsi="Georgia"/>
            <w:b w:val="0"/>
            <w:sz w:val="22"/>
            <w:szCs w:val="22"/>
          </w:rPr>
          <w:t>Matthew Weitzman</w:t>
        </w:r>
      </w:hyperlink>
      <w:r w:rsidRPr="00100366">
        <w:rPr>
          <w:rFonts w:ascii="Georgia" w:hAnsi="Georgia"/>
          <w:b w:val="0"/>
          <w:sz w:val="22"/>
          <w:szCs w:val="22"/>
        </w:rPr>
        <w:br/>
      </w:r>
      <w:r w:rsidRPr="00100366">
        <w:rPr>
          <w:rFonts w:ascii="Georgia" w:hAnsi="Georgia"/>
          <w:b w:val="0"/>
          <w:i/>
          <w:sz w:val="22"/>
          <w:szCs w:val="22"/>
        </w:rPr>
        <w:t>Keywords:</w:t>
      </w:r>
      <w:r w:rsidRPr="00100366">
        <w:rPr>
          <w:rFonts w:ascii="Georgia" w:hAnsi="Georgia"/>
          <w:b w:val="0"/>
          <w:sz w:val="22"/>
          <w:szCs w:val="22"/>
        </w:rPr>
        <w:t xml:space="preserve">  </w:t>
      </w:r>
      <w:r w:rsidRPr="00100366">
        <w:rPr>
          <w:rFonts w:ascii="Georgia" w:hAnsi="Georgia"/>
          <w:b w:val="0"/>
          <w:sz w:val="22"/>
          <w:szCs w:val="22"/>
        </w:rPr>
        <w:tab/>
        <w:t>Systems genetics / Genetic interaction networks / Landscape enrichment</w:t>
      </w:r>
    </w:p>
    <w:p w14:paraId="0AED9B93" w14:textId="77777777" w:rsidR="000E43E9" w:rsidRPr="00100366" w:rsidRDefault="000E43E9" w:rsidP="000E43E9">
      <w:pPr>
        <w:pStyle w:val="DefinitionTerm"/>
        <w:spacing w:before="0"/>
        <w:ind w:left="2160" w:firstLine="720"/>
        <w:rPr>
          <w:rFonts w:ascii="Georgia" w:hAnsi="Georgia"/>
          <w:b w:val="0"/>
          <w:sz w:val="22"/>
          <w:szCs w:val="22"/>
        </w:rPr>
      </w:pPr>
      <w:r w:rsidRPr="00100366">
        <w:rPr>
          <w:rFonts w:ascii="Georgia" w:hAnsi="Georgia"/>
          <w:b w:val="0"/>
          <w:sz w:val="22"/>
          <w:szCs w:val="22"/>
        </w:rPr>
        <w:t>analysis / Synthetic lethality / DNA replication, recombination &amp; repair /</w:t>
      </w:r>
    </w:p>
    <w:p w14:paraId="447CA1DE" w14:textId="474CBD65" w:rsidR="000E43E9" w:rsidRPr="00826225" w:rsidRDefault="000E43E9" w:rsidP="00826225">
      <w:pPr>
        <w:pStyle w:val="DefinitionTerm"/>
        <w:spacing w:before="0"/>
        <w:ind w:left="2160" w:firstLine="720"/>
        <w:rPr>
          <w:rFonts w:ascii="Georgia" w:hAnsi="Georgia"/>
          <w:b w:val="0"/>
          <w:sz w:val="22"/>
          <w:szCs w:val="22"/>
        </w:rPr>
      </w:pPr>
      <w:r w:rsidRPr="00100366">
        <w:rPr>
          <w:rFonts w:ascii="Georgia" w:hAnsi="Georgia"/>
          <w:b w:val="0"/>
          <w:sz w:val="22"/>
          <w:szCs w:val="22"/>
        </w:rPr>
        <w:t>Chromosome mobility / CRISPR iSTOP / Bioinformatics / R</w:t>
      </w:r>
      <w:r w:rsidR="00826225">
        <w:rPr>
          <w:rFonts w:ascii="Georgia" w:hAnsi="Georgia"/>
          <w:b w:val="0"/>
          <w:sz w:val="22"/>
          <w:szCs w:val="22"/>
        </w:rPr>
        <w:t xml:space="preserve"> </w:t>
      </w:r>
      <w:r w:rsidRPr="00100366">
        <w:rPr>
          <w:rFonts w:ascii="Georgia" w:hAnsi="Georgia"/>
          <w:b w:val="0"/>
          <w:sz w:val="22"/>
          <w:szCs w:val="22"/>
        </w:rPr>
        <w:t xml:space="preserve">programming </w:t>
      </w:r>
    </w:p>
    <w:p w14:paraId="7C5A8AED" w14:textId="77777777" w:rsidR="000E43E9" w:rsidRPr="00100366" w:rsidRDefault="000E43E9" w:rsidP="000E43E9">
      <w:pPr>
        <w:pStyle w:val="DefinitionTerm"/>
        <w:ind w:left="1440" w:hanging="1440"/>
        <w:rPr>
          <w:rFonts w:ascii="Georgia" w:hAnsi="Georgia"/>
          <w:b w:val="0"/>
          <w:sz w:val="22"/>
          <w:szCs w:val="22"/>
        </w:rPr>
      </w:pPr>
      <w:r w:rsidRPr="007E72C3">
        <w:rPr>
          <w:rFonts w:ascii="Georgia" w:hAnsi="Georgia"/>
          <w:b w:val="0"/>
          <w:sz w:val="22"/>
          <w:szCs w:val="22"/>
        </w:rPr>
        <w:t>2009—'11</w:t>
      </w:r>
      <w:r w:rsidRPr="00100366">
        <w:rPr>
          <w:rFonts w:ascii="Georgia" w:hAnsi="Georgia"/>
          <w:sz w:val="22"/>
          <w:szCs w:val="22"/>
        </w:rPr>
        <w:tab/>
        <w:t>Gene Oracle, Research Assistant</w:t>
      </w:r>
      <w:r w:rsidRPr="00100366">
        <w:rPr>
          <w:rFonts w:ascii="Georgia" w:hAnsi="Georgia"/>
          <w:sz w:val="22"/>
          <w:szCs w:val="22"/>
        </w:rPr>
        <w:br/>
      </w:r>
      <w:r w:rsidRPr="00100366">
        <w:rPr>
          <w:rFonts w:ascii="Georgia" w:hAnsi="Georgia"/>
          <w:b w:val="0"/>
          <w:i/>
          <w:sz w:val="22"/>
          <w:szCs w:val="22"/>
        </w:rPr>
        <w:t>Role:</w:t>
      </w:r>
      <w:r w:rsidRPr="00100366">
        <w:rPr>
          <w:rFonts w:ascii="Georgia" w:hAnsi="Georgia"/>
          <w:b w:val="0"/>
          <w:sz w:val="22"/>
          <w:szCs w:val="22"/>
        </w:rPr>
        <w:t xml:space="preserve"> </w:t>
      </w:r>
      <w:r w:rsidRPr="00100366">
        <w:rPr>
          <w:rFonts w:ascii="Georgia" w:hAnsi="Georgia"/>
          <w:b w:val="0"/>
          <w:sz w:val="22"/>
          <w:szCs w:val="22"/>
        </w:rPr>
        <w:tab/>
      </w:r>
      <w:r w:rsidRPr="00100366">
        <w:rPr>
          <w:rFonts w:ascii="Georgia" w:hAnsi="Georgia"/>
          <w:b w:val="0"/>
          <w:sz w:val="22"/>
          <w:szCs w:val="22"/>
        </w:rPr>
        <w:tab/>
        <w:t>De-novo gene synthesis &amp; degenerate codon library construction. Pipeline</w:t>
      </w:r>
    </w:p>
    <w:p w14:paraId="389098AA" w14:textId="77777777" w:rsidR="000E43E9" w:rsidRPr="00100366" w:rsidRDefault="000E43E9" w:rsidP="000E43E9">
      <w:pPr>
        <w:pStyle w:val="DefinitionTerm"/>
        <w:spacing w:before="0"/>
        <w:ind w:left="2160" w:firstLine="720"/>
        <w:rPr>
          <w:rFonts w:ascii="Georgia" w:hAnsi="Georgia"/>
          <w:b w:val="0"/>
          <w:sz w:val="22"/>
          <w:szCs w:val="22"/>
        </w:rPr>
      </w:pPr>
      <w:r w:rsidRPr="00100366">
        <w:rPr>
          <w:rFonts w:ascii="Georgia" w:hAnsi="Georgia"/>
          <w:b w:val="0"/>
          <w:sz w:val="22"/>
          <w:szCs w:val="22"/>
        </w:rPr>
        <w:t>management and development.</w:t>
      </w:r>
    </w:p>
    <w:p w14:paraId="1E3D8142" w14:textId="77777777" w:rsidR="000E43E9" w:rsidRPr="00100366" w:rsidRDefault="000E43E9" w:rsidP="000E43E9">
      <w:pPr>
        <w:pStyle w:val="DefinitionTerm"/>
        <w:spacing w:before="0"/>
        <w:ind w:left="720" w:firstLine="720"/>
        <w:rPr>
          <w:rFonts w:ascii="Georgia" w:hAnsi="Georgia"/>
          <w:sz w:val="22"/>
          <w:szCs w:val="22"/>
        </w:rPr>
      </w:pPr>
      <w:r w:rsidRPr="00100366">
        <w:rPr>
          <w:rFonts w:ascii="Georgia" w:hAnsi="Georgia"/>
          <w:b w:val="0"/>
          <w:i/>
          <w:sz w:val="22"/>
          <w:szCs w:val="22"/>
        </w:rPr>
        <w:t>Manager:</w:t>
      </w:r>
      <w:r w:rsidRPr="00100366">
        <w:rPr>
          <w:rFonts w:ascii="Georgia" w:hAnsi="Georgia"/>
          <w:b w:val="0"/>
          <w:sz w:val="22"/>
          <w:szCs w:val="22"/>
        </w:rPr>
        <w:t xml:space="preserve"> </w:t>
      </w:r>
      <w:r w:rsidRPr="00100366">
        <w:rPr>
          <w:rFonts w:ascii="Georgia" w:hAnsi="Georgia"/>
          <w:b w:val="0"/>
          <w:sz w:val="22"/>
          <w:szCs w:val="22"/>
        </w:rPr>
        <w:tab/>
      </w:r>
      <w:hyperlink r:id="rId10">
        <w:r w:rsidRPr="00100366">
          <w:rPr>
            <w:rStyle w:val="Hyperlink"/>
            <w:rFonts w:ascii="Georgia" w:hAnsi="Georgia"/>
            <w:b w:val="0"/>
            <w:sz w:val="22"/>
            <w:szCs w:val="22"/>
          </w:rPr>
          <w:t>Shannon Phan</w:t>
        </w:r>
      </w:hyperlink>
    </w:p>
    <w:p w14:paraId="3894901A" w14:textId="77777777" w:rsidR="000E43E9" w:rsidRPr="00100366" w:rsidRDefault="000E43E9" w:rsidP="000E43E9">
      <w:pPr>
        <w:pStyle w:val="DefinitionTerm"/>
        <w:ind w:left="1440" w:hanging="1440"/>
        <w:rPr>
          <w:rFonts w:ascii="Georgia" w:hAnsi="Georgia"/>
          <w:sz w:val="22"/>
          <w:szCs w:val="22"/>
        </w:rPr>
      </w:pPr>
      <w:r w:rsidRPr="007E72C3">
        <w:rPr>
          <w:rFonts w:ascii="Georgia" w:hAnsi="Georgia"/>
          <w:b w:val="0"/>
          <w:sz w:val="22"/>
          <w:szCs w:val="22"/>
        </w:rPr>
        <w:t>2006—'09</w:t>
      </w:r>
      <w:r w:rsidRPr="00100366">
        <w:rPr>
          <w:rFonts w:ascii="Georgia" w:hAnsi="Georgia"/>
          <w:sz w:val="22"/>
          <w:szCs w:val="22"/>
        </w:rPr>
        <w:tab/>
        <w:t>BS, University of California Los Angeles</w:t>
      </w:r>
      <w:r w:rsidRPr="00100366">
        <w:rPr>
          <w:rFonts w:ascii="Georgia" w:hAnsi="Georgia"/>
          <w:sz w:val="22"/>
          <w:szCs w:val="22"/>
        </w:rPr>
        <w:br/>
      </w:r>
      <w:r w:rsidRPr="00100366">
        <w:rPr>
          <w:rFonts w:ascii="Georgia" w:hAnsi="Georgia"/>
          <w:b w:val="0"/>
          <w:i/>
          <w:sz w:val="22"/>
          <w:szCs w:val="22"/>
        </w:rPr>
        <w:t>Department:</w:t>
      </w:r>
      <w:r w:rsidRPr="00100366">
        <w:rPr>
          <w:rFonts w:ascii="Georgia" w:hAnsi="Georgia"/>
          <w:b w:val="0"/>
          <w:sz w:val="22"/>
          <w:szCs w:val="22"/>
        </w:rPr>
        <w:tab/>
      </w:r>
      <w:hyperlink r:id="rId11">
        <w:r w:rsidRPr="00100366">
          <w:rPr>
            <w:rStyle w:val="Hyperlink"/>
            <w:rFonts w:ascii="Georgia" w:hAnsi="Georgia"/>
            <w:b w:val="0"/>
            <w:sz w:val="22"/>
            <w:szCs w:val="22"/>
          </w:rPr>
          <w:t>UCLA Microbiology, Immunology &amp; Molecular Genetics</w:t>
        </w:r>
      </w:hyperlink>
    </w:p>
    <w:p w14:paraId="36690818" w14:textId="77777777" w:rsidR="000E43E9" w:rsidRPr="00100366" w:rsidRDefault="000E43E9" w:rsidP="000E43E9">
      <w:pPr>
        <w:pStyle w:val="DefinitionTerm"/>
        <w:ind w:left="1440" w:hanging="1440"/>
        <w:rPr>
          <w:rFonts w:ascii="Georgia" w:hAnsi="Georgia"/>
          <w:sz w:val="22"/>
          <w:szCs w:val="22"/>
        </w:rPr>
      </w:pPr>
      <w:r w:rsidRPr="007E72C3">
        <w:rPr>
          <w:rFonts w:ascii="Georgia" w:hAnsi="Georgia"/>
          <w:b w:val="0"/>
          <w:sz w:val="22"/>
          <w:szCs w:val="22"/>
        </w:rPr>
        <w:t>2004—'06</w:t>
      </w:r>
      <w:r w:rsidRPr="00100366">
        <w:rPr>
          <w:rFonts w:ascii="Georgia" w:hAnsi="Georgia"/>
          <w:sz w:val="22"/>
          <w:szCs w:val="22"/>
        </w:rPr>
        <w:tab/>
        <w:t>West Valley College</w:t>
      </w:r>
      <w:r w:rsidRPr="00100366">
        <w:rPr>
          <w:rFonts w:ascii="Georgia" w:hAnsi="Georgia"/>
          <w:sz w:val="22"/>
          <w:szCs w:val="22"/>
        </w:rPr>
        <w:br/>
      </w:r>
      <w:r w:rsidRPr="00100366">
        <w:rPr>
          <w:rFonts w:ascii="Georgia" w:hAnsi="Georgia"/>
          <w:b w:val="0"/>
          <w:i/>
          <w:sz w:val="22"/>
          <w:szCs w:val="22"/>
        </w:rPr>
        <w:t>Department:</w:t>
      </w:r>
      <w:r w:rsidRPr="00100366">
        <w:rPr>
          <w:rFonts w:ascii="Georgia" w:hAnsi="Georgia"/>
          <w:b w:val="0"/>
          <w:sz w:val="22"/>
          <w:szCs w:val="22"/>
        </w:rPr>
        <w:tab/>
      </w:r>
      <w:hyperlink r:id="rId12">
        <w:r w:rsidRPr="00100366">
          <w:rPr>
            <w:rStyle w:val="Hyperlink"/>
            <w:rFonts w:ascii="Georgia" w:hAnsi="Georgia"/>
            <w:b w:val="0"/>
            <w:sz w:val="22"/>
            <w:szCs w:val="22"/>
          </w:rPr>
          <w:t>WVC Biology</w:t>
        </w:r>
      </w:hyperlink>
    </w:p>
    <w:p w14:paraId="599EE967" w14:textId="406CFF91" w:rsidR="007E72C3" w:rsidRPr="007E72C3" w:rsidRDefault="000E43E9" w:rsidP="007E72C3">
      <w:pPr>
        <w:pStyle w:val="Heading1"/>
        <w:pBdr>
          <w:bottom w:val="single" w:sz="6" w:space="1" w:color="auto"/>
        </w:pBdr>
      </w:pPr>
      <w:bookmarkStart w:id="1" w:name="software"/>
      <w:r w:rsidRPr="00FC21ED">
        <w:t>Software</w:t>
      </w:r>
      <w:bookmarkEnd w:id="1"/>
    </w:p>
    <w:p w14:paraId="18A9BCB0" w14:textId="5AF62E73" w:rsidR="000E43E9" w:rsidRPr="00100366" w:rsidRDefault="000E43E9" w:rsidP="000E43E9">
      <w:pPr>
        <w:pStyle w:val="DefinitionTerm"/>
        <w:ind w:left="1440" w:hanging="1440"/>
        <w:rPr>
          <w:rFonts w:ascii="Georgia" w:hAnsi="Georgia"/>
          <w:sz w:val="22"/>
          <w:szCs w:val="22"/>
        </w:rPr>
      </w:pPr>
      <w:r w:rsidRPr="007E72C3">
        <w:rPr>
          <w:rFonts w:ascii="Georgia" w:hAnsi="Georgia"/>
          <w:b w:val="0"/>
          <w:sz w:val="22"/>
          <w:szCs w:val="22"/>
        </w:rPr>
        <w:t>2019</w:t>
      </w:r>
      <w:r w:rsidRPr="00100366">
        <w:rPr>
          <w:rFonts w:ascii="Georgia" w:hAnsi="Georgia"/>
          <w:sz w:val="22"/>
          <w:szCs w:val="22"/>
        </w:rPr>
        <w:tab/>
      </w:r>
      <w:hyperlink r:id="rId13">
        <w:r w:rsidRPr="00100366">
          <w:rPr>
            <w:rStyle w:val="Hyperlink"/>
            <w:rFonts w:ascii="Georgia" w:hAnsi="Georgia"/>
            <w:sz w:val="22"/>
            <w:szCs w:val="22"/>
          </w:rPr>
          <w:t>screenmill R package</w:t>
        </w:r>
      </w:hyperlink>
      <w:r w:rsidRPr="00100366">
        <w:rPr>
          <w:rFonts w:ascii="Georgia" w:hAnsi="Georgia"/>
          <w:sz w:val="22"/>
          <w:szCs w:val="22"/>
        </w:rPr>
        <w:t xml:space="preserve">: capture, annotate, quantify, review and analyze time-series colony growth. </w:t>
      </w:r>
      <w:r w:rsidRPr="00100366">
        <w:rPr>
          <w:rFonts w:ascii="Georgia" w:hAnsi="Georgia"/>
          <w:b w:val="0"/>
          <w:sz w:val="22"/>
          <w:szCs w:val="22"/>
        </w:rPr>
        <w:t xml:space="preserve">This package was used for colony quantification and interaction analysis in Bryant et al. </w:t>
      </w:r>
      <w:hyperlink r:id="rId14">
        <w:r w:rsidRPr="00100366">
          <w:rPr>
            <w:rStyle w:val="Hyperlink"/>
            <w:rFonts w:ascii="Georgia" w:hAnsi="Georgia"/>
            <w:b w:val="0"/>
            <w:sz w:val="22"/>
            <w:szCs w:val="22"/>
          </w:rPr>
          <w:t>2019</w:t>
        </w:r>
      </w:hyperlink>
      <w:r w:rsidRPr="00100366">
        <w:rPr>
          <w:rFonts w:ascii="Georgia" w:hAnsi="Georgia"/>
          <w:b w:val="0"/>
          <w:sz w:val="22"/>
          <w:szCs w:val="22"/>
        </w:rPr>
        <w:t xml:space="preserve">. A nice example analysis using </w:t>
      </w:r>
      <w:r w:rsidRPr="00100366">
        <w:rPr>
          <w:rStyle w:val="VerbatimChar"/>
          <w:rFonts w:ascii="Georgia" w:hAnsi="Georgia"/>
          <w:b w:val="0"/>
          <w:szCs w:val="22"/>
        </w:rPr>
        <w:t>screenmill</w:t>
      </w:r>
      <w:r w:rsidRPr="00100366">
        <w:rPr>
          <w:rFonts w:ascii="Georgia" w:hAnsi="Georgia"/>
          <w:b w:val="0"/>
          <w:sz w:val="22"/>
          <w:szCs w:val="22"/>
        </w:rPr>
        <w:t xml:space="preserve"> can be found in </w:t>
      </w:r>
      <w:hyperlink r:id="rId15">
        <w:r w:rsidRPr="00100366">
          <w:rPr>
            <w:rStyle w:val="Hyperlink"/>
            <w:rFonts w:ascii="Georgia" w:hAnsi="Georgia"/>
            <w:b w:val="0"/>
            <w:sz w:val="22"/>
            <w:szCs w:val="22"/>
          </w:rPr>
          <w:t>Figure 1D</w:t>
        </w:r>
      </w:hyperlink>
      <w:r w:rsidRPr="00100366">
        <w:rPr>
          <w:rFonts w:ascii="Georgia" w:hAnsi="Georgia"/>
          <w:b w:val="0"/>
          <w:sz w:val="22"/>
          <w:szCs w:val="22"/>
        </w:rPr>
        <w:t>.</w:t>
      </w:r>
    </w:p>
    <w:p w14:paraId="42B87CA3" w14:textId="55FA01C4" w:rsidR="000E43E9" w:rsidRPr="00100366" w:rsidRDefault="000E43E9" w:rsidP="000E43E9">
      <w:pPr>
        <w:pStyle w:val="DefinitionTerm"/>
        <w:ind w:left="1440" w:hanging="1440"/>
        <w:rPr>
          <w:rFonts w:ascii="Georgia" w:hAnsi="Georgia"/>
          <w:b w:val="0"/>
          <w:sz w:val="22"/>
          <w:szCs w:val="22"/>
        </w:rPr>
      </w:pPr>
      <w:r w:rsidRPr="007E72C3">
        <w:rPr>
          <w:rFonts w:ascii="Georgia" w:hAnsi="Georgia"/>
          <w:b w:val="0"/>
          <w:sz w:val="22"/>
          <w:szCs w:val="22"/>
        </w:rPr>
        <w:t>2017</w:t>
      </w:r>
      <w:r w:rsidRPr="00100366">
        <w:rPr>
          <w:rFonts w:ascii="Georgia" w:hAnsi="Georgia"/>
          <w:sz w:val="22"/>
          <w:szCs w:val="22"/>
        </w:rPr>
        <w:tab/>
      </w:r>
      <w:hyperlink r:id="rId16">
        <w:r w:rsidRPr="00100366">
          <w:rPr>
            <w:rStyle w:val="Hyperlink"/>
            <w:rFonts w:ascii="Georgia" w:hAnsi="Georgia"/>
            <w:sz w:val="22"/>
            <w:szCs w:val="22"/>
          </w:rPr>
          <w:t>iSTOP R package</w:t>
        </w:r>
      </w:hyperlink>
      <w:bookmarkStart w:id="2" w:name="_GoBack"/>
      <w:bookmarkEnd w:id="2"/>
      <w:r w:rsidRPr="00100366">
        <w:rPr>
          <w:rFonts w:ascii="Georgia" w:hAnsi="Georgia"/>
          <w:sz w:val="22"/>
          <w:szCs w:val="22"/>
        </w:rPr>
        <w:t xml:space="preserve">: design guides to introduce stop codons with CRISPR-mediated base editors. </w:t>
      </w:r>
      <w:r w:rsidRPr="00100366">
        <w:rPr>
          <w:rFonts w:ascii="Georgia" w:hAnsi="Georgia"/>
          <w:b w:val="0"/>
          <w:sz w:val="22"/>
          <w:szCs w:val="22"/>
        </w:rPr>
        <w:t xml:space="preserve">This package was written to facilitate guide design for Billon et el. </w:t>
      </w:r>
      <w:hyperlink r:id="rId17">
        <w:r w:rsidRPr="00100366">
          <w:rPr>
            <w:rStyle w:val="Hyperlink"/>
            <w:rFonts w:ascii="Georgia" w:hAnsi="Georgia"/>
            <w:b w:val="0"/>
            <w:sz w:val="22"/>
            <w:szCs w:val="22"/>
          </w:rPr>
          <w:t>2017</w:t>
        </w:r>
      </w:hyperlink>
      <w:r>
        <w:rPr>
          <w:rFonts w:ascii="Georgia" w:hAnsi="Georgia"/>
          <w:b w:val="0"/>
          <w:sz w:val="22"/>
          <w:szCs w:val="22"/>
        </w:rPr>
        <w:t xml:space="preserve">. </w:t>
      </w:r>
      <w:r w:rsidRPr="00100366">
        <w:rPr>
          <w:rStyle w:val="VerbatimChar"/>
          <w:rFonts w:ascii="Georgia" w:hAnsi="Georgia"/>
          <w:b w:val="0"/>
          <w:szCs w:val="22"/>
        </w:rPr>
        <w:t>iSTOP</w:t>
      </w:r>
      <w:r w:rsidRPr="00100366">
        <w:rPr>
          <w:rFonts w:ascii="Georgia" w:hAnsi="Georgia"/>
          <w:b w:val="0"/>
          <w:sz w:val="22"/>
          <w:szCs w:val="22"/>
        </w:rPr>
        <w:t xml:space="preserve"> can be configured to generate any desired missense mutation using any hypothetical base editor</w:t>
      </w:r>
      <w:r w:rsidR="00826225">
        <w:rPr>
          <w:rFonts w:ascii="Georgia" w:hAnsi="Georgia"/>
          <w:b w:val="0"/>
          <w:sz w:val="22"/>
          <w:szCs w:val="22"/>
        </w:rPr>
        <w:t>.</w:t>
      </w:r>
    </w:p>
    <w:p w14:paraId="2E8B200F" w14:textId="2A59A73B" w:rsidR="007E72C3" w:rsidRPr="007E72C3" w:rsidRDefault="000E43E9" w:rsidP="007E72C3">
      <w:pPr>
        <w:pStyle w:val="Heading1"/>
        <w:pBdr>
          <w:bottom w:val="single" w:sz="6" w:space="1" w:color="auto"/>
        </w:pBdr>
      </w:pPr>
      <w:bookmarkStart w:id="3" w:name="teaching"/>
      <w:r w:rsidRPr="00FC21ED">
        <w:t>Teaching</w:t>
      </w:r>
      <w:bookmarkEnd w:id="3"/>
    </w:p>
    <w:p w14:paraId="18640A76" w14:textId="77777777" w:rsidR="000E43E9" w:rsidRPr="00100366" w:rsidRDefault="000E43E9" w:rsidP="000E43E9">
      <w:pPr>
        <w:pStyle w:val="DefinitionTerm"/>
        <w:ind w:left="1440" w:hanging="1440"/>
        <w:rPr>
          <w:rFonts w:ascii="Georgia" w:hAnsi="Georgia"/>
          <w:sz w:val="22"/>
          <w:szCs w:val="22"/>
        </w:rPr>
      </w:pPr>
      <w:r w:rsidRPr="007E72C3">
        <w:rPr>
          <w:rFonts w:ascii="Georgia" w:hAnsi="Georgia"/>
          <w:b w:val="0"/>
          <w:sz w:val="22"/>
          <w:szCs w:val="22"/>
        </w:rPr>
        <w:t>2013</w:t>
      </w:r>
      <w:r w:rsidRPr="00100366">
        <w:rPr>
          <w:rFonts w:ascii="Georgia" w:hAnsi="Georgia"/>
          <w:sz w:val="22"/>
          <w:szCs w:val="22"/>
        </w:rPr>
        <w:tab/>
        <w:t>Columbia University, Teaching Assistant for Molecular Biology</w:t>
      </w:r>
      <w:r w:rsidRPr="00100366">
        <w:rPr>
          <w:rFonts w:ascii="Georgia" w:hAnsi="Georgia"/>
          <w:sz w:val="22"/>
          <w:szCs w:val="22"/>
        </w:rPr>
        <w:br/>
      </w:r>
      <w:r w:rsidRPr="00100366">
        <w:rPr>
          <w:rFonts w:ascii="Georgia" w:hAnsi="Georgia"/>
          <w:b w:val="0"/>
          <w:i/>
          <w:sz w:val="22"/>
          <w:szCs w:val="22"/>
        </w:rPr>
        <w:t>Professors:</w:t>
      </w:r>
      <w:r w:rsidRPr="00100366">
        <w:rPr>
          <w:rFonts w:ascii="Georgia" w:hAnsi="Georgia"/>
          <w:b w:val="0"/>
          <w:sz w:val="22"/>
          <w:szCs w:val="22"/>
        </w:rPr>
        <w:tab/>
      </w:r>
      <w:hyperlink r:id="rId18">
        <w:r w:rsidRPr="00100366">
          <w:rPr>
            <w:rStyle w:val="Hyperlink"/>
            <w:rFonts w:ascii="Georgia" w:hAnsi="Georgia"/>
            <w:b w:val="0"/>
            <w:sz w:val="22"/>
            <w:szCs w:val="22"/>
          </w:rPr>
          <w:t>Songtao Jia</w:t>
        </w:r>
      </w:hyperlink>
      <w:r w:rsidRPr="00100366">
        <w:rPr>
          <w:rFonts w:ascii="Georgia" w:hAnsi="Georgia"/>
          <w:b w:val="0"/>
          <w:sz w:val="22"/>
          <w:szCs w:val="22"/>
        </w:rPr>
        <w:t xml:space="preserve"> &amp; </w:t>
      </w:r>
      <w:hyperlink r:id="rId19">
        <w:r w:rsidRPr="00100366">
          <w:rPr>
            <w:rStyle w:val="Hyperlink"/>
            <w:rFonts w:ascii="Georgia" w:hAnsi="Georgia"/>
            <w:b w:val="0"/>
            <w:sz w:val="22"/>
            <w:szCs w:val="22"/>
          </w:rPr>
          <w:t>Ron Prywes</w:t>
        </w:r>
      </w:hyperlink>
    </w:p>
    <w:p w14:paraId="50F217C0" w14:textId="77777777" w:rsidR="000E43E9" w:rsidRPr="00100366" w:rsidRDefault="000E43E9" w:rsidP="000E43E9">
      <w:pPr>
        <w:pStyle w:val="DefinitionTerm"/>
        <w:ind w:left="1440" w:hanging="1440"/>
        <w:rPr>
          <w:rFonts w:ascii="Georgia" w:hAnsi="Georgia"/>
          <w:b w:val="0"/>
          <w:sz w:val="22"/>
          <w:szCs w:val="22"/>
        </w:rPr>
      </w:pPr>
      <w:r w:rsidRPr="007E72C3">
        <w:rPr>
          <w:rFonts w:ascii="Georgia" w:hAnsi="Georgia"/>
          <w:b w:val="0"/>
          <w:sz w:val="22"/>
          <w:szCs w:val="22"/>
        </w:rPr>
        <w:t>2012</w:t>
      </w:r>
      <w:r w:rsidRPr="00100366">
        <w:rPr>
          <w:rFonts w:ascii="Georgia" w:hAnsi="Georgia"/>
          <w:sz w:val="22"/>
          <w:szCs w:val="22"/>
        </w:rPr>
        <w:tab/>
        <w:t>Columbia University, Teaching Assistant for Cell Biology</w:t>
      </w:r>
      <w:r w:rsidRPr="00100366">
        <w:rPr>
          <w:rFonts w:ascii="Georgia" w:hAnsi="Georgia"/>
          <w:sz w:val="22"/>
          <w:szCs w:val="22"/>
        </w:rPr>
        <w:br/>
      </w:r>
      <w:r w:rsidRPr="00100366">
        <w:rPr>
          <w:rFonts w:ascii="Georgia" w:hAnsi="Georgia"/>
          <w:b w:val="0"/>
          <w:i/>
          <w:sz w:val="22"/>
          <w:szCs w:val="22"/>
        </w:rPr>
        <w:t>Professors:</w:t>
      </w:r>
      <w:r>
        <w:rPr>
          <w:rFonts w:ascii="Georgia" w:hAnsi="Georgia"/>
          <w:b w:val="0"/>
          <w:sz w:val="22"/>
          <w:szCs w:val="22"/>
        </w:rPr>
        <w:tab/>
      </w:r>
      <w:hyperlink r:id="rId20">
        <w:r w:rsidRPr="00100366">
          <w:rPr>
            <w:rStyle w:val="Hyperlink"/>
            <w:rFonts w:ascii="Georgia" w:hAnsi="Georgia"/>
            <w:b w:val="0"/>
            <w:sz w:val="22"/>
            <w:szCs w:val="22"/>
          </w:rPr>
          <w:t>Elizabeth Miller</w:t>
        </w:r>
      </w:hyperlink>
      <w:r w:rsidRPr="00100366">
        <w:rPr>
          <w:rFonts w:ascii="Georgia" w:hAnsi="Georgia"/>
          <w:b w:val="0"/>
          <w:sz w:val="22"/>
          <w:szCs w:val="22"/>
        </w:rPr>
        <w:t xml:space="preserve"> &amp; </w:t>
      </w:r>
      <w:hyperlink r:id="rId21">
        <w:r w:rsidRPr="00100366">
          <w:rPr>
            <w:rStyle w:val="Hyperlink"/>
            <w:rFonts w:ascii="Georgia" w:hAnsi="Georgia"/>
            <w:b w:val="0"/>
            <w:sz w:val="22"/>
            <w:szCs w:val="22"/>
          </w:rPr>
          <w:t>Chloë Bulinski</w:t>
        </w:r>
      </w:hyperlink>
    </w:p>
    <w:p w14:paraId="41F73965" w14:textId="44619C8D" w:rsidR="007E72C3" w:rsidRPr="007E72C3" w:rsidRDefault="000E43E9" w:rsidP="007E72C3">
      <w:pPr>
        <w:pStyle w:val="Heading1"/>
        <w:pBdr>
          <w:bottom w:val="single" w:sz="6" w:space="1" w:color="auto"/>
        </w:pBdr>
      </w:pPr>
      <w:bookmarkStart w:id="4" w:name="awards"/>
      <w:r w:rsidRPr="00FC21ED">
        <w:t>Awards</w:t>
      </w:r>
      <w:bookmarkEnd w:id="4"/>
    </w:p>
    <w:p w14:paraId="17F40FA7" w14:textId="7DAF7AA5" w:rsidR="000E43E9" w:rsidRPr="00100366" w:rsidRDefault="000E43E9" w:rsidP="000E43E9">
      <w:pPr>
        <w:pStyle w:val="DefinitionTerm"/>
        <w:rPr>
          <w:rFonts w:ascii="Georgia" w:hAnsi="Georgia"/>
          <w:b w:val="0"/>
          <w:sz w:val="22"/>
          <w:szCs w:val="22"/>
        </w:rPr>
      </w:pPr>
      <w:r w:rsidRPr="007E72C3">
        <w:rPr>
          <w:rFonts w:ascii="Georgia" w:hAnsi="Georgia"/>
          <w:b w:val="0"/>
          <w:sz w:val="22"/>
          <w:szCs w:val="22"/>
        </w:rPr>
        <w:t>2018</w:t>
      </w:r>
      <w:r w:rsidRPr="00100366">
        <w:rPr>
          <w:rFonts w:ascii="Georgia" w:hAnsi="Georgia"/>
          <w:sz w:val="22"/>
          <w:szCs w:val="22"/>
        </w:rPr>
        <w:tab/>
      </w:r>
      <w:r w:rsidRPr="00100366">
        <w:rPr>
          <w:rFonts w:ascii="Georgia" w:hAnsi="Georgia"/>
          <w:sz w:val="22"/>
          <w:szCs w:val="22"/>
        </w:rPr>
        <w:tab/>
      </w:r>
      <w:r w:rsidRPr="00100366">
        <w:rPr>
          <w:rFonts w:ascii="Georgia" w:hAnsi="Georgia"/>
          <w:b w:val="0"/>
          <w:sz w:val="22"/>
          <w:szCs w:val="22"/>
        </w:rPr>
        <w:t>Departmental distinction for PhD dissertation defense</w:t>
      </w:r>
    </w:p>
    <w:p w14:paraId="090935D7" w14:textId="77777777" w:rsidR="000E43E9" w:rsidRPr="00100366" w:rsidRDefault="000E43E9" w:rsidP="000E43E9">
      <w:pPr>
        <w:pStyle w:val="DefinitionTerm"/>
        <w:spacing w:before="0"/>
        <w:rPr>
          <w:rFonts w:ascii="Georgia" w:hAnsi="Georgia"/>
          <w:sz w:val="22"/>
          <w:szCs w:val="22"/>
        </w:rPr>
      </w:pPr>
      <w:r w:rsidRPr="007E72C3">
        <w:rPr>
          <w:rFonts w:ascii="Georgia" w:hAnsi="Georgia"/>
          <w:b w:val="0"/>
          <w:sz w:val="22"/>
          <w:szCs w:val="22"/>
        </w:rPr>
        <w:t>2017—'18</w:t>
      </w:r>
      <w:r w:rsidRPr="00100366">
        <w:rPr>
          <w:rFonts w:ascii="Georgia" w:hAnsi="Georgia"/>
          <w:sz w:val="22"/>
          <w:szCs w:val="22"/>
        </w:rPr>
        <w:tab/>
      </w:r>
      <w:r w:rsidRPr="00100366">
        <w:rPr>
          <w:rFonts w:ascii="Georgia" w:hAnsi="Georgia"/>
          <w:b w:val="0"/>
          <w:sz w:val="22"/>
          <w:szCs w:val="22"/>
        </w:rPr>
        <w:t>TL1 NIH training grant, clinical and translational research</w:t>
      </w:r>
    </w:p>
    <w:p w14:paraId="4163271D" w14:textId="77777777" w:rsidR="000E43E9" w:rsidRPr="00100366" w:rsidRDefault="000E43E9" w:rsidP="000E43E9">
      <w:pPr>
        <w:pStyle w:val="DefinitionTerm"/>
        <w:spacing w:before="0"/>
        <w:rPr>
          <w:rFonts w:ascii="Georgia" w:hAnsi="Georgia"/>
          <w:sz w:val="22"/>
          <w:szCs w:val="22"/>
        </w:rPr>
      </w:pPr>
      <w:r w:rsidRPr="007E72C3">
        <w:rPr>
          <w:rFonts w:ascii="Georgia" w:hAnsi="Georgia"/>
          <w:b w:val="0"/>
          <w:sz w:val="22"/>
          <w:szCs w:val="22"/>
        </w:rPr>
        <w:t>2016—'17</w:t>
      </w:r>
      <w:r w:rsidRPr="00100366">
        <w:rPr>
          <w:rFonts w:ascii="Georgia" w:hAnsi="Georgia"/>
          <w:sz w:val="22"/>
          <w:szCs w:val="22"/>
        </w:rPr>
        <w:tab/>
      </w:r>
      <w:r w:rsidRPr="00100366">
        <w:rPr>
          <w:rFonts w:ascii="Georgia" w:hAnsi="Georgia"/>
          <w:b w:val="0"/>
          <w:sz w:val="22"/>
          <w:szCs w:val="22"/>
        </w:rPr>
        <w:t>T32 NIH training grant, cancer biology</w:t>
      </w:r>
    </w:p>
    <w:p w14:paraId="13E04B3F" w14:textId="77777777" w:rsidR="000E43E9" w:rsidRPr="00100366" w:rsidRDefault="000E43E9" w:rsidP="000E43E9">
      <w:pPr>
        <w:pStyle w:val="DefinitionTerm"/>
        <w:spacing w:before="0"/>
        <w:rPr>
          <w:rFonts w:ascii="Georgia" w:hAnsi="Georgia"/>
          <w:sz w:val="22"/>
          <w:szCs w:val="22"/>
        </w:rPr>
      </w:pPr>
      <w:r w:rsidRPr="007E72C3">
        <w:rPr>
          <w:rFonts w:ascii="Georgia" w:hAnsi="Georgia"/>
          <w:b w:val="0"/>
          <w:sz w:val="22"/>
          <w:szCs w:val="22"/>
        </w:rPr>
        <w:t>2013—'15</w:t>
      </w:r>
      <w:r w:rsidRPr="00100366">
        <w:rPr>
          <w:rFonts w:ascii="Georgia" w:hAnsi="Georgia"/>
          <w:sz w:val="22"/>
          <w:szCs w:val="22"/>
        </w:rPr>
        <w:tab/>
      </w:r>
      <w:r w:rsidRPr="00100366">
        <w:rPr>
          <w:rFonts w:ascii="Georgia" w:hAnsi="Georgia"/>
          <w:b w:val="0"/>
          <w:sz w:val="22"/>
          <w:szCs w:val="22"/>
        </w:rPr>
        <w:t>T32 NIH training grant, biological sciences</w:t>
      </w:r>
    </w:p>
    <w:p w14:paraId="1EB35CD9" w14:textId="77777777" w:rsidR="000E43E9" w:rsidRPr="00100366" w:rsidRDefault="000E43E9" w:rsidP="000E43E9">
      <w:pPr>
        <w:pStyle w:val="DefinitionTerm"/>
        <w:spacing w:before="0"/>
        <w:ind w:left="1440" w:hanging="1440"/>
        <w:rPr>
          <w:rFonts w:ascii="Georgia" w:hAnsi="Georgia"/>
          <w:sz w:val="22"/>
          <w:szCs w:val="22"/>
        </w:rPr>
      </w:pPr>
      <w:r w:rsidRPr="007E72C3">
        <w:rPr>
          <w:rFonts w:ascii="Georgia" w:hAnsi="Georgia"/>
          <w:b w:val="0"/>
          <w:sz w:val="22"/>
          <w:szCs w:val="22"/>
        </w:rPr>
        <w:t>2013</w:t>
      </w:r>
      <w:r w:rsidRPr="00100366">
        <w:rPr>
          <w:rFonts w:ascii="Georgia" w:hAnsi="Georgia"/>
          <w:sz w:val="22"/>
          <w:szCs w:val="22"/>
        </w:rPr>
        <w:tab/>
      </w:r>
      <w:r w:rsidRPr="00100366">
        <w:rPr>
          <w:rFonts w:ascii="Georgia" w:hAnsi="Georgia"/>
          <w:b w:val="0"/>
          <w:sz w:val="22"/>
          <w:szCs w:val="22"/>
        </w:rPr>
        <w:t>James Howard McGregor award (student with unusual promise as a teacher of zoology)</w:t>
      </w:r>
    </w:p>
    <w:p w14:paraId="15386A77" w14:textId="30591679" w:rsidR="007E72C3" w:rsidRPr="007E72C3" w:rsidRDefault="000E43E9" w:rsidP="007E72C3">
      <w:pPr>
        <w:pStyle w:val="Heading1"/>
        <w:pBdr>
          <w:bottom w:val="single" w:sz="6" w:space="1" w:color="auto"/>
        </w:pBdr>
      </w:pPr>
      <w:bookmarkStart w:id="5" w:name="member"/>
      <w:r w:rsidRPr="00FC21ED">
        <w:t>Member</w:t>
      </w:r>
      <w:bookmarkEnd w:id="5"/>
    </w:p>
    <w:p w14:paraId="5A7E3D68" w14:textId="77777777" w:rsidR="000E43E9" w:rsidRPr="00100366" w:rsidRDefault="000E43E9" w:rsidP="000E43E9">
      <w:pPr>
        <w:pStyle w:val="DefinitionTerm"/>
        <w:rPr>
          <w:rFonts w:ascii="Georgia" w:hAnsi="Georgia"/>
          <w:sz w:val="22"/>
          <w:szCs w:val="22"/>
        </w:rPr>
      </w:pPr>
      <w:r w:rsidRPr="007E72C3">
        <w:rPr>
          <w:rFonts w:ascii="Georgia" w:hAnsi="Georgia"/>
          <w:b w:val="0"/>
          <w:sz w:val="22"/>
          <w:szCs w:val="22"/>
        </w:rPr>
        <w:t>2012—'18</w:t>
      </w:r>
      <w:r w:rsidRPr="00100366">
        <w:rPr>
          <w:rFonts w:ascii="Georgia" w:hAnsi="Georgia"/>
          <w:sz w:val="22"/>
          <w:szCs w:val="22"/>
        </w:rPr>
        <w:t xml:space="preserve"> </w:t>
      </w:r>
      <w:r w:rsidRPr="00100366">
        <w:rPr>
          <w:rFonts w:ascii="Georgia" w:hAnsi="Georgia"/>
          <w:sz w:val="22"/>
          <w:szCs w:val="22"/>
        </w:rPr>
        <w:tab/>
      </w:r>
      <w:hyperlink r:id="rId22">
        <w:r w:rsidRPr="00100366">
          <w:rPr>
            <w:rStyle w:val="Hyperlink"/>
            <w:rFonts w:ascii="Georgia" w:hAnsi="Georgia"/>
            <w:b w:val="0"/>
            <w:sz w:val="22"/>
            <w:szCs w:val="22"/>
          </w:rPr>
          <w:t>New York Academy of Sciences: Genome Integrity Discussion Group</w:t>
        </w:r>
      </w:hyperlink>
    </w:p>
    <w:p w14:paraId="380692C7" w14:textId="77777777" w:rsidR="000E43E9" w:rsidRPr="00100366" w:rsidRDefault="000E43E9" w:rsidP="000E43E9">
      <w:pPr>
        <w:pStyle w:val="DefinitionTerm"/>
        <w:spacing w:before="0"/>
        <w:rPr>
          <w:rFonts w:ascii="Georgia" w:hAnsi="Georgia"/>
          <w:sz w:val="22"/>
          <w:szCs w:val="22"/>
        </w:rPr>
      </w:pPr>
      <w:r w:rsidRPr="007E72C3">
        <w:rPr>
          <w:rFonts w:ascii="Georgia" w:hAnsi="Georgia"/>
          <w:b w:val="0"/>
          <w:sz w:val="22"/>
          <w:szCs w:val="22"/>
        </w:rPr>
        <w:t>2012—'18</w:t>
      </w:r>
      <w:r w:rsidRPr="00100366">
        <w:rPr>
          <w:rFonts w:ascii="Georgia" w:hAnsi="Georgia"/>
          <w:sz w:val="22"/>
          <w:szCs w:val="22"/>
        </w:rPr>
        <w:t xml:space="preserve"> </w:t>
      </w:r>
      <w:r w:rsidRPr="00100366">
        <w:rPr>
          <w:rFonts w:ascii="Georgia" w:hAnsi="Georgia"/>
          <w:sz w:val="22"/>
          <w:szCs w:val="22"/>
        </w:rPr>
        <w:tab/>
      </w:r>
      <w:hyperlink r:id="rId23">
        <w:r w:rsidRPr="00100366">
          <w:rPr>
            <w:rStyle w:val="Hyperlink"/>
            <w:rFonts w:ascii="Georgia" w:hAnsi="Georgia"/>
            <w:b w:val="0"/>
            <w:sz w:val="22"/>
            <w:szCs w:val="22"/>
          </w:rPr>
          <w:t>Genetics Society of America</w:t>
        </w:r>
      </w:hyperlink>
    </w:p>
    <w:p w14:paraId="6F39A785" w14:textId="22A72645" w:rsidR="000E43E9" w:rsidRPr="007F48EE" w:rsidRDefault="000E43E9" w:rsidP="000E43E9">
      <w:pPr>
        <w:pStyle w:val="DefinitionTerm"/>
        <w:spacing w:before="0"/>
        <w:rPr>
          <w:rFonts w:ascii="Georgia" w:hAnsi="Georgia"/>
        </w:rPr>
      </w:pPr>
      <w:r w:rsidRPr="007E72C3">
        <w:rPr>
          <w:rFonts w:ascii="Georgia" w:hAnsi="Georgia"/>
          <w:b w:val="0"/>
          <w:sz w:val="22"/>
          <w:szCs w:val="22"/>
        </w:rPr>
        <w:t>2006—</w:t>
      </w:r>
      <w:r w:rsidR="007E72C3">
        <w:rPr>
          <w:rFonts w:ascii="Georgia" w:hAnsi="Georgia"/>
          <w:b w:val="0"/>
          <w:sz w:val="22"/>
          <w:szCs w:val="22"/>
        </w:rPr>
        <w:t>pres.</w:t>
      </w:r>
      <w:r w:rsidRPr="00100366">
        <w:rPr>
          <w:rFonts w:ascii="Georgia" w:hAnsi="Georgia"/>
          <w:sz w:val="22"/>
          <w:szCs w:val="22"/>
        </w:rPr>
        <w:tab/>
      </w:r>
      <w:hyperlink r:id="rId24">
        <w:r w:rsidRPr="00100366">
          <w:rPr>
            <w:rStyle w:val="Hyperlink"/>
            <w:rFonts w:ascii="Georgia" w:hAnsi="Georgia"/>
            <w:b w:val="0"/>
            <w:sz w:val="22"/>
            <w:szCs w:val="22"/>
          </w:rPr>
          <w:t>NOLS Alumni</w:t>
        </w:r>
      </w:hyperlink>
      <w:bookmarkStart w:id="6" w:name="publications"/>
    </w:p>
    <w:p w14:paraId="1AB0030E" w14:textId="77777777" w:rsidR="00826225" w:rsidRDefault="00826225" w:rsidP="000E43E9">
      <w:pPr>
        <w:pStyle w:val="Heading1"/>
      </w:pPr>
    </w:p>
    <w:p w14:paraId="5844FBF8" w14:textId="69832F7C" w:rsidR="007E72C3" w:rsidRPr="007E72C3" w:rsidRDefault="000E43E9" w:rsidP="007E72C3">
      <w:pPr>
        <w:pStyle w:val="Heading1"/>
        <w:pBdr>
          <w:bottom w:val="single" w:sz="6" w:space="1" w:color="auto"/>
        </w:pBdr>
      </w:pPr>
      <w:r w:rsidRPr="008F6337">
        <w:lastRenderedPageBreak/>
        <w:t>Publications</w:t>
      </w:r>
      <w:bookmarkEnd w:id="6"/>
    </w:p>
    <w:p w14:paraId="5356FEF7" w14:textId="77777777" w:rsidR="000E43E9" w:rsidRPr="007E72C3" w:rsidRDefault="000E43E9" w:rsidP="007E72C3">
      <w:pPr>
        <w:pStyle w:val="Heading4"/>
      </w:pPr>
      <w:bookmarkStart w:id="7" w:name="lead-contribution"/>
      <w:r w:rsidRPr="008F6337">
        <w:t>Lead contribution</w:t>
      </w:r>
      <w:bookmarkEnd w:id="7"/>
    </w:p>
    <w:p w14:paraId="0DBC0B65" w14:textId="0F620031" w:rsidR="000E43E9" w:rsidRPr="007E72C3" w:rsidRDefault="000E43E9" w:rsidP="007E72C3">
      <w:pPr>
        <w:pStyle w:val="DefinitionTerm"/>
        <w:ind w:left="1440" w:hanging="1440"/>
        <w:rPr>
          <w:rFonts w:ascii="Georgia" w:hAnsi="Georgia"/>
          <w:b w:val="0"/>
        </w:rPr>
      </w:pPr>
      <w:r w:rsidRPr="007E72C3">
        <w:rPr>
          <w:rFonts w:ascii="Georgia" w:hAnsi="Georgia"/>
          <w:b w:val="0"/>
        </w:rPr>
        <w:t>2019-09-26</w:t>
      </w:r>
      <w:r w:rsidR="007E72C3">
        <w:rPr>
          <w:rFonts w:ascii="Georgia" w:hAnsi="Georgia"/>
          <w:b w:val="0"/>
        </w:rPr>
        <w:tab/>
      </w:r>
      <w:r w:rsidRPr="007E72C3">
        <w:rPr>
          <w:rFonts w:ascii="Georgia" w:hAnsi="Georgia"/>
          <w:b w:val="0"/>
        </w:rPr>
        <w:t>Rad5 dysregulation drives hyperactive recombination at replication forks resulting in cisplatin sensitivity and genome instability.</w:t>
      </w:r>
      <w:r w:rsidRPr="007E72C3">
        <w:rPr>
          <w:rFonts w:ascii="Georgia" w:hAnsi="Georgia"/>
          <w:b w:val="0"/>
        </w:rPr>
        <w:br/>
      </w:r>
      <w:r w:rsidRPr="007E72C3">
        <w:rPr>
          <w:rFonts w:ascii="Georgia" w:hAnsi="Georgia"/>
        </w:rPr>
        <w:t>Bryant EE</w:t>
      </w:r>
      <w:r w:rsidRPr="007E72C3">
        <w:rPr>
          <w:rFonts w:ascii="Georgia" w:hAnsi="Georgia"/>
          <w:b w:val="0"/>
        </w:rPr>
        <w:t>, Šunjevarić I, Berchowitz L, Rothstein R, Reid RJD.</w:t>
      </w:r>
      <w:r w:rsidRPr="007E72C3">
        <w:rPr>
          <w:rFonts w:ascii="Georgia" w:hAnsi="Georgia"/>
          <w:b w:val="0"/>
        </w:rPr>
        <w:br/>
      </w:r>
      <w:r w:rsidRPr="007E72C3">
        <w:rPr>
          <w:rFonts w:ascii="Georgia" w:hAnsi="Georgia"/>
          <w:b w:val="0"/>
          <w:i/>
        </w:rPr>
        <w:t>Nucleic Acids Research</w:t>
      </w:r>
      <w:r w:rsidRPr="007E72C3">
        <w:rPr>
          <w:rFonts w:ascii="Georgia" w:hAnsi="Georgia"/>
          <w:b w:val="0"/>
        </w:rPr>
        <w:t>. 2019 Sep 26;47(17):9144—9159</w:t>
      </w:r>
      <w:r w:rsidRPr="007E72C3">
        <w:rPr>
          <w:rFonts w:ascii="Georgia" w:hAnsi="Georgia"/>
          <w:b w:val="0"/>
        </w:rPr>
        <w:br/>
      </w:r>
      <w:hyperlink r:id="rId25">
        <w:r w:rsidRPr="007E72C3">
          <w:rPr>
            <w:rStyle w:val="Hyperlink"/>
            <w:rFonts w:ascii="Georgia" w:hAnsi="Georgia"/>
            <w:b w:val="0"/>
          </w:rPr>
          <w:t>PMID: 31350889</w:t>
        </w:r>
      </w:hyperlink>
      <w:r w:rsidRPr="007E72C3">
        <w:rPr>
          <w:rFonts w:ascii="Georgia" w:hAnsi="Georgia"/>
          <w:b w:val="0"/>
        </w:rPr>
        <w:t xml:space="preserve"> – </w:t>
      </w:r>
      <w:hyperlink r:id="rId26">
        <w:r w:rsidRPr="007E72C3">
          <w:rPr>
            <w:rStyle w:val="Hyperlink"/>
            <w:rFonts w:ascii="Georgia" w:hAnsi="Georgia"/>
            <w:b w:val="0"/>
          </w:rPr>
          <w:t>PMCID: PMC6753471</w:t>
        </w:r>
      </w:hyperlink>
      <w:r w:rsidRPr="007E72C3">
        <w:rPr>
          <w:rFonts w:ascii="Georgia" w:hAnsi="Georgia"/>
          <w:b w:val="0"/>
        </w:rPr>
        <w:t xml:space="preserve"> – </w:t>
      </w:r>
      <w:hyperlink r:id="rId27">
        <w:r w:rsidRPr="007E72C3">
          <w:rPr>
            <w:rStyle w:val="Hyperlink"/>
            <w:rFonts w:ascii="Georgia" w:hAnsi="Georgia"/>
            <w:b w:val="0"/>
          </w:rPr>
          <w:t>DOI: 10.1093/nar/gkz631</w:t>
        </w:r>
      </w:hyperlink>
    </w:p>
    <w:p w14:paraId="69EDEAD0" w14:textId="5A1B8725" w:rsidR="000E43E9" w:rsidRPr="007E72C3" w:rsidRDefault="000E43E9" w:rsidP="007E72C3">
      <w:pPr>
        <w:pStyle w:val="DefinitionTerm"/>
        <w:ind w:left="1440" w:hanging="1440"/>
        <w:rPr>
          <w:rFonts w:ascii="Georgia" w:hAnsi="Georgia"/>
          <w:b w:val="0"/>
        </w:rPr>
      </w:pPr>
      <w:r w:rsidRPr="007E72C3">
        <w:rPr>
          <w:rFonts w:ascii="Georgia" w:hAnsi="Georgia"/>
          <w:b w:val="0"/>
        </w:rPr>
        <w:t>2019-01-09</w:t>
      </w:r>
      <w:r w:rsidR="007E72C3">
        <w:rPr>
          <w:rFonts w:ascii="Georgia" w:hAnsi="Georgia"/>
          <w:b w:val="0"/>
        </w:rPr>
        <w:tab/>
      </w:r>
      <w:r w:rsidRPr="007E72C3">
        <w:rPr>
          <w:rFonts w:ascii="Georgia" w:hAnsi="Georgia"/>
          <w:b w:val="0"/>
        </w:rPr>
        <w:t xml:space="preserve">Systems genetics of DNA damage tolerance – Cisplatin, </w:t>
      </w:r>
      <w:r w:rsidRPr="007E72C3">
        <w:rPr>
          <w:rFonts w:ascii="Georgia" w:hAnsi="Georgia"/>
          <w:b w:val="0"/>
          <w:i/>
        </w:rPr>
        <w:t>RAD5</w:t>
      </w:r>
      <w:r w:rsidRPr="007E72C3">
        <w:rPr>
          <w:rFonts w:ascii="Georgia" w:hAnsi="Georgia"/>
          <w:b w:val="0"/>
        </w:rPr>
        <w:t xml:space="preserve"> &amp; CRISPR-mediated nonsense.</w:t>
      </w:r>
      <w:r w:rsidRPr="007E72C3">
        <w:rPr>
          <w:rFonts w:ascii="Georgia" w:hAnsi="Georgia"/>
          <w:b w:val="0"/>
        </w:rPr>
        <w:br/>
      </w:r>
      <w:r w:rsidRPr="007E72C3">
        <w:rPr>
          <w:rFonts w:ascii="Georgia" w:hAnsi="Georgia"/>
        </w:rPr>
        <w:t>Bryant EE</w:t>
      </w:r>
      <w:r w:rsidRPr="007E72C3">
        <w:rPr>
          <w:rFonts w:ascii="Georgia" w:hAnsi="Georgia"/>
          <w:b w:val="0"/>
        </w:rPr>
        <w:t>.</w:t>
      </w:r>
      <w:r w:rsidRPr="007E72C3">
        <w:rPr>
          <w:rFonts w:ascii="Georgia" w:hAnsi="Georgia"/>
          <w:b w:val="0"/>
        </w:rPr>
        <w:br/>
      </w:r>
      <w:r w:rsidRPr="007E72C3">
        <w:rPr>
          <w:rFonts w:ascii="Georgia" w:hAnsi="Georgia"/>
          <w:b w:val="0"/>
          <w:i/>
        </w:rPr>
        <w:t>Columbia University</w:t>
      </w:r>
      <w:r w:rsidRPr="007E72C3">
        <w:rPr>
          <w:rFonts w:ascii="Georgia" w:hAnsi="Georgia"/>
          <w:b w:val="0"/>
        </w:rPr>
        <w:t>.</w:t>
      </w:r>
      <w:r w:rsidRPr="007E72C3">
        <w:rPr>
          <w:rFonts w:ascii="Georgia" w:hAnsi="Georgia"/>
          <w:b w:val="0"/>
        </w:rPr>
        <w:br/>
      </w:r>
      <w:hyperlink r:id="rId28">
        <w:r w:rsidRPr="007E72C3">
          <w:rPr>
            <w:rStyle w:val="Hyperlink"/>
            <w:rFonts w:ascii="Georgia" w:hAnsi="Georgia"/>
            <w:b w:val="0"/>
          </w:rPr>
          <w:t>DOI: 10.7916/d8-k1d0-kb09</w:t>
        </w:r>
      </w:hyperlink>
    </w:p>
    <w:p w14:paraId="6F26CC63" w14:textId="769C30DE" w:rsidR="000E43E9" w:rsidRPr="007E72C3" w:rsidRDefault="000E43E9" w:rsidP="007E72C3">
      <w:pPr>
        <w:pStyle w:val="DefinitionTerm"/>
        <w:ind w:left="1440" w:hanging="1440"/>
        <w:rPr>
          <w:rFonts w:ascii="Georgia" w:hAnsi="Georgia"/>
          <w:b w:val="0"/>
        </w:rPr>
      </w:pPr>
      <w:r w:rsidRPr="007E72C3">
        <w:rPr>
          <w:rFonts w:ascii="Georgia" w:hAnsi="Georgia"/>
          <w:b w:val="0"/>
        </w:rPr>
        <w:t>2017-09-21</w:t>
      </w:r>
      <w:r w:rsidR="007E72C3">
        <w:rPr>
          <w:rFonts w:ascii="Georgia" w:hAnsi="Georgia"/>
          <w:b w:val="0"/>
        </w:rPr>
        <w:tab/>
      </w:r>
      <w:r w:rsidRPr="007E72C3">
        <w:rPr>
          <w:rFonts w:ascii="Georgia" w:hAnsi="Georgia"/>
          <w:b w:val="0"/>
        </w:rPr>
        <w:t>CRISPR-mediated base editing enables efficient disruption of eukaryotic genes through induction of STOP codons.</w:t>
      </w:r>
      <w:r w:rsidRPr="007E72C3">
        <w:rPr>
          <w:rFonts w:ascii="Georgia" w:hAnsi="Georgia"/>
          <w:b w:val="0"/>
        </w:rPr>
        <w:br/>
        <w:t xml:space="preserve">Billon P*, </w:t>
      </w:r>
      <w:r w:rsidRPr="007E72C3">
        <w:rPr>
          <w:rFonts w:ascii="Georgia" w:hAnsi="Georgia"/>
        </w:rPr>
        <w:t>Bryant EE</w:t>
      </w:r>
      <w:r w:rsidRPr="007E72C3">
        <w:rPr>
          <w:rFonts w:ascii="Georgia" w:hAnsi="Georgia"/>
          <w:b w:val="0"/>
        </w:rPr>
        <w:t>*, Joseph SA, Nambiar TS, Hayward SB, Rothstein R, and Ciccia A.</w:t>
      </w:r>
      <w:r w:rsidRPr="007E72C3">
        <w:rPr>
          <w:rFonts w:ascii="Georgia" w:hAnsi="Georgia"/>
          <w:b w:val="0"/>
        </w:rPr>
        <w:br/>
      </w:r>
      <w:r w:rsidRPr="007E72C3">
        <w:rPr>
          <w:rFonts w:ascii="Georgia" w:hAnsi="Georgia"/>
          <w:b w:val="0"/>
          <w:i/>
        </w:rPr>
        <w:t>Molecular Cell</w:t>
      </w:r>
      <w:r w:rsidRPr="007E72C3">
        <w:rPr>
          <w:rFonts w:ascii="Georgia" w:hAnsi="Georgia"/>
          <w:b w:val="0"/>
        </w:rPr>
        <w:t>. 2017 Sep 21;67(6):1068—1079.e4</w:t>
      </w:r>
      <w:r w:rsidRPr="007E72C3">
        <w:rPr>
          <w:rFonts w:ascii="Georgia" w:hAnsi="Georgia"/>
          <w:b w:val="0"/>
        </w:rPr>
        <w:br/>
      </w:r>
      <w:hyperlink r:id="rId29">
        <w:r w:rsidRPr="007E72C3">
          <w:rPr>
            <w:rStyle w:val="Hyperlink"/>
            <w:rFonts w:ascii="Georgia" w:hAnsi="Georgia"/>
            <w:b w:val="0"/>
          </w:rPr>
          <w:t>PMID: 28890334</w:t>
        </w:r>
      </w:hyperlink>
      <w:r w:rsidRPr="007E72C3">
        <w:rPr>
          <w:rFonts w:ascii="Georgia" w:hAnsi="Georgia"/>
          <w:b w:val="0"/>
        </w:rPr>
        <w:t xml:space="preserve"> – </w:t>
      </w:r>
      <w:hyperlink r:id="rId30">
        <w:r w:rsidRPr="007E72C3">
          <w:rPr>
            <w:rStyle w:val="Hyperlink"/>
            <w:rFonts w:ascii="Georgia" w:hAnsi="Georgia"/>
            <w:b w:val="0"/>
          </w:rPr>
          <w:t>PMCID: PMC5610906</w:t>
        </w:r>
      </w:hyperlink>
      <w:r w:rsidRPr="007E72C3">
        <w:rPr>
          <w:rFonts w:ascii="Georgia" w:hAnsi="Georgia"/>
          <w:b w:val="0"/>
        </w:rPr>
        <w:t xml:space="preserve"> – </w:t>
      </w:r>
      <w:hyperlink r:id="rId31">
        <w:r w:rsidRPr="007E72C3">
          <w:rPr>
            <w:rStyle w:val="Hyperlink"/>
            <w:rFonts w:ascii="Georgia" w:hAnsi="Georgia"/>
            <w:b w:val="0"/>
          </w:rPr>
          <w:t>DOI: 10.1016/j.molcel.2017.08.008</w:t>
        </w:r>
      </w:hyperlink>
      <w:r w:rsidRPr="008F6337">
        <w:rPr>
          <w:rFonts w:ascii="Georgia" w:hAnsi="Georgia"/>
        </w:rPr>
        <w:br/>
      </w:r>
      <w:r w:rsidRPr="008F6337">
        <w:rPr>
          <w:rFonts w:ascii="Georgia" w:hAnsi="Georgia"/>
          <w:b w:val="0"/>
          <w:vertAlign w:val="superscript"/>
        </w:rPr>
        <w:t>*co-first authors</w:t>
      </w:r>
    </w:p>
    <w:p w14:paraId="3E7BD7CB" w14:textId="77777777" w:rsidR="000E43E9" w:rsidRPr="008F6337" w:rsidRDefault="000E43E9" w:rsidP="007E72C3">
      <w:pPr>
        <w:pStyle w:val="Heading4"/>
      </w:pPr>
      <w:bookmarkStart w:id="8" w:name="supporting-contribution"/>
      <w:r w:rsidRPr="008F6337">
        <w:t>Supporting contribution</w:t>
      </w:r>
      <w:bookmarkEnd w:id="8"/>
    </w:p>
    <w:p w14:paraId="4B35B5FE" w14:textId="1A2E550C" w:rsidR="000E43E9" w:rsidRPr="007E72C3" w:rsidRDefault="000E43E9" w:rsidP="007E72C3">
      <w:pPr>
        <w:pStyle w:val="DefinitionTerm"/>
        <w:ind w:left="1440" w:hanging="1440"/>
        <w:rPr>
          <w:rFonts w:ascii="Georgia" w:hAnsi="Georgia"/>
          <w:b w:val="0"/>
        </w:rPr>
      </w:pPr>
      <w:r w:rsidRPr="007E72C3">
        <w:rPr>
          <w:rFonts w:ascii="Georgia" w:hAnsi="Georgia"/>
          <w:b w:val="0"/>
        </w:rPr>
        <w:t>2019-10-01</w:t>
      </w:r>
      <w:r w:rsidR="007E72C3">
        <w:rPr>
          <w:rFonts w:ascii="Georgia" w:hAnsi="Georgia"/>
          <w:b w:val="0"/>
        </w:rPr>
        <w:tab/>
      </w:r>
      <w:r w:rsidRPr="007E72C3">
        <w:rPr>
          <w:rFonts w:ascii="Georgia" w:hAnsi="Georgia"/>
          <w:b w:val="0"/>
        </w:rPr>
        <w:t>DNA damage triggers increased mobility of chromosomes in G1 phase cells.</w:t>
      </w:r>
      <w:r w:rsidRPr="007E72C3">
        <w:rPr>
          <w:rFonts w:ascii="Georgia" w:hAnsi="Georgia"/>
          <w:b w:val="0"/>
        </w:rPr>
        <w:br/>
        <w:t xml:space="preserve">Smith MJ, </w:t>
      </w:r>
      <w:r w:rsidRPr="007E72C3">
        <w:rPr>
          <w:rFonts w:ascii="Georgia" w:hAnsi="Georgia"/>
        </w:rPr>
        <w:t>Bryant EE</w:t>
      </w:r>
      <w:r w:rsidRPr="007E72C3">
        <w:rPr>
          <w:rFonts w:ascii="Georgia" w:hAnsi="Georgia"/>
          <w:b w:val="0"/>
        </w:rPr>
        <w:t>, Joseph FJ, Rothstein R.</w:t>
      </w:r>
      <w:r w:rsidRPr="007E72C3">
        <w:rPr>
          <w:rFonts w:ascii="Georgia" w:hAnsi="Georgia"/>
          <w:b w:val="0"/>
        </w:rPr>
        <w:br/>
      </w:r>
      <w:r w:rsidRPr="007E72C3">
        <w:rPr>
          <w:rFonts w:ascii="Georgia" w:hAnsi="Georgia"/>
          <w:b w:val="0"/>
          <w:i/>
        </w:rPr>
        <w:t>Molecular Biology of the Cell</w:t>
      </w:r>
      <w:r w:rsidRPr="007E72C3">
        <w:rPr>
          <w:rFonts w:ascii="Georgia" w:hAnsi="Georgia"/>
          <w:b w:val="0"/>
        </w:rPr>
        <w:t>. 2019 Oct 1;30(21):2620—2625</w:t>
      </w:r>
      <w:r w:rsidRPr="007E72C3">
        <w:rPr>
          <w:rFonts w:ascii="Georgia" w:hAnsi="Georgia"/>
          <w:b w:val="0"/>
        </w:rPr>
        <w:br/>
      </w:r>
      <w:hyperlink r:id="rId32">
        <w:r w:rsidRPr="007E72C3">
          <w:rPr>
            <w:rStyle w:val="Hyperlink"/>
            <w:rFonts w:ascii="Georgia" w:hAnsi="Georgia"/>
            <w:b w:val="0"/>
          </w:rPr>
          <w:t>PMID: 31483739</w:t>
        </w:r>
      </w:hyperlink>
      <w:r w:rsidRPr="007E72C3">
        <w:rPr>
          <w:rFonts w:ascii="Georgia" w:hAnsi="Georgia"/>
          <w:b w:val="0"/>
        </w:rPr>
        <w:t xml:space="preserve"> – </w:t>
      </w:r>
      <w:hyperlink r:id="rId33">
        <w:r w:rsidRPr="007E72C3">
          <w:rPr>
            <w:rStyle w:val="Hyperlink"/>
            <w:rFonts w:ascii="Georgia" w:hAnsi="Georgia"/>
            <w:b w:val="0"/>
          </w:rPr>
          <w:t>PMCID: PMC6761769</w:t>
        </w:r>
      </w:hyperlink>
      <w:r w:rsidRPr="007E72C3">
        <w:rPr>
          <w:rFonts w:ascii="Georgia" w:hAnsi="Georgia"/>
          <w:b w:val="0"/>
        </w:rPr>
        <w:t xml:space="preserve"> – </w:t>
      </w:r>
      <w:hyperlink r:id="rId34">
        <w:r w:rsidRPr="007E72C3">
          <w:rPr>
            <w:rStyle w:val="Hyperlink"/>
            <w:rFonts w:ascii="Georgia" w:hAnsi="Georgia"/>
            <w:b w:val="0"/>
          </w:rPr>
          <w:t>DOI: 10.1091/mbc.E19-08-0469</w:t>
        </w:r>
      </w:hyperlink>
    </w:p>
    <w:p w14:paraId="4AF87F1F" w14:textId="46135067" w:rsidR="000E43E9" w:rsidRPr="007E72C3" w:rsidRDefault="000E43E9" w:rsidP="007E72C3">
      <w:pPr>
        <w:pStyle w:val="DefinitionTerm"/>
        <w:ind w:left="1440" w:hanging="1440"/>
        <w:rPr>
          <w:rFonts w:ascii="Georgia" w:hAnsi="Georgia"/>
          <w:b w:val="0"/>
        </w:rPr>
      </w:pPr>
      <w:r w:rsidRPr="007E72C3">
        <w:rPr>
          <w:rFonts w:ascii="Georgia" w:hAnsi="Georgia"/>
          <w:b w:val="0"/>
        </w:rPr>
        <w:t>2018-09-01</w:t>
      </w:r>
      <w:r w:rsidR="007E72C3">
        <w:rPr>
          <w:rFonts w:ascii="Georgia" w:hAnsi="Georgia"/>
          <w:b w:val="0"/>
        </w:rPr>
        <w:tab/>
      </w:r>
      <w:r w:rsidRPr="007E72C3">
        <w:rPr>
          <w:rFonts w:ascii="Georgia" w:hAnsi="Georgia"/>
          <w:b w:val="0"/>
        </w:rPr>
        <w:t>Increased chromosomal mobility after DNA damage is controlled by interactions between the recombination machinery and the checkpoint.</w:t>
      </w:r>
      <w:r w:rsidRPr="007E72C3">
        <w:rPr>
          <w:rFonts w:ascii="Georgia" w:hAnsi="Georgia"/>
          <w:b w:val="0"/>
        </w:rPr>
        <w:br/>
        <w:t xml:space="preserve">Smith MJ, </w:t>
      </w:r>
      <w:r w:rsidRPr="007E72C3">
        <w:rPr>
          <w:rFonts w:ascii="Georgia" w:hAnsi="Georgia"/>
        </w:rPr>
        <w:t>Bryant EE</w:t>
      </w:r>
      <w:r w:rsidRPr="007E72C3">
        <w:rPr>
          <w:rFonts w:ascii="Georgia" w:hAnsi="Georgia"/>
          <w:b w:val="0"/>
        </w:rPr>
        <w:t>, Rothstein R.</w:t>
      </w:r>
      <w:r w:rsidRPr="007E72C3">
        <w:rPr>
          <w:rFonts w:ascii="Georgia" w:hAnsi="Georgia"/>
          <w:b w:val="0"/>
        </w:rPr>
        <w:br/>
      </w:r>
      <w:r w:rsidRPr="007E72C3">
        <w:rPr>
          <w:rFonts w:ascii="Georgia" w:hAnsi="Georgia"/>
          <w:b w:val="0"/>
          <w:i/>
        </w:rPr>
        <w:t>Genes &amp; Development</w:t>
      </w:r>
      <w:r w:rsidRPr="007E72C3">
        <w:rPr>
          <w:rFonts w:ascii="Georgia" w:hAnsi="Georgia"/>
          <w:b w:val="0"/>
        </w:rPr>
        <w:t>. 2018 Sep 1;32(17-18):1242—1251</w:t>
      </w:r>
      <w:r w:rsidRPr="007E72C3">
        <w:rPr>
          <w:rFonts w:ascii="Georgia" w:hAnsi="Georgia"/>
          <w:b w:val="0"/>
        </w:rPr>
        <w:br/>
      </w:r>
      <w:hyperlink r:id="rId35">
        <w:r w:rsidRPr="007E72C3">
          <w:rPr>
            <w:rStyle w:val="Hyperlink"/>
            <w:rFonts w:ascii="Georgia" w:hAnsi="Georgia"/>
            <w:b w:val="0"/>
          </w:rPr>
          <w:t>PMID: 30181361</w:t>
        </w:r>
      </w:hyperlink>
      <w:r w:rsidRPr="007E72C3">
        <w:rPr>
          <w:rFonts w:ascii="Georgia" w:hAnsi="Georgia"/>
          <w:b w:val="0"/>
        </w:rPr>
        <w:t xml:space="preserve"> – </w:t>
      </w:r>
      <w:hyperlink r:id="rId36">
        <w:r w:rsidRPr="007E72C3">
          <w:rPr>
            <w:rStyle w:val="Hyperlink"/>
            <w:rFonts w:ascii="Georgia" w:hAnsi="Georgia"/>
            <w:b w:val="0"/>
          </w:rPr>
          <w:t>PMCID: PMC6120718</w:t>
        </w:r>
      </w:hyperlink>
      <w:r w:rsidRPr="007E72C3">
        <w:rPr>
          <w:rFonts w:ascii="Georgia" w:hAnsi="Georgia"/>
          <w:b w:val="0"/>
        </w:rPr>
        <w:t xml:space="preserve"> – </w:t>
      </w:r>
      <w:hyperlink r:id="rId37">
        <w:r w:rsidRPr="007E72C3">
          <w:rPr>
            <w:rStyle w:val="Hyperlink"/>
            <w:rFonts w:ascii="Georgia" w:hAnsi="Georgia"/>
            <w:b w:val="0"/>
          </w:rPr>
          <w:t>DOI: 10.1101/gad.317966.118</w:t>
        </w:r>
      </w:hyperlink>
    </w:p>
    <w:p w14:paraId="1AE5AAFC" w14:textId="484C8C8B" w:rsidR="000E43E9" w:rsidRPr="007E72C3" w:rsidRDefault="000E43E9" w:rsidP="007E72C3">
      <w:pPr>
        <w:pStyle w:val="DefinitionTerm"/>
        <w:ind w:left="1440" w:hanging="1440"/>
        <w:rPr>
          <w:rFonts w:ascii="Georgia" w:hAnsi="Georgia"/>
          <w:b w:val="0"/>
        </w:rPr>
      </w:pPr>
      <w:r w:rsidRPr="007E72C3">
        <w:rPr>
          <w:rFonts w:ascii="Georgia" w:hAnsi="Georgia"/>
          <w:b w:val="0"/>
        </w:rPr>
        <w:t>2016-10-01</w:t>
      </w:r>
      <w:r w:rsidR="007E72C3">
        <w:rPr>
          <w:rFonts w:ascii="Georgia" w:hAnsi="Georgia"/>
          <w:b w:val="0"/>
        </w:rPr>
        <w:tab/>
      </w:r>
      <w:r w:rsidRPr="007E72C3">
        <w:rPr>
          <w:rFonts w:ascii="Georgia" w:hAnsi="Georgia"/>
          <w:b w:val="0"/>
        </w:rPr>
        <w:t>A synthetic dosage lethal genetic interaction between CKS1B and PLK1 is conserved in yeast and human cancer cells.</w:t>
      </w:r>
      <w:r w:rsidRPr="007E72C3">
        <w:rPr>
          <w:rFonts w:ascii="Georgia" w:hAnsi="Georgia"/>
          <w:b w:val="0"/>
        </w:rPr>
        <w:br/>
        <w:t xml:space="preserve">Reid RJD, Du X, Šunjevarić I, Rayannavar V, Dittmar J, </w:t>
      </w:r>
      <w:r w:rsidRPr="007E72C3">
        <w:rPr>
          <w:rFonts w:ascii="Georgia" w:hAnsi="Georgia"/>
        </w:rPr>
        <w:t>Bryant E</w:t>
      </w:r>
      <w:r w:rsidR="007E72C3">
        <w:rPr>
          <w:rFonts w:ascii="Georgia" w:hAnsi="Georgia"/>
        </w:rPr>
        <w:t>E</w:t>
      </w:r>
      <w:r w:rsidRPr="007E72C3">
        <w:rPr>
          <w:rFonts w:ascii="Georgia" w:hAnsi="Georgia"/>
          <w:b w:val="0"/>
        </w:rPr>
        <w:t>, Maurer M, and Rothstein R.</w:t>
      </w:r>
      <w:r w:rsidRPr="007E72C3">
        <w:rPr>
          <w:rFonts w:ascii="Georgia" w:hAnsi="Georgia"/>
          <w:b w:val="0"/>
        </w:rPr>
        <w:br/>
      </w:r>
      <w:r w:rsidRPr="007E72C3">
        <w:rPr>
          <w:rFonts w:ascii="Georgia" w:hAnsi="Georgia"/>
          <w:b w:val="0"/>
          <w:i/>
        </w:rPr>
        <w:t>Genetics</w:t>
      </w:r>
      <w:r w:rsidRPr="007E72C3">
        <w:rPr>
          <w:rFonts w:ascii="Georgia" w:hAnsi="Georgia"/>
          <w:b w:val="0"/>
        </w:rPr>
        <w:t>. 2016 Oct 1;204(2):807—819</w:t>
      </w:r>
      <w:r w:rsidRPr="007E72C3">
        <w:rPr>
          <w:rFonts w:ascii="Georgia" w:hAnsi="Georgia"/>
          <w:b w:val="0"/>
        </w:rPr>
        <w:br/>
      </w:r>
      <w:hyperlink r:id="rId38">
        <w:r w:rsidRPr="007E72C3">
          <w:rPr>
            <w:rStyle w:val="Hyperlink"/>
            <w:rFonts w:ascii="Georgia" w:hAnsi="Georgia"/>
            <w:b w:val="0"/>
          </w:rPr>
          <w:t>PMID: 27558135</w:t>
        </w:r>
      </w:hyperlink>
      <w:r w:rsidRPr="007E72C3">
        <w:rPr>
          <w:rFonts w:ascii="Georgia" w:hAnsi="Georgia"/>
          <w:b w:val="0"/>
        </w:rPr>
        <w:t xml:space="preserve"> – </w:t>
      </w:r>
      <w:hyperlink r:id="rId39">
        <w:r w:rsidRPr="007E72C3">
          <w:rPr>
            <w:rStyle w:val="Hyperlink"/>
            <w:rFonts w:ascii="Georgia" w:hAnsi="Georgia"/>
            <w:b w:val="0"/>
          </w:rPr>
          <w:t>PMCID: PMC5068864</w:t>
        </w:r>
      </w:hyperlink>
      <w:r w:rsidRPr="007E72C3">
        <w:rPr>
          <w:rFonts w:ascii="Georgia" w:hAnsi="Georgia"/>
          <w:b w:val="0"/>
        </w:rPr>
        <w:t xml:space="preserve"> – </w:t>
      </w:r>
      <w:hyperlink r:id="rId40">
        <w:r w:rsidRPr="007E72C3">
          <w:rPr>
            <w:rStyle w:val="Hyperlink"/>
            <w:rFonts w:ascii="Georgia" w:hAnsi="Georgia"/>
            <w:b w:val="0"/>
          </w:rPr>
          <w:t>DOI: 10.1534/genetics.116.190231</w:t>
        </w:r>
      </w:hyperlink>
    </w:p>
    <w:p w14:paraId="0D38C71A" w14:textId="77777777" w:rsidR="0097048C" w:rsidRDefault="00E1516C"/>
    <w:sectPr w:rsidR="0097048C" w:rsidSect="00FC21ED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3E9"/>
    <w:rsid w:val="000E43E9"/>
    <w:rsid w:val="001262B9"/>
    <w:rsid w:val="001B3922"/>
    <w:rsid w:val="00243639"/>
    <w:rsid w:val="002857A1"/>
    <w:rsid w:val="0028705A"/>
    <w:rsid w:val="002D2777"/>
    <w:rsid w:val="002D2D17"/>
    <w:rsid w:val="002E768F"/>
    <w:rsid w:val="00377D4B"/>
    <w:rsid w:val="003C7926"/>
    <w:rsid w:val="00497495"/>
    <w:rsid w:val="005036EA"/>
    <w:rsid w:val="0055376E"/>
    <w:rsid w:val="00571834"/>
    <w:rsid w:val="005F4E3D"/>
    <w:rsid w:val="006F4E8B"/>
    <w:rsid w:val="00780300"/>
    <w:rsid w:val="007A522A"/>
    <w:rsid w:val="007A6824"/>
    <w:rsid w:val="007E72C3"/>
    <w:rsid w:val="00826225"/>
    <w:rsid w:val="008352BC"/>
    <w:rsid w:val="008D3002"/>
    <w:rsid w:val="0092316E"/>
    <w:rsid w:val="00B6167D"/>
    <w:rsid w:val="00B85265"/>
    <w:rsid w:val="00B8660B"/>
    <w:rsid w:val="00BB5460"/>
    <w:rsid w:val="00C858B7"/>
    <w:rsid w:val="00C947AF"/>
    <w:rsid w:val="00CE6F82"/>
    <w:rsid w:val="00DB7BB0"/>
    <w:rsid w:val="00E1516C"/>
    <w:rsid w:val="00ED523A"/>
    <w:rsid w:val="00EF16C1"/>
    <w:rsid w:val="00F3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D3290D"/>
  <w14:defaultImageDpi w14:val="32767"/>
  <w15:chartTrackingRefBased/>
  <w15:docId w15:val="{61BC938B-E716-B44E-AAD1-6A2094B64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7E72C3"/>
    <w:pPr>
      <w:widowControl w:val="0"/>
      <w:spacing w:before="120"/>
      <w:outlineLvl w:val="0"/>
    </w:pPr>
    <w:rPr>
      <w:rFonts w:ascii="Helvetica Neue" w:eastAsiaTheme="majorEastAsia" w:hAnsi="Helvetica Neue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7E72C3"/>
    <w:pPr>
      <w:keepNext/>
      <w:keepLines/>
      <w:spacing w:before="200"/>
      <w:outlineLvl w:val="3"/>
    </w:pPr>
    <w:rPr>
      <w:rFonts w:ascii="Helvetica Neue" w:eastAsiaTheme="majorEastAsia" w:hAnsi="Helvetica Neue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2C3"/>
    <w:rPr>
      <w:rFonts w:ascii="Helvetica Neue" w:eastAsiaTheme="majorEastAsia" w:hAnsi="Helvetica Neue" w:cstheme="majorBidi"/>
      <w:b/>
      <w:bCs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E72C3"/>
    <w:rPr>
      <w:rFonts w:ascii="Helvetica Neue" w:eastAsiaTheme="majorEastAsia" w:hAnsi="Helvetica Neue" w:cstheme="majorBidi"/>
      <w:b/>
      <w:bCs/>
      <w:color w:val="000000" w:themeColor="text1"/>
    </w:rPr>
  </w:style>
  <w:style w:type="paragraph" w:customStyle="1" w:styleId="DefinitionTerm">
    <w:name w:val="Definition Term"/>
    <w:basedOn w:val="Normal"/>
    <w:next w:val="Definition"/>
    <w:rsid w:val="000E43E9"/>
    <w:pPr>
      <w:keepNext/>
      <w:keepLines/>
      <w:spacing w:before="120"/>
    </w:pPr>
    <w:rPr>
      <w:b/>
    </w:rPr>
  </w:style>
  <w:style w:type="paragraph" w:customStyle="1" w:styleId="Definition">
    <w:name w:val="Definition"/>
    <w:basedOn w:val="Normal"/>
    <w:rsid w:val="000E43E9"/>
    <w:pPr>
      <w:spacing w:after="200"/>
    </w:pPr>
  </w:style>
  <w:style w:type="character" w:customStyle="1" w:styleId="VerbatimChar">
    <w:name w:val="Verbatim Char"/>
    <w:basedOn w:val="DefaultParagraphFont"/>
    <w:link w:val="SourceCode"/>
    <w:rsid w:val="000E43E9"/>
    <w:rPr>
      <w:rFonts w:ascii="Consolas" w:hAnsi="Consolas"/>
      <w:sz w:val="22"/>
      <w:shd w:val="clear" w:color="auto" w:fill="F8F8F8"/>
    </w:rPr>
  </w:style>
  <w:style w:type="character" w:styleId="Hyperlink">
    <w:name w:val="Hyperlink"/>
    <w:basedOn w:val="DefaultParagraphFont"/>
    <w:rsid w:val="000E43E9"/>
    <w:rPr>
      <w:color w:val="4472C4" w:themeColor="accent1"/>
    </w:rPr>
  </w:style>
  <w:style w:type="paragraph" w:customStyle="1" w:styleId="SourceCode">
    <w:name w:val="Source Code"/>
    <w:basedOn w:val="Normal"/>
    <w:link w:val="VerbatimChar"/>
    <w:rsid w:val="000E43E9"/>
    <w:pPr>
      <w:shd w:val="clear" w:color="auto" w:fill="F8F8F8"/>
      <w:wordWrap w:val="0"/>
      <w:spacing w:after="200"/>
    </w:pPr>
    <w:rPr>
      <w:rFonts w:ascii="Consolas" w:hAnsi="Consolas"/>
      <w:sz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0E43E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E43E9"/>
  </w:style>
  <w:style w:type="character" w:styleId="FollowedHyperlink">
    <w:name w:val="FollowedHyperlink"/>
    <w:basedOn w:val="DefaultParagraphFont"/>
    <w:uiPriority w:val="99"/>
    <w:semiHidden/>
    <w:unhideWhenUsed/>
    <w:rsid w:val="000E43E9"/>
    <w:rPr>
      <w:color w:val="954F72" w:themeColor="followedHyperlink"/>
      <w:u w:val="single"/>
    </w:rPr>
  </w:style>
  <w:style w:type="paragraph" w:customStyle="1" w:styleId="FirstParagraph">
    <w:name w:val="First Paragraph"/>
    <w:basedOn w:val="BodyText"/>
    <w:next w:val="BodyText"/>
    <w:qFormat/>
    <w:rsid w:val="000E43E9"/>
    <w:pPr>
      <w:spacing w:before="180" w:after="180"/>
    </w:pPr>
    <w:rPr>
      <w:rFonts w:ascii="Georgia" w:hAnsi="Georgia"/>
    </w:rPr>
  </w:style>
  <w:style w:type="character" w:styleId="BookTitle">
    <w:name w:val="Book Title"/>
    <w:basedOn w:val="DefaultParagraphFont"/>
    <w:uiPriority w:val="33"/>
    <w:qFormat/>
    <w:rsid w:val="000E43E9"/>
    <w:rPr>
      <w:rFonts w:ascii="Helvetica Neue" w:hAnsi="Helvetica Neue"/>
      <w:b/>
      <w:bCs/>
      <w:i w:val="0"/>
      <w:iCs/>
      <w:spacing w:val="5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E43E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3E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ericbryantphd/screenmill" TargetMode="External"/><Relationship Id="rId18" Type="http://schemas.openxmlformats.org/officeDocument/2006/relationships/hyperlink" Target="https://biology.columbia.edu/people/jia" TargetMode="External"/><Relationship Id="rId26" Type="http://schemas.openxmlformats.org/officeDocument/2006/relationships/hyperlink" Target="https://www.ncbi.nlm.nih.gov/pmc/articles/PMC6753471" TargetMode="External"/><Relationship Id="rId39" Type="http://schemas.openxmlformats.org/officeDocument/2006/relationships/hyperlink" Target="https://www.ncbi.nlm.nih.gov/pmc/articles/PMC5068864" TargetMode="External"/><Relationship Id="rId21" Type="http://schemas.openxmlformats.org/officeDocument/2006/relationships/hyperlink" Target="https://biology.columbia.edu/people/bulinski" TargetMode="External"/><Relationship Id="rId34" Type="http://schemas.openxmlformats.org/officeDocument/2006/relationships/hyperlink" Target="https://doi.org/10.1091/mbc.E19-08-0469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biology.columbia.edu/people/ji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ericbryantphd/iSTOP" TargetMode="External"/><Relationship Id="rId20" Type="http://schemas.openxmlformats.org/officeDocument/2006/relationships/hyperlink" Target="https://www2.mrc-lmb.cam.ac.uk/group-leaders/h-to-m/liz-miller" TargetMode="External"/><Relationship Id="rId29" Type="http://schemas.openxmlformats.org/officeDocument/2006/relationships/hyperlink" Target="https://www.ncbi.nlm.nih.gov/pubmed/28890334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ciccialab.com" TargetMode="External"/><Relationship Id="rId11" Type="http://schemas.openxmlformats.org/officeDocument/2006/relationships/hyperlink" Target="https://www.mimg.ucla.edu" TargetMode="External"/><Relationship Id="rId24" Type="http://schemas.openxmlformats.org/officeDocument/2006/relationships/hyperlink" Target="https://www.nols.edu" TargetMode="External"/><Relationship Id="rId32" Type="http://schemas.openxmlformats.org/officeDocument/2006/relationships/hyperlink" Target="https://www.ncbi.nlm.nih.gov/pubmed/31483739" TargetMode="External"/><Relationship Id="rId37" Type="http://schemas.openxmlformats.org/officeDocument/2006/relationships/hyperlink" Target="https://doi.org/10.1101/gad.317966.118" TargetMode="External"/><Relationship Id="rId40" Type="http://schemas.openxmlformats.org/officeDocument/2006/relationships/hyperlink" Target="https://doi.org/10.1534/genetics.116.190231" TargetMode="External"/><Relationship Id="rId5" Type="http://schemas.openxmlformats.org/officeDocument/2006/relationships/hyperlink" Target="https://systemsbiology.columbia.edu/faculty/rodney-rothstein" TargetMode="External"/><Relationship Id="rId15" Type="http://schemas.openxmlformats.org/officeDocument/2006/relationships/hyperlink" Target="https://academic.oup.com/view-large/figure/163637130/gkz631fig1.jpg" TargetMode="External"/><Relationship Id="rId23" Type="http://schemas.openxmlformats.org/officeDocument/2006/relationships/hyperlink" Target="https://genetics-gsa.org" TargetMode="External"/><Relationship Id="rId28" Type="http://schemas.openxmlformats.org/officeDocument/2006/relationships/hyperlink" Target="https://doi.org/10.7916/d8-k1d0-kb09" TargetMode="External"/><Relationship Id="rId36" Type="http://schemas.openxmlformats.org/officeDocument/2006/relationships/hyperlink" Target="https://www.ncbi.nlm.nih.gov/pmc/articles/PMC6120718" TargetMode="External"/><Relationship Id="rId10" Type="http://schemas.openxmlformats.org/officeDocument/2006/relationships/hyperlink" Target="https://www.linkedin.com/in/shannon-phan-5058098" TargetMode="External"/><Relationship Id="rId19" Type="http://schemas.openxmlformats.org/officeDocument/2006/relationships/hyperlink" Target="https://biology.columbia.edu/people/prywes" TargetMode="External"/><Relationship Id="rId31" Type="http://schemas.openxmlformats.org/officeDocument/2006/relationships/hyperlink" Target="https://doi.org/10.1016/j.molcel.2017.08.008" TargetMode="External"/><Relationship Id="rId4" Type="http://schemas.openxmlformats.org/officeDocument/2006/relationships/hyperlink" Target="https://biology.columbia.edu" TargetMode="External"/><Relationship Id="rId9" Type="http://schemas.openxmlformats.org/officeDocument/2006/relationships/hyperlink" Target="http://pathology.med.upenn.edu/department/people/517/matthew-d-weitzman" TargetMode="External"/><Relationship Id="rId14" Type="http://schemas.openxmlformats.org/officeDocument/2006/relationships/hyperlink" Target="https://doi.org/10.1093/nar/gkz631" TargetMode="External"/><Relationship Id="rId22" Type="http://schemas.openxmlformats.org/officeDocument/2006/relationships/hyperlink" Target="https://www.nyas.org/programs/frontiers-of-science/genome-integrity-discussion-group/" TargetMode="External"/><Relationship Id="rId27" Type="http://schemas.openxmlformats.org/officeDocument/2006/relationships/hyperlink" Target="https://doi.org/10.1093/nar/gkz631" TargetMode="External"/><Relationship Id="rId30" Type="http://schemas.openxmlformats.org/officeDocument/2006/relationships/hyperlink" Target="https://www.ncbi.nlm.nih.gov/pmc/articles/PMC5610906" TargetMode="External"/><Relationship Id="rId35" Type="http://schemas.openxmlformats.org/officeDocument/2006/relationships/hyperlink" Target="https://www.ncbi.nlm.nih.gov/pubmed/30181361" TargetMode="External"/><Relationship Id="rId8" Type="http://schemas.openxmlformats.org/officeDocument/2006/relationships/hyperlink" Target="https://www2.mrc-lmb.cam.ac.uk/group-leaders/h-to-m/liz-miller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westvalley.edu/academics/biology/" TargetMode="External"/><Relationship Id="rId17" Type="http://schemas.openxmlformats.org/officeDocument/2006/relationships/hyperlink" Target="https://doi.org/10.1016/j.molcel.2017.08.008" TargetMode="External"/><Relationship Id="rId25" Type="http://schemas.openxmlformats.org/officeDocument/2006/relationships/hyperlink" Target="https://www.ncbi.nlm.nih.gov/pubmed/31350889" TargetMode="External"/><Relationship Id="rId33" Type="http://schemas.openxmlformats.org/officeDocument/2006/relationships/hyperlink" Target="https://www.ncbi.nlm.nih.gov/pmc/articles/PMC6761769" TargetMode="External"/><Relationship Id="rId38" Type="http://schemas.openxmlformats.org/officeDocument/2006/relationships/hyperlink" Target="https://www.ncbi.nlm.nih.gov/pubmed/275581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959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Bryant</dc:creator>
  <cp:keywords/>
  <dc:description/>
  <cp:lastModifiedBy>Eric Bryant</cp:lastModifiedBy>
  <cp:revision>4</cp:revision>
  <dcterms:created xsi:type="dcterms:W3CDTF">2020-01-11T00:57:00Z</dcterms:created>
  <dcterms:modified xsi:type="dcterms:W3CDTF">2020-01-11T19:54:00Z</dcterms:modified>
</cp:coreProperties>
</file>