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EC659">
      <w:pPr>
        <w:rPr>
          <w:rFonts w:ascii="仿宋_GB2312" w:eastAsia="仿宋_GB2312"/>
          <w:b/>
          <w:kern w:val="0"/>
          <w:sz w:val="28"/>
          <w:szCs w:val="28"/>
        </w:rPr>
      </w:pPr>
      <w:r>
        <w:rPr>
          <w:rFonts w:hint="eastAsia" w:ascii="仿宋_GB2312" w:eastAsia="仿宋_GB2312"/>
          <w:b/>
          <w:kern w:val="0"/>
          <w:sz w:val="28"/>
          <w:szCs w:val="28"/>
        </w:rPr>
        <w:t>课程编号：</w:t>
      </w:r>
      <w:r>
        <w:rPr>
          <w:rFonts w:ascii="仿宋_GB2312" w:eastAsia="仿宋_GB2312"/>
          <w:b/>
          <w:kern w:val="0"/>
          <w:sz w:val="28"/>
          <w:szCs w:val="28"/>
        </w:rPr>
        <w:t>A0800010010</w:t>
      </w:r>
    </w:p>
    <w:p w14:paraId="7236DED4">
      <w:pPr>
        <w:rPr>
          <w:rFonts w:ascii="仿宋_GB2312" w:eastAsia="仿宋_GB2312"/>
          <w:b/>
          <w:kern w:val="0"/>
          <w:sz w:val="72"/>
          <w:szCs w:val="72"/>
        </w:rPr>
      </w:pPr>
    </w:p>
    <w:p w14:paraId="4495B75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>
        <w:rPr>
          <w:rFonts w:hint="eastAsia" w:ascii="仿宋_GB2312" w:eastAsia="仿宋_GB2312"/>
          <w:b/>
          <w:kern w:val="0"/>
          <w:sz w:val="72"/>
          <w:szCs w:val="72"/>
        </w:rPr>
        <w:t>离散数学</w:t>
      </w:r>
    </w:p>
    <w:p w14:paraId="2CD0FBDA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>
        <w:rPr>
          <w:rFonts w:hint="eastAsia" w:ascii="仿宋_GB2312" w:eastAsia="仿宋_GB2312"/>
          <w:b/>
          <w:kern w:val="0"/>
          <w:sz w:val="72"/>
          <w:szCs w:val="72"/>
        </w:rPr>
        <w:t>实验报告</w:t>
      </w:r>
    </w:p>
    <w:p w14:paraId="39BA1911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14:paraId="1071EB08">
      <w:pPr>
        <w:jc w:val="center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drawing>
          <wp:inline distT="0" distB="0" distL="0" distR="0">
            <wp:extent cx="15621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74C2">
      <w:pPr>
        <w:rPr>
          <w:rFonts w:ascii="仿宋_GB2312" w:eastAsia="仿宋_GB2312"/>
          <w:kern w:val="0"/>
        </w:rPr>
      </w:pPr>
    </w:p>
    <w:p w14:paraId="06D8A157">
      <w:pPr>
        <w:rPr>
          <w:rFonts w:ascii="仿宋_GB2312" w:eastAsia="仿宋_GB2312"/>
          <w:kern w:val="0"/>
        </w:rPr>
      </w:pPr>
    </w:p>
    <w:p w14:paraId="27FF89BF">
      <w:pPr>
        <w:rPr>
          <w:rFonts w:ascii="仿宋_GB2312" w:eastAsia="仿宋_GB2312"/>
          <w:kern w:val="0"/>
        </w:rPr>
      </w:pPr>
    </w:p>
    <w:p w14:paraId="4C33BE71">
      <w:pPr>
        <w:rPr>
          <w:rFonts w:ascii="仿宋_GB2312" w:eastAsia="仿宋_GB2312"/>
          <w:kern w:val="0"/>
        </w:rPr>
      </w:pPr>
    </w:p>
    <w:p w14:paraId="1768D74B">
      <w:pPr>
        <w:rPr>
          <w:rFonts w:ascii="仿宋_GB2312" w:eastAsia="仿宋_GB2312"/>
          <w:kern w:val="0"/>
        </w:rPr>
      </w:pPr>
    </w:p>
    <w:p w14:paraId="344A0D7A">
      <w:pPr>
        <w:rPr>
          <w:rFonts w:ascii="仿宋_GB2312" w:eastAsia="仿宋_GB2312"/>
          <w:kern w:val="0"/>
        </w:rPr>
      </w:pPr>
    </w:p>
    <w:tbl>
      <w:tblPr>
        <w:tblStyle w:val="6"/>
        <w:tblW w:w="7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 w14:paraId="4A676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 w14:paraId="284B5660">
            <w:pPr>
              <w:jc w:val="distribute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姓        名</w:t>
            </w:r>
          </w:p>
        </w:tc>
        <w:tc>
          <w:tcPr>
            <w:tcW w:w="1594" w:type="dxa"/>
            <w:vAlign w:val="center"/>
          </w:tcPr>
          <w:p w14:paraId="5F236648">
            <w:pPr>
              <w:jc w:val="center"/>
              <w:rPr>
                <w:rFonts w:hint="eastAsia" w:ascii="仿宋" w:hAnsi="仿宋" w:eastAsia="仿宋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  <w:lang w:val="en-US" w:eastAsia="zh-CN"/>
              </w:rPr>
              <w:t>夏从耀</w:t>
            </w:r>
          </w:p>
        </w:tc>
        <w:tc>
          <w:tcPr>
            <w:tcW w:w="2201" w:type="dxa"/>
            <w:gridSpan w:val="2"/>
            <w:vAlign w:val="center"/>
          </w:tcPr>
          <w:p w14:paraId="5828636F">
            <w:pPr>
              <w:jc w:val="right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spacing w:val="201"/>
                <w:kern w:val="0"/>
                <w:sz w:val="24"/>
                <w:fitText w:val="1928" w:id="1"/>
              </w:rPr>
              <w:t xml:space="preserve">学  </w:t>
            </w:r>
            <w:r>
              <w:rPr>
                <w:rFonts w:hint="eastAsia" w:ascii="仿宋" w:hAnsi="仿宋" w:eastAsia="仿宋"/>
                <w:b/>
                <w:spacing w:val="1"/>
                <w:kern w:val="0"/>
                <w:sz w:val="24"/>
                <w:fitText w:val="1928" w:id="1"/>
              </w:rPr>
              <w:t>号</w:t>
            </w:r>
          </w:p>
        </w:tc>
        <w:tc>
          <w:tcPr>
            <w:tcW w:w="2183" w:type="dxa"/>
            <w:vAlign w:val="center"/>
          </w:tcPr>
          <w:p w14:paraId="6892A389">
            <w:pPr>
              <w:jc w:val="center"/>
              <w:rPr>
                <w:rFonts w:hint="default" w:ascii="仿宋" w:hAnsi="仿宋" w:eastAsia="仿宋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  <w:lang w:val="en-US" w:eastAsia="zh-CN"/>
              </w:rPr>
              <w:t>20246004</w:t>
            </w:r>
          </w:p>
        </w:tc>
      </w:tr>
      <w:tr w14:paraId="7F898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 w14:paraId="79B23058">
            <w:pPr>
              <w:wordWrap w:val="0"/>
              <w:jc w:val="distribute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班        级</w:t>
            </w:r>
          </w:p>
        </w:tc>
        <w:tc>
          <w:tcPr>
            <w:tcW w:w="1594" w:type="dxa"/>
            <w:vAlign w:val="center"/>
          </w:tcPr>
          <w:p w14:paraId="723FAD5C">
            <w:pPr>
              <w:jc w:val="center"/>
              <w:rPr>
                <w:rFonts w:hint="default" w:ascii="仿宋" w:hAnsi="仿宋" w:eastAsia="仿宋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  <w:lang w:val="en-US" w:eastAsia="zh-CN"/>
              </w:rPr>
              <w:t>计算机类2409</w:t>
            </w:r>
          </w:p>
        </w:tc>
        <w:tc>
          <w:tcPr>
            <w:tcW w:w="2201" w:type="dxa"/>
            <w:gridSpan w:val="2"/>
            <w:vAlign w:val="center"/>
          </w:tcPr>
          <w:p w14:paraId="062B6A16"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0"/>
                <w:kern w:val="0"/>
                <w:sz w:val="24"/>
                <w:fitText w:val="1928" w:id="1"/>
              </w:rPr>
              <w:t xml:space="preserve">指 导 教 </w:t>
            </w:r>
            <w:r>
              <w:rPr>
                <w:rFonts w:hint="eastAsia" w:ascii="仿宋" w:hAnsi="仿宋" w:eastAsia="仿宋"/>
                <w:b/>
                <w:spacing w:val="4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14:paraId="5019E92E">
            <w:pPr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谭振华</w:t>
            </w:r>
          </w:p>
        </w:tc>
      </w:tr>
      <w:tr w14:paraId="599A4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 w14:paraId="5959A7D9"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 设  学 期</w:t>
            </w:r>
          </w:p>
        </w:tc>
        <w:tc>
          <w:tcPr>
            <w:tcW w:w="5978" w:type="dxa"/>
            <w:gridSpan w:val="4"/>
            <w:vAlign w:val="center"/>
          </w:tcPr>
          <w:p w14:paraId="7CC1F555"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202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-202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春季学</w:t>
            </w:r>
            <w:r>
              <w:rPr>
                <w:rFonts w:hint="eastAsia" w:ascii="仿宋" w:hAnsi="仿宋" w:eastAsia="仿宋"/>
                <w:b/>
                <w:spacing w:val="0"/>
                <w:kern w:val="0"/>
                <w:sz w:val="24"/>
                <w:fitText w:val="2892" w:id="2"/>
              </w:rPr>
              <w:t>期</w:t>
            </w:r>
          </w:p>
        </w:tc>
      </w:tr>
      <w:tr w14:paraId="78DEF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 w14:paraId="301759BC"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 设  时 间</w:t>
            </w:r>
          </w:p>
        </w:tc>
        <w:tc>
          <w:tcPr>
            <w:tcW w:w="5978" w:type="dxa"/>
            <w:gridSpan w:val="4"/>
            <w:vAlign w:val="center"/>
          </w:tcPr>
          <w:p w14:paraId="3A1B570B"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6"/>
                <w:kern w:val="0"/>
                <w:sz w:val="24"/>
                <w:fitText w:val="2892" w:id="3"/>
              </w:rPr>
              <w:t>第7周——第</w:t>
            </w:r>
            <w:r>
              <w:rPr>
                <w:rFonts w:ascii="仿宋" w:hAnsi="仿宋" w:eastAsia="仿宋"/>
                <w:b/>
                <w:spacing w:val="56"/>
                <w:kern w:val="0"/>
                <w:sz w:val="24"/>
                <w:fitText w:val="2892" w:id="3"/>
              </w:rPr>
              <w:t>1</w:t>
            </w:r>
            <w:r>
              <w:rPr>
                <w:rFonts w:hint="eastAsia" w:ascii="仿宋" w:hAnsi="仿宋" w:eastAsia="仿宋"/>
                <w:b/>
                <w:spacing w:val="56"/>
                <w:kern w:val="0"/>
                <w:sz w:val="24"/>
                <w:fitText w:val="2892" w:id="3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b/>
                <w:spacing w:val="6"/>
                <w:kern w:val="0"/>
                <w:sz w:val="24"/>
                <w:fitText w:val="2892" w:id="3"/>
              </w:rPr>
              <w:t>周</w:t>
            </w:r>
          </w:p>
        </w:tc>
      </w:tr>
      <w:tr w14:paraId="6707E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 w14:paraId="2D996D97"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14:paraId="01ACEB4B">
            <w:pPr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2025年6月  日</w:t>
            </w:r>
          </w:p>
        </w:tc>
      </w:tr>
      <w:tr w14:paraId="0194C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 w14:paraId="54F6A27B"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 定  成 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1E5076D2"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7C29C7C8"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302"/>
                <w:kern w:val="0"/>
                <w:sz w:val="24"/>
                <w:fitText w:val="1928" w:id="4"/>
              </w:rPr>
              <w:t>评定</w:t>
            </w:r>
            <w:r>
              <w:rPr>
                <w:rFonts w:hint="eastAsia" w:ascii="仿宋" w:hAnsi="仿宋" w:eastAsia="仿宋"/>
                <w:b/>
                <w:spacing w:val="0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14:paraId="5E1A0DDB"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</w:p>
        </w:tc>
      </w:tr>
      <w:tr w14:paraId="7D655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 w14:paraId="7091A2B0">
            <w:pPr>
              <w:jc w:val="righ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 w14:paraId="1527DD08"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75434D33"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0"/>
                <w:kern w:val="0"/>
                <w:sz w:val="24"/>
                <w:fitText w:val="1928" w:id="5"/>
              </w:rPr>
              <w:t xml:space="preserve">评 定 日 </w:t>
            </w:r>
            <w:r>
              <w:rPr>
                <w:rFonts w:hint="eastAsia" w:ascii="仿宋" w:hAnsi="仿宋" w:eastAsia="仿宋"/>
                <w:b/>
                <w:spacing w:val="4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14:paraId="285EBA03">
            <w:pPr>
              <w:jc w:val="center"/>
              <w:rPr>
                <w:rFonts w:hint="default" w:ascii="仿宋" w:hAnsi="仿宋" w:eastAsia="仿宋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  <w:lang w:val="en-US" w:eastAsia="zh-CN"/>
              </w:rPr>
              <w:t>2025.6.13</w:t>
            </w:r>
          </w:p>
        </w:tc>
      </w:tr>
    </w:tbl>
    <w:p w14:paraId="4D3EA3E1"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</w:p>
    <w:p w14:paraId="726707D0">
      <w:pPr>
        <w:widowControl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东北大学软件学院</w:t>
      </w:r>
    </w:p>
    <w:p w14:paraId="219EF5A2">
      <w:pPr>
        <w:widowControl/>
        <w:jc w:val="left"/>
        <w:rPr>
          <w:rFonts w:ascii="仿宋_GB2312" w:hAnsi="宋体" w:eastAsia="仿宋_GB2312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2DF19CF8">
      <w:pPr>
        <w:widowControl/>
        <w:jc w:val="left"/>
        <w:rPr>
          <w:rFonts w:ascii="仿宋_GB2312" w:hAnsi="宋体" w:eastAsia="仿宋_GB2312"/>
          <w:sz w:val="32"/>
          <w:szCs w:val="32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4ED5BDED">
      <w:pPr>
        <w:widowControl/>
        <w:spacing w:after="156" w:afterLines="50"/>
        <w:jc w:val="center"/>
        <w:rPr>
          <w:rFonts w:ascii="仿宋_GB2312" w:hAnsi="宋体" w:eastAsia="仿宋_GB2312"/>
          <w:b/>
          <w:bCs/>
          <w:sz w:val="44"/>
          <w:szCs w:val="44"/>
        </w:rPr>
      </w:pPr>
      <w:r>
        <w:rPr>
          <w:rFonts w:hint="eastAsia" w:ascii="仿宋_GB2312" w:hAnsi="宋体" w:eastAsia="仿宋_GB2312"/>
          <w:b/>
          <w:bCs/>
          <w:sz w:val="44"/>
          <w:szCs w:val="44"/>
        </w:rPr>
        <w:t>实验一 化简命题逻辑公式</w:t>
      </w:r>
    </w:p>
    <w:p w14:paraId="01750793">
      <w:pPr>
        <w:widowControl/>
        <w:numPr>
          <w:ilvl w:val="0"/>
          <w:numId w:val="1"/>
        </w:numPr>
        <w:spacing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实验目的</w:t>
      </w:r>
    </w:p>
    <w:p w14:paraId="62CC8F93">
      <w:pPr>
        <w:widowControl/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 w:ascii="楷体" w:hAnsi="楷体" w:eastAsia="楷体"/>
          <w:sz w:val="24"/>
          <w:szCs w:val="24"/>
        </w:rPr>
        <w:t>加深对基本联结词的理解，掌握用等价公式化简公式的方法。</w:t>
      </w:r>
    </w:p>
    <w:p w14:paraId="3EB696F1"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实验内容</w:t>
      </w:r>
    </w:p>
    <w:p w14:paraId="7ED3464A">
      <w:pPr>
        <w:widowControl/>
        <w:spacing w:line="300" w:lineRule="auto"/>
        <w:ind w:firstLine="480" w:firstLineChars="200"/>
        <w:jc w:val="left"/>
        <w:rPr>
          <w:bCs/>
          <w:szCs w:val="21"/>
        </w:rPr>
      </w:pPr>
      <w:r>
        <w:rPr>
          <w:rFonts w:hint="eastAsia" w:ascii="楷体" w:hAnsi="楷体" w:eastAsia="楷体"/>
          <w:sz w:val="24"/>
          <w:szCs w:val="24"/>
        </w:rPr>
        <w:t>用公式化简的方法设计一个3人表决开关电路，要求2人及以上同意则表决通过。</w:t>
      </w:r>
    </w:p>
    <w:p w14:paraId="0018C870">
      <w:pPr>
        <w:widowControl/>
        <w:spacing w:line="300" w:lineRule="auto"/>
        <w:ind w:firstLine="420" w:firstLineChars="200"/>
        <w:jc w:val="left"/>
        <w:rPr>
          <w:bCs/>
          <w:szCs w:val="21"/>
        </w:rPr>
      </w:pPr>
    </w:p>
    <w:p w14:paraId="790C5B6A"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实验原理及实验过程</w:t>
      </w:r>
    </w:p>
    <w:p w14:paraId="07A26D2B">
      <w:pPr>
        <w:widowControl/>
        <w:numPr>
          <w:ilvl w:val="0"/>
          <w:numId w:val="2"/>
        </w:numPr>
        <w:spacing w:before="156" w:beforeLines="50" w:after="156" w:afterLines="5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写出3人表决开关电路真值表，从真值表得出3人表决开关电路的主析取或主合取范式，将公式化简成尽可能含有联结词最少的等价公式。</w:t>
      </w:r>
    </w:p>
    <w:p w14:paraId="1C5524C0">
      <w:pPr>
        <w:widowControl/>
        <w:numPr>
          <w:numId w:val="0"/>
        </w:numPr>
        <w:spacing w:before="156" w:beforeLines="50" w:after="156" w:afterLines="50"/>
        <w:jc w:val="left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真值表：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FF3C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F906241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 w14:paraId="38F223BE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2131" w:type="dxa"/>
          </w:tcPr>
          <w:p w14:paraId="2CC2BB3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2131" w:type="dxa"/>
          </w:tcPr>
          <w:p w14:paraId="13B232A5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A</w:t>
            </w:r>
          </w:p>
        </w:tc>
      </w:tr>
      <w:tr w14:paraId="33D8A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40EAD9F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default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 w14:paraId="2EC4A28E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55783022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40F1079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</w:tr>
      <w:tr w14:paraId="1176F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5FA6158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 w14:paraId="2D0EAE23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114B5016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75C1E887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</w:tr>
      <w:tr w14:paraId="0E1AF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28CA5B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 w14:paraId="49E1753B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1F5D33DF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7772C92B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</w:tr>
      <w:tr w14:paraId="69D02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A72C4A7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1D27E8F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25F727FE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75FB54C6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</w:tr>
      <w:tr w14:paraId="0288F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C1361B7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58811BEC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17787934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457989E9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</w:tr>
      <w:tr w14:paraId="06DAA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F36AD10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5B3811EB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31AA1243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369CDD4E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</w:tr>
      <w:tr w14:paraId="7ED09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F9D94C5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70B8065C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7A6E4A38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 w14:paraId="124BAE88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</w:tr>
      <w:tr w14:paraId="30AD5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CCC1E7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0255E835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1B7072EA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1" w:type="dxa"/>
          </w:tcPr>
          <w:p w14:paraId="43BE5D99">
            <w:pPr>
              <w:widowControl/>
              <w:numPr>
                <w:numId w:val="0"/>
              </w:numPr>
              <w:spacing w:before="156" w:beforeLines="50" w:after="156" w:afterLines="50"/>
              <w:jc w:val="left"/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vertAlign w:val="baseline"/>
                <w:lang w:val="en-US" w:eastAsia="zh-CN"/>
              </w:rPr>
              <w:t>F</w:t>
            </w:r>
          </w:p>
        </w:tc>
      </w:tr>
    </w:tbl>
    <w:p w14:paraId="0B746FA5">
      <w:pPr>
        <w:widowControl/>
        <w:numPr>
          <w:numId w:val="0"/>
        </w:numPr>
        <w:spacing w:before="156" w:beforeLines="50" w:after="156" w:afterLines="50"/>
        <w:jc w:val="left"/>
        <w:rPr>
          <w:rFonts w:hint="eastAsia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主析取范式：(P⋀Q⋀R)⋁(P⋀Q⋀¬R)⋁(P⋀¬Q⋀R)⋁(¬P⋀Q⋀R)</w:t>
      </w:r>
    </w:p>
    <w:p w14:paraId="05565C50">
      <w:pPr>
        <w:widowControl/>
        <w:numPr>
          <w:numId w:val="0"/>
        </w:numPr>
        <w:spacing w:before="156" w:beforeLines="50" w:after="156" w:afterLines="50"/>
        <w:jc w:val="left"/>
        <w:rPr>
          <w:rFonts w:hint="eastAsia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化简：（P⋀Q）⋁（Q⋀R）⋁(P⋀R)</w:t>
      </w:r>
    </w:p>
    <w:p w14:paraId="1D22A645">
      <w:pPr>
        <w:widowControl/>
        <w:numPr>
          <w:ilvl w:val="0"/>
          <w:numId w:val="3"/>
        </w:numPr>
        <w:spacing w:before="156" w:beforeLines="50" w:after="156" w:afterLines="50"/>
        <w:jc w:val="left"/>
        <w:rPr>
          <w:rFonts w:hint="eastAsia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用C++所实现的代码如下：</w:t>
      </w:r>
    </w:p>
    <w:p w14:paraId="1D78D3A7">
      <w:pPr>
        <w:widowControl/>
        <w:numPr>
          <w:numId w:val="0"/>
        </w:numPr>
        <w:spacing w:before="156" w:beforeLines="50" w:after="156" w:afterLines="50"/>
        <w:jc w:val="left"/>
        <w:rPr>
          <w:rFonts w:hint="eastAsia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drawing>
          <wp:inline distT="0" distB="0" distL="114300" distR="114300">
            <wp:extent cx="5262245" cy="2345690"/>
            <wp:effectExtent l="0" t="0" r="8255" b="3810"/>
            <wp:docPr id="6" name="图片 6" descr="174472134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447213489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F9D7">
      <w:pPr>
        <w:widowControl/>
        <w:numPr>
          <w:ilvl w:val="0"/>
          <w:numId w:val="3"/>
        </w:numPr>
        <w:spacing w:before="156" w:beforeLines="50" w:after="156" w:afterLines="50"/>
        <w:jc w:val="left"/>
        <w:rPr>
          <w:rFonts w:hint="default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输入3人表决值（1 表示通过 0 表示不通过），调用定义的函数，输出表决结果。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如下：</w:t>
      </w:r>
    </w:p>
    <w:p w14:paraId="33D33295">
      <w:pPr>
        <w:widowControl/>
        <w:numPr>
          <w:numId w:val="0"/>
        </w:numPr>
        <w:spacing w:before="156" w:beforeLines="50" w:after="156" w:afterLines="50"/>
        <w:jc w:val="left"/>
        <w:rPr>
          <w:rFonts w:hint="default" w:ascii="仿宋_GB2312" w:hAnsi="宋体" w:eastAsia="仿宋_GB2312"/>
          <w:b/>
          <w:bCs/>
          <w:sz w:val="24"/>
          <w:lang w:val="en-US" w:eastAsia="zh-CN"/>
        </w:rPr>
      </w:pPr>
      <w:r>
        <w:rPr>
          <w:rFonts w:hint="default" w:ascii="仿宋_GB2312" w:hAnsi="宋体" w:eastAsia="仿宋_GB2312"/>
          <w:b/>
          <w:bCs/>
          <w:sz w:val="24"/>
          <w:lang w:val="en-US" w:eastAsia="zh-CN"/>
        </w:rPr>
        <w:drawing>
          <wp:inline distT="0" distB="0" distL="114300" distR="114300">
            <wp:extent cx="5272405" cy="3007360"/>
            <wp:effectExtent l="0" t="0" r="10795" b="2540"/>
            <wp:docPr id="3" name="图片 3" descr="174471817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47181769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EB5B">
      <w:pPr>
        <w:widowControl/>
        <w:spacing w:before="156" w:beforeLines="50" w:after="156" w:afterLines="5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</w:t>
      </w:r>
    </w:p>
    <w:p w14:paraId="3986A6F0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</w:pPr>
    </w:p>
    <w:p w14:paraId="1CCE5CF2">
      <w:pPr>
        <w:widowControl/>
        <w:numPr>
          <w:numId w:val="0"/>
        </w:numPr>
        <w:spacing w:before="156" w:beforeLines="50" w:after="156" w:afterLines="50"/>
        <w:jc w:val="left"/>
        <w:rPr>
          <w:rFonts w:hint="eastAsia"/>
          <w:bCs/>
          <w:color w:val="FF0000"/>
          <w:szCs w:val="21"/>
          <w:lang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4.</w:t>
      </w:r>
      <w:r>
        <w:rPr>
          <w:rFonts w:hint="eastAsia" w:ascii="仿宋_GB2312" w:hAnsi="宋体" w:eastAsia="仿宋_GB2312"/>
          <w:b/>
          <w:bCs/>
          <w:sz w:val="24"/>
        </w:rPr>
        <w:t>遇到的问题和解决方案</w:t>
      </w:r>
    </w:p>
    <w:p w14:paraId="49D5B5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val="en-US" w:eastAsia="zh-CN"/>
        </w:rPr>
        <w:t>问题：得到主析取范式后的化简过程，不确定能不能把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（P⋀Q）⋁（P⋀¬Q⋀R）⋁(¬P⋀Q⋀R)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进一步化简为（P⋀Q）⋁（Q⋀R）⋁(P⋀R)</w:t>
      </w:r>
    </w:p>
    <w:p w14:paraId="67D79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default" w:ascii="仿宋_GB2312" w:hAnsi="宋体" w:eastAsia="仿宋_GB2312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解决方案：通过真值表的方式得出这一步化简是等价的；此外，还通过将主析取范式变形为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(P⋀Q⋀R)⋁(P⋀Q⋀¬R)⋁(P⋀¬Q⋀R)⋁（P⋀Q⋀R）⋁(¬P⋀Q⋀R)⋁（P⋀Q⋀R）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然后1.2，3.4，5.6项分别结合的方式证明了化简的最终形式是正确的</w:t>
      </w:r>
    </w:p>
    <w:p w14:paraId="768CE2B6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default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 xml:space="preserve">5.实验总结        </w:t>
      </w:r>
    </w:p>
    <w:p w14:paraId="7CF5D7BE">
      <w:pPr>
        <w:widowControl/>
        <w:spacing w:before="156" w:beforeLines="50" w:after="156" w:afterLines="50"/>
        <w:jc w:val="left"/>
        <w:rPr>
          <w:rFonts w:hint="default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遇到此类问题，规范的做法是先得到真值表，然后得到主析取或主合取范式，然后进行化简。化简这一步骤是难点，我们可以运用吸收律和分配律（如果两个小项仅有一个变量不同）等公式来化简。此外，还可以通过添加项来达到意想不到的化简效果（如4中的解决方案）。之后，用代码实现即可。</w:t>
      </w:r>
    </w:p>
    <w:p w14:paraId="4AA2955E">
      <w:pPr>
        <w:widowControl/>
        <w:spacing w:line="300" w:lineRule="auto"/>
        <w:ind w:firstLine="420" w:firstLineChars="200"/>
        <w:jc w:val="left"/>
        <w:rPr>
          <w:rFonts w:hint="eastAsia" w:eastAsia="宋体"/>
          <w:bCs/>
          <w:color w:val="FF0000"/>
          <w:szCs w:val="21"/>
          <w:lang w:eastAsia="zh-CN"/>
        </w:rPr>
      </w:pPr>
    </w:p>
    <w:p w14:paraId="2772E4FB">
      <w:pPr>
        <w:widowControl/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</w:p>
    <w:p w14:paraId="617DD12D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 w14:paraId="5874228F">
      <w:pPr>
        <w:widowControl/>
        <w:spacing w:after="156" w:afterLines="50"/>
        <w:jc w:val="center"/>
        <w:rPr>
          <w:rFonts w:ascii="仿宋_GB2312" w:hAnsi="宋体" w:eastAsia="仿宋_GB2312"/>
          <w:b/>
          <w:bCs/>
          <w:sz w:val="44"/>
          <w:szCs w:val="44"/>
        </w:rPr>
      </w:pPr>
      <w:r>
        <w:rPr>
          <w:rFonts w:hint="eastAsia" w:ascii="仿宋_GB2312" w:hAnsi="宋体" w:eastAsia="仿宋_GB2312"/>
          <w:b/>
          <w:bCs/>
          <w:sz w:val="44"/>
          <w:szCs w:val="44"/>
        </w:rPr>
        <w:t>实验二 命题逻辑推理</w:t>
      </w:r>
    </w:p>
    <w:p w14:paraId="3DEFBEEB">
      <w:pPr>
        <w:widowControl/>
        <w:numPr>
          <w:ilvl w:val="0"/>
          <w:numId w:val="4"/>
        </w:numPr>
        <w:spacing w:after="156" w:afterLines="50"/>
        <w:ind w:left="0" w:leftChars="0" w:firstLine="0" w:firstLineChars="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实验目的</w:t>
      </w:r>
    </w:p>
    <w:p w14:paraId="54578BDA">
      <w:pPr>
        <w:widowControl/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 w:ascii="楷体" w:hAnsi="楷体" w:eastAsia="楷体"/>
          <w:sz w:val="24"/>
          <w:szCs w:val="24"/>
        </w:rPr>
        <w:t>加深对命题逻辑推理方法的理解。</w:t>
      </w:r>
    </w:p>
    <w:p w14:paraId="64222FA4">
      <w:pPr>
        <w:widowControl/>
        <w:numPr>
          <w:ilvl w:val="0"/>
          <w:numId w:val="4"/>
        </w:numPr>
        <w:spacing w:before="156" w:beforeLines="50" w:after="156" w:afterLines="50"/>
        <w:ind w:left="0" w:leftChars="0" w:firstLine="0" w:firstLineChars="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实验内容</w:t>
      </w:r>
    </w:p>
    <w:p w14:paraId="5430510C">
      <w:pPr>
        <w:pStyle w:val="15"/>
        <w:numPr>
          <w:numId w:val="0"/>
        </w:numPr>
        <w:spacing w:line="360" w:lineRule="auto"/>
        <w:ind w:left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根据下面的命题，使用命题逻辑推理的方法确定谁是作案者，写出推理过程。</w:t>
      </w:r>
    </w:p>
    <w:p w14:paraId="258DE223">
      <w:pPr>
        <w:spacing w:line="36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一个公安人员审查一件盗窃案，已知的事实如下：</w:t>
      </w:r>
    </w:p>
    <w:p w14:paraId="086F346B"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A或B盗窃了x;</w:t>
      </w:r>
    </w:p>
    <w:p w14:paraId="44730B84"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若A盗窃了x，则作案时间不能发生在午夜前；</w:t>
      </w:r>
    </w:p>
    <w:p w14:paraId="0D675DFE"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若B证词正确，则在午夜时屋里灯光未灭；</w:t>
      </w:r>
    </w:p>
    <w:p w14:paraId="4527A142"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若B证词不正确，则作案时间发生在午夜前；</w:t>
      </w:r>
    </w:p>
    <w:p w14:paraId="57AF8DBA">
      <w:pPr>
        <w:pStyle w:val="15"/>
        <w:numPr>
          <w:ilvl w:val="0"/>
          <w:numId w:val="5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午夜时屋里灯光灭了；</w:t>
      </w:r>
    </w:p>
    <w:p w14:paraId="3B8E7034">
      <w:pPr>
        <w:widowControl/>
        <w:spacing w:line="300" w:lineRule="auto"/>
        <w:ind w:firstLine="420" w:firstLineChars="200"/>
        <w:jc w:val="left"/>
        <w:rPr>
          <w:bCs/>
          <w:szCs w:val="21"/>
        </w:rPr>
      </w:pPr>
    </w:p>
    <w:p w14:paraId="4BF26C6D">
      <w:pPr>
        <w:widowControl/>
        <w:spacing w:line="300" w:lineRule="auto"/>
        <w:ind w:firstLine="420" w:firstLineChars="200"/>
        <w:jc w:val="left"/>
        <w:rPr>
          <w:bCs/>
          <w:szCs w:val="21"/>
        </w:rPr>
      </w:pPr>
    </w:p>
    <w:p w14:paraId="726226BB">
      <w:pPr>
        <w:widowControl/>
        <w:numPr>
          <w:ilvl w:val="0"/>
          <w:numId w:val="4"/>
        </w:numPr>
        <w:spacing w:before="156" w:beforeLines="50" w:after="156" w:afterLines="50"/>
        <w:ind w:left="0" w:leftChars="0" w:firstLine="0" w:firstLineChars="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实验原理及实验过程</w:t>
      </w:r>
    </w:p>
    <w:p w14:paraId="7FE715DE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仿宋_GB2312" w:hAnsi="宋体" w:eastAsia="楷体"/>
          <w:b/>
          <w:bCs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(1)</w:t>
      </w:r>
      <w:r>
        <w:rPr>
          <w:rFonts w:hint="eastAsia" w:ascii="楷体" w:hAnsi="楷体" w:eastAsia="楷体"/>
          <w:sz w:val="24"/>
          <w:szCs w:val="24"/>
        </w:rPr>
        <w:t>符号化上面的命题，将它们作为条件，A盗窃了x作为结论，得到一个复合命题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:</w:t>
      </w:r>
    </w:p>
    <w:p w14:paraId="21F3E16F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令M：</w:t>
      </w:r>
      <w:r>
        <w:rPr>
          <w:rFonts w:hint="eastAsia" w:ascii="楷体" w:hAnsi="楷体" w:eastAsia="楷体"/>
          <w:sz w:val="24"/>
          <w:szCs w:val="24"/>
        </w:rPr>
        <w:t>A盗窃了x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P:</w:t>
      </w:r>
      <w:r>
        <w:rPr>
          <w:rFonts w:hint="eastAsia" w:ascii="楷体" w:hAnsi="楷体" w:eastAsia="楷体"/>
          <w:sz w:val="24"/>
          <w:szCs w:val="24"/>
        </w:rPr>
        <w:t>作案时间发生在午夜前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,Q:</w:t>
      </w:r>
      <w:r>
        <w:rPr>
          <w:rFonts w:hint="eastAsia" w:ascii="楷体" w:hAnsi="楷体" w:eastAsia="楷体"/>
          <w:sz w:val="24"/>
          <w:szCs w:val="24"/>
        </w:rPr>
        <w:t>B证词正确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,R:</w:t>
      </w:r>
      <w:r>
        <w:rPr>
          <w:rFonts w:hint="eastAsia" w:ascii="楷体" w:hAnsi="楷体" w:eastAsia="楷体"/>
          <w:sz w:val="24"/>
          <w:szCs w:val="24"/>
        </w:rPr>
        <w:t>午夜时屋里灯光灭了</w:t>
      </w:r>
    </w:p>
    <w:p w14:paraId="41458BC5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仿宋_GB2312" w:hAnsi="宋体" w:eastAsia="仿宋_GB2312"/>
          <w:b/>
          <w:bCs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R</w:t>
      </w: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⋀(M-&gt;¬P)⋀(Q-&gt;¬R)⋀(¬Q-&gt;P) =&gt;M</w:t>
      </w:r>
    </w:p>
    <w:p w14:paraId="5525BC5A">
      <w:pPr>
        <w:pStyle w:val="15"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将复合命题中用到的联结词定义成C语言的函数，用变量表示相应的命题变元。将复合命题写成一个函数表达式。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用C++实现代码如下：</w:t>
      </w:r>
      <w:r>
        <w:rPr>
          <w:rFonts w:hint="eastAsia" w:ascii="楷体" w:hAnsi="楷体" w:eastAsia="楷体"/>
          <w:sz w:val="24"/>
          <w:szCs w:val="24"/>
        </w:rPr>
        <w:drawing>
          <wp:inline distT="0" distB="0" distL="114300" distR="114300">
            <wp:extent cx="5262245" cy="2345690"/>
            <wp:effectExtent l="0" t="0" r="8255" b="3810"/>
            <wp:docPr id="8" name="图片 8" descr="174472143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447214369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9030">
      <w:pPr>
        <w:pStyle w:val="15"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如果函数表达式的值为1，则结论有效，A盗窃了x，否则B盗窃了x。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代码运行截图如下：</w:t>
      </w:r>
    </w:p>
    <w:p w14:paraId="45B79599">
      <w:pPr>
        <w:pStyle w:val="15"/>
        <w:numPr>
          <w:numId w:val="0"/>
        </w:numPr>
        <w:spacing w:line="360" w:lineRule="auto"/>
        <w:ind w:leftChars="0"/>
        <w:rPr>
          <w:rFonts w:hint="default" w:ascii="仿宋_GB2312" w:hAnsi="宋体" w:eastAsia="仿宋_GB2312"/>
          <w:b/>
          <w:bCs/>
          <w:sz w:val="24"/>
          <w:lang w:val="en-US" w:eastAsia="zh-CN"/>
        </w:rPr>
      </w:pPr>
      <w:r>
        <w:rPr>
          <w:rFonts w:hint="default" w:ascii="仿宋_GB2312" w:hAnsi="宋体" w:eastAsia="仿宋_GB2312"/>
          <w:b/>
          <w:bCs/>
          <w:sz w:val="24"/>
          <w:lang w:val="en-US" w:eastAsia="zh-CN"/>
        </w:rPr>
        <w:drawing>
          <wp:inline distT="0" distB="0" distL="114300" distR="114300">
            <wp:extent cx="5262245" cy="2345690"/>
            <wp:effectExtent l="0" t="0" r="8255" b="3810"/>
            <wp:docPr id="9" name="图片 9" descr="174472147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447214706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D484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楷体" w:hAnsi="楷体" w:eastAsia="楷体"/>
          <w:sz w:val="24"/>
          <w:szCs w:val="24"/>
          <w:lang w:val="en-US" w:eastAsia="zh-CN"/>
        </w:rPr>
      </w:pPr>
    </w:p>
    <w:p w14:paraId="7EED767A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ascii="仿宋_GB2312" w:hAnsi="宋体" w:eastAsia="仿宋_GB2312"/>
          <w:b/>
          <w:bCs/>
          <w:sz w:val="24"/>
        </w:rPr>
      </w:pPr>
    </w:p>
    <w:p w14:paraId="37117BE7">
      <w:pPr>
        <w:widowControl/>
        <w:spacing w:before="156" w:beforeLines="50" w:after="156" w:afterLines="5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</w:t>
      </w:r>
    </w:p>
    <w:p w14:paraId="003625D6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</w:pPr>
    </w:p>
    <w:p w14:paraId="1BF36525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eastAsia="宋体"/>
          <w:bCs/>
          <w:color w:val="FF0000"/>
          <w:szCs w:val="21"/>
          <w:lang w:eastAsia="zh-CN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4.</w:t>
      </w:r>
      <w:r>
        <w:rPr>
          <w:rFonts w:hint="eastAsia" w:ascii="仿宋_GB2312" w:hAnsi="宋体" w:eastAsia="仿宋_GB2312"/>
          <w:b/>
          <w:bCs/>
          <w:sz w:val="24"/>
        </w:rPr>
        <w:t>遇到的问题和解决方案</w:t>
      </w:r>
    </w:p>
    <w:p w14:paraId="270133D9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hint="eastAsia" w:eastAsia="宋体"/>
          <w:bCs/>
          <w:color w:val="FF0000"/>
          <w:szCs w:val="21"/>
          <w:lang w:eastAsia="zh-CN"/>
        </w:rPr>
      </w:pPr>
    </w:p>
    <w:p w14:paraId="659B51BF">
      <w:pPr>
        <w:widowControl/>
        <w:numPr>
          <w:numId w:val="0"/>
        </w:numPr>
        <w:spacing w:before="156" w:beforeLines="50" w:after="156" w:afterLines="50"/>
        <w:ind w:leftChars="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  <w:lang w:val="en-US" w:eastAsia="zh-CN"/>
        </w:rPr>
        <w:t>5.</w:t>
      </w:r>
      <w:r>
        <w:rPr>
          <w:rFonts w:hint="eastAsia" w:ascii="仿宋_GB2312" w:hAnsi="宋体" w:eastAsia="仿宋_GB2312"/>
          <w:b/>
          <w:bCs/>
          <w:sz w:val="24"/>
        </w:rPr>
        <w:t>实验总结</w:t>
      </w:r>
    </w:p>
    <w:p w14:paraId="01693C63">
      <w:pPr>
        <w:widowControl/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</w:p>
    <w:p w14:paraId="3C240A9C">
      <w:pPr>
        <w:widowControl/>
        <w:spacing w:line="300" w:lineRule="auto"/>
        <w:ind w:firstLine="420" w:firstLineChars="200"/>
        <w:jc w:val="left"/>
        <w:rPr>
          <w:rFonts w:hint="eastAsia" w:eastAsia="宋体"/>
          <w:bCs/>
          <w:color w:val="FF0000"/>
          <w:szCs w:val="21"/>
          <w:lang w:eastAsia="zh-CN"/>
        </w:rPr>
      </w:pPr>
      <w:bookmarkStart w:id="0" w:name="_GoBack"/>
      <w:bookmarkEnd w:id="0"/>
    </w:p>
    <w:p w14:paraId="3C0596E9">
      <w:pPr>
        <w:widowControl/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</w:p>
    <w:p w14:paraId="34727AC1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 w14:paraId="27AC270B">
      <w:pPr>
        <w:widowControl/>
        <w:spacing w:after="156" w:afterLines="50"/>
        <w:jc w:val="center"/>
        <w:rPr>
          <w:rFonts w:ascii="仿宋_GB2312" w:hAnsi="宋体" w:eastAsia="仿宋_GB2312"/>
          <w:b/>
          <w:bCs/>
          <w:sz w:val="44"/>
          <w:szCs w:val="44"/>
        </w:rPr>
      </w:pPr>
      <w:r>
        <w:rPr>
          <w:rFonts w:hint="eastAsia" w:ascii="仿宋_GB2312" w:hAnsi="宋体" w:eastAsia="仿宋_GB2312"/>
          <w:b/>
          <w:bCs/>
          <w:sz w:val="44"/>
          <w:szCs w:val="44"/>
        </w:rPr>
        <w:t>实验三 旅行路线规划问题/</w:t>
      </w:r>
    </w:p>
    <w:p w14:paraId="6470CE55">
      <w:pPr>
        <w:widowControl/>
        <w:spacing w:after="156" w:afterLines="50"/>
        <w:jc w:val="center"/>
        <w:rPr>
          <w:rFonts w:ascii="仿宋_GB2312" w:hAnsi="宋体" w:eastAsia="仿宋_GB2312"/>
          <w:b/>
          <w:bCs/>
          <w:sz w:val="44"/>
          <w:szCs w:val="44"/>
        </w:rPr>
      </w:pPr>
      <w:r>
        <w:rPr>
          <w:rFonts w:hint="eastAsia" w:ascii="仿宋_GB2312" w:hAnsi="宋体" w:eastAsia="仿宋_GB2312"/>
          <w:b/>
          <w:bCs/>
          <w:sz w:val="44"/>
          <w:szCs w:val="44"/>
        </w:rPr>
        <w:t>实验四 排课问题</w:t>
      </w:r>
    </w:p>
    <w:p w14:paraId="3F76DEDE">
      <w:pPr>
        <w:widowControl/>
        <w:numPr>
          <w:ilvl w:val="0"/>
          <w:numId w:val="6"/>
        </w:numPr>
        <w:spacing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实验目的</w:t>
      </w:r>
    </w:p>
    <w:p w14:paraId="52920EDE">
      <w:pPr>
        <w:widowControl/>
        <w:spacing w:line="300" w:lineRule="auto"/>
        <w:ind w:firstLine="480" w:firstLineChars="200"/>
        <w:jc w:val="left"/>
        <w:rPr>
          <w:sz w:val="24"/>
        </w:rPr>
      </w:pPr>
    </w:p>
    <w:p w14:paraId="4276C6B4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实验内容</w:t>
      </w:r>
    </w:p>
    <w:p w14:paraId="154418BA">
      <w:pPr>
        <w:widowControl/>
        <w:spacing w:line="300" w:lineRule="auto"/>
        <w:ind w:firstLine="420" w:firstLineChars="200"/>
        <w:jc w:val="left"/>
        <w:rPr>
          <w:bCs/>
          <w:szCs w:val="21"/>
        </w:rPr>
      </w:pPr>
    </w:p>
    <w:p w14:paraId="5CE79EB2">
      <w:pPr>
        <w:widowControl/>
        <w:spacing w:line="300" w:lineRule="auto"/>
        <w:ind w:firstLine="420" w:firstLineChars="200"/>
        <w:jc w:val="left"/>
        <w:rPr>
          <w:bCs/>
          <w:szCs w:val="21"/>
        </w:rPr>
      </w:pPr>
    </w:p>
    <w:p w14:paraId="2EFD56AB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组内成员分工详情</w:t>
      </w:r>
    </w:p>
    <w:p w14:paraId="0A19A9D5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此处列出组内成员的分工情况。注意</w:t>
      </w:r>
      <w:r>
        <w:rPr>
          <w:rFonts w:hint="eastAsia"/>
          <w:bCs/>
          <w:color w:val="FF0000"/>
          <w:szCs w:val="21"/>
          <w:lang w:eastAsia="zh-CN"/>
        </w:rPr>
        <w:t>：本段红色</w:t>
      </w:r>
      <w:r>
        <w:rPr>
          <w:rFonts w:hint="eastAsia"/>
          <w:bCs/>
          <w:color w:val="FF0000"/>
          <w:szCs w:val="21"/>
        </w:rPr>
        <w:t>说明文字需要删除，不能保留在文档中</w:t>
      </w:r>
      <w:r>
        <w:rPr>
          <w:rFonts w:hint="eastAsia"/>
          <w:bCs/>
          <w:color w:val="FF0000"/>
          <w:szCs w:val="21"/>
          <w:lang w:eastAsia="zh-CN"/>
        </w:rPr>
        <w:t>！！！</w:t>
      </w:r>
    </w:p>
    <w:p w14:paraId="11ADD8AD">
      <w:pPr>
        <w:pStyle w:val="15"/>
        <w:widowControl/>
        <w:spacing w:line="300" w:lineRule="auto"/>
        <w:rPr>
          <w:bCs/>
          <w:color w:val="FF0000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3827"/>
        <w:gridCol w:w="1418"/>
        <w:gridCol w:w="1184"/>
      </w:tblGrid>
      <w:tr w14:paraId="54185D1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</w:tcPr>
          <w:p w14:paraId="516E647B">
            <w:pPr>
              <w:widowControl/>
              <w:spacing w:before="156" w:beforeLines="50" w:after="156" w:afterLines="50"/>
              <w:jc w:val="center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序号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</w:tcPr>
          <w:p w14:paraId="26F5785D">
            <w:pPr>
              <w:widowControl/>
              <w:spacing w:before="156" w:beforeLines="50" w:after="156" w:afterLines="50"/>
              <w:jc w:val="center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姓名</w:t>
            </w:r>
          </w:p>
        </w:tc>
        <w:tc>
          <w:tcPr>
            <w:tcW w:w="3827" w:type="dxa"/>
            <w:tcBorders>
              <w:top w:val="single" w:color="auto" w:sz="12" w:space="0"/>
              <w:bottom w:val="single" w:color="auto" w:sz="12" w:space="0"/>
            </w:tcBorders>
          </w:tcPr>
          <w:p w14:paraId="447C6F3A">
            <w:pPr>
              <w:widowControl/>
              <w:spacing w:before="156" w:beforeLines="50" w:after="156" w:afterLines="50"/>
              <w:jc w:val="center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主要工作</w:t>
            </w:r>
          </w:p>
        </w:tc>
        <w:tc>
          <w:tcPr>
            <w:tcW w:w="1418" w:type="dxa"/>
            <w:tcBorders>
              <w:top w:val="single" w:color="auto" w:sz="12" w:space="0"/>
              <w:bottom w:val="single" w:color="auto" w:sz="12" w:space="0"/>
            </w:tcBorders>
          </w:tcPr>
          <w:p w14:paraId="76CDC794">
            <w:pPr>
              <w:widowControl/>
              <w:spacing w:before="156" w:beforeLines="50" w:after="156" w:afterLines="50"/>
              <w:jc w:val="center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工作量（%）</w:t>
            </w:r>
          </w:p>
        </w:tc>
        <w:tc>
          <w:tcPr>
            <w:tcW w:w="1184" w:type="dxa"/>
            <w:tcBorders>
              <w:top w:val="single" w:color="auto" w:sz="12" w:space="0"/>
              <w:bottom w:val="single" w:color="auto" w:sz="12" w:space="0"/>
            </w:tcBorders>
          </w:tcPr>
          <w:p w14:paraId="6656C0F4">
            <w:pPr>
              <w:widowControl/>
              <w:spacing w:before="156" w:beforeLines="50" w:after="156" w:afterLines="50"/>
              <w:jc w:val="center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完成情况</w:t>
            </w:r>
          </w:p>
        </w:tc>
      </w:tr>
      <w:tr w14:paraId="50DB4E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</w:tcBorders>
          </w:tcPr>
          <w:p w14:paraId="06042F89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color="auto" w:sz="12" w:space="0"/>
            </w:tcBorders>
          </w:tcPr>
          <w:p w14:paraId="30130A29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3827" w:type="dxa"/>
            <w:tcBorders>
              <w:top w:val="single" w:color="auto" w:sz="12" w:space="0"/>
            </w:tcBorders>
          </w:tcPr>
          <w:p w14:paraId="14B91A99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418" w:type="dxa"/>
            <w:tcBorders>
              <w:top w:val="single" w:color="auto" w:sz="12" w:space="0"/>
            </w:tcBorders>
          </w:tcPr>
          <w:p w14:paraId="35F25D0F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184" w:type="dxa"/>
            <w:tcBorders>
              <w:top w:val="single" w:color="auto" w:sz="12" w:space="0"/>
            </w:tcBorders>
          </w:tcPr>
          <w:p w14:paraId="46C2A924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</w:tr>
      <w:tr w14:paraId="3E127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00BFC9E1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2</w:t>
            </w:r>
          </w:p>
        </w:tc>
        <w:tc>
          <w:tcPr>
            <w:tcW w:w="851" w:type="dxa"/>
          </w:tcPr>
          <w:p w14:paraId="287C31C2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3827" w:type="dxa"/>
          </w:tcPr>
          <w:p w14:paraId="2CFE3EB0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418" w:type="dxa"/>
          </w:tcPr>
          <w:p w14:paraId="5119EEB0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184" w:type="dxa"/>
          </w:tcPr>
          <w:p w14:paraId="2E884DA7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</w:tr>
      <w:tr w14:paraId="355325F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12" w:space="0"/>
            </w:tcBorders>
          </w:tcPr>
          <w:p w14:paraId="676D93E1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</w:rPr>
              <w:t>3</w:t>
            </w:r>
          </w:p>
        </w:tc>
        <w:tc>
          <w:tcPr>
            <w:tcW w:w="851" w:type="dxa"/>
            <w:tcBorders>
              <w:bottom w:val="single" w:color="auto" w:sz="12" w:space="0"/>
            </w:tcBorders>
          </w:tcPr>
          <w:p w14:paraId="4287CF7E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3827" w:type="dxa"/>
            <w:tcBorders>
              <w:bottom w:val="single" w:color="auto" w:sz="12" w:space="0"/>
            </w:tcBorders>
          </w:tcPr>
          <w:p w14:paraId="6233CE33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418" w:type="dxa"/>
            <w:tcBorders>
              <w:bottom w:val="single" w:color="auto" w:sz="12" w:space="0"/>
            </w:tcBorders>
          </w:tcPr>
          <w:p w14:paraId="33859906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</w:tcPr>
          <w:p w14:paraId="5C8D5F85">
            <w:pPr>
              <w:widowControl/>
              <w:spacing w:before="156" w:beforeLines="50" w:after="156" w:afterLines="50"/>
              <w:jc w:val="left"/>
              <w:rPr>
                <w:rFonts w:ascii="仿宋_GB2312" w:hAnsi="宋体" w:eastAsia="仿宋_GB2312"/>
                <w:b/>
                <w:bCs/>
                <w:sz w:val="24"/>
              </w:rPr>
            </w:pPr>
          </w:p>
        </w:tc>
      </w:tr>
    </w:tbl>
    <w:p w14:paraId="3EA605C7">
      <w:pPr>
        <w:widowControl/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</w:p>
    <w:p w14:paraId="492110EA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实验原理及实验过程</w:t>
      </w:r>
    </w:p>
    <w:p w14:paraId="4C6D2C0D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</w:pPr>
    </w:p>
    <w:p w14:paraId="2C35531C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遇到的问题和解决方案</w:t>
      </w:r>
    </w:p>
    <w:p w14:paraId="5E44FAC6">
      <w:pPr>
        <w:widowControl/>
        <w:numPr>
          <w:ilvl w:val="0"/>
          <w:numId w:val="0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</w:p>
    <w:p w14:paraId="1A80CD37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创新点</w:t>
      </w:r>
    </w:p>
    <w:p w14:paraId="10A4BF6A">
      <w:pPr>
        <w:widowControl/>
        <w:spacing w:line="300" w:lineRule="auto"/>
        <w:jc w:val="left"/>
        <w:rPr>
          <w:bCs/>
          <w:color w:val="FF0000"/>
          <w:szCs w:val="21"/>
        </w:rPr>
      </w:pPr>
    </w:p>
    <w:p w14:paraId="422AC4D9">
      <w:pPr>
        <w:widowControl/>
        <w:numPr>
          <w:ilvl w:val="0"/>
          <w:numId w:val="6"/>
        </w:numPr>
        <w:spacing w:before="156" w:beforeLines="50" w:after="156" w:afterLines="50"/>
        <w:jc w:val="left"/>
        <w:rPr>
          <w:bCs/>
          <w:color w:val="auto"/>
          <w:szCs w:val="21"/>
        </w:rPr>
      </w:pPr>
      <w:r>
        <w:rPr>
          <w:rFonts w:hint="eastAsia" w:ascii="仿宋_GB2312" w:hAnsi="宋体" w:eastAsia="仿宋_GB2312"/>
          <w:b/>
          <w:bCs/>
          <w:color w:val="auto"/>
          <w:sz w:val="24"/>
        </w:rPr>
        <w:t>实验总结及建议</w:t>
      </w:r>
    </w:p>
    <w:p w14:paraId="029D916C">
      <w:pPr>
        <w:widowControl/>
        <w:spacing w:line="300" w:lineRule="auto"/>
        <w:jc w:val="left"/>
        <w:rPr>
          <w:bCs/>
          <w:color w:val="FF0000"/>
          <w:szCs w:val="21"/>
        </w:rPr>
      </w:pPr>
    </w:p>
    <w:p w14:paraId="29944AE1">
      <w:pPr>
        <w:widowControl/>
        <w:spacing w:line="300" w:lineRule="auto"/>
        <w:ind w:firstLine="420" w:firstLineChars="20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注：</w:t>
      </w:r>
      <w:r>
        <w:rPr>
          <w:rFonts w:hint="eastAsia"/>
          <w:bCs/>
          <w:color w:val="FF0000"/>
          <w:szCs w:val="21"/>
          <w:lang w:eastAsia="zh-CN"/>
        </w:rPr>
        <w:t>实验三和实验四二选一。</w:t>
      </w:r>
      <w:r>
        <w:rPr>
          <w:rFonts w:hint="eastAsia"/>
          <w:bCs/>
          <w:color w:val="FF0000"/>
          <w:szCs w:val="21"/>
        </w:rPr>
        <w:t>实验报告每人一份，小组成员主要论述自己完成的工作，并进行总结。</w:t>
      </w:r>
      <w:r>
        <w:rPr>
          <w:rFonts w:hint="eastAsia"/>
          <w:bCs/>
          <w:color w:val="FF0000"/>
          <w:szCs w:val="21"/>
          <w:lang w:eastAsia="zh-CN"/>
        </w:rPr>
        <w:t>报告雷同会影响成绩！！！</w:t>
      </w:r>
      <w:r>
        <w:rPr>
          <w:rFonts w:hint="eastAsia"/>
          <w:bCs/>
          <w:color w:val="FF0000"/>
          <w:szCs w:val="21"/>
        </w:rPr>
        <w:t>注意</w:t>
      </w:r>
      <w:r>
        <w:rPr>
          <w:rFonts w:hint="eastAsia"/>
          <w:bCs/>
          <w:color w:val="FF0000"/>
          <w:szCs w:val="21"/>
          <w:lang w:eastAsia="zh-CN"/>
        </w:rPr>
        <w:t>：本段红色</w:t>
      </w:r>
      <w:r>
        <w:rPr>
          <w:rFonts w:hint="eastAsia"/>
          <w:bCs/>
          <w:color w:val="FF0000"/>
          <w:szCs w:val="21"/>
        </w:rPr>
        <w:t>说明文字需要删除，不能保留在文档中</w:t>
      </w:r>
      <w:r>
        <w:rPr>
          <w:rFonts w:hint="eastAsia"/>
          <w:bCs/>
          <w:color w:val="FF0000"/>
          <w:szCs w:val="21"/>
          <w:lang w:eastAsia="zh-CN"/>
        </w:rPr>
        <w:t>！！！</w:t>
      </w:r>
    </w:p>
    <w:p w14:paraId="4BA8A9F1">
      <w:pPr>
        <w:widowControl/>
        <w:jc w:val="left"/>
        <w:rPr>
          <w:rFonts w:ascii="仿宋_GB2312" w:hAnsi="宋体" w:eastAsia="仿宋_GB2312"/>
          <w:sz w:val="24"/>
        </w:rPr>
        <w:sectPr>
          <w:pgSz w:w="11906" w:h="16838"/>
          <w:pgMar w:top="1440" w:right="1800" w:bottom="1440" w:left="1800" w:header="851" w:footer="992" w:gutter="0"/>
          <w:pgNumType w:fmt="numberInDash"/>
          <w:cols w:space="720" w:num="1"/>
          <w:docGrid w:type="lines" w:linePitch="312" w:charSpace="0"/>
        </w:sectPr>
      </w:pPr>
    </w:p>
    <w:p w14:paraId="3F79F0A0">
      <w:pPr>
        <w:widowControl/>
        <w:jc w:val="left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成绩评定：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1043"/>
      </w:tblGrid>
      <w:tr w14:paraId="4A58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2E256DD6">
            <w:pPr>
              <w:spacing w:line="300" w:lineRule="auto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考核标准</w:t>
            </w:r>
          </w:p>
        </w:tc>
        <w:tc>
          <w:tcPr>
            <w:tcW w:w="1043" w:type="dxa"/>
            <w:shd w:val="clear" w:color="auto" w:fill="auto"/>
          </w:tcPr>
          <w:p w14:paraId="5F04DE15">
            <w:pPr>
              <w:widowControl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得分</w:t>
            </w:r>
          </w:p>
        </w:tc>
      </w:tr>
      <w:tr w14:paraId="3759A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162B6308"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1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）能够按时出勤，不迟到、不早退，实验过程中，具有严谨的学习态度和认真、踏实、一丝不苟的科学作风（10分）；</w:t>
            </w:r>
          </w:p>
        </w:tc>
        <w:tc>
          <w:tcPr>
            <w:tcW w:w="1043" w:type="dxa"/>
            <w:shd w:val="clear" w:color="auto" w:fill="auto"/>
          </w:tcPr>
          <w:p w14:paraId="0255D770"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 w14:paraId="74DE8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1EFF597D"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ascii="仿宋" w:hAnsi="仿宋" w:eastAsia="仿宋"/>
                <w:kern w:val="0"/>
                <w:szCs w:val="21"/>
              </w:rPr>
              <w:t>2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）对于第一篇数理逻辑理论及应用，能够正确理解实验原理，程序正确运行，并给出正确结果；对于第二篇图论理论综合应用实验，能够建立正确的模型，得出合理的方案。（50分）；</w:t>
            </w:r>
          </w:p>
        </w:tc>
        <w:tc>
          <w:tcPr>
            <w:tcW w:w="1043" w:type="dxa"/>
            <w:shd w:val="clear" w:color="auto" w:fill="auto"/>
          </w:tcPr>
          <w:p w14:paraId="1027CA0D"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 w14:paraId="6EBF0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6BEF66A1">
            <w:pPr>
              <w:spacing w:line="300" w:lineRule="auto"/>
              <w:rPr>
                <w:rFonts w:hint="eastAsia"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（3）程序验收过程中能清楚的阐述自己的工作内容，并能正确回答老师提出的问题（10分）；</w:t>
            </w:r>
          </w:p>
        </w:tc>
        <w:tc>
          <w:tcPr>
            <w:tcW w:w="1043" w:type="dxa"/>
            <w:shd w:val="clear" w:color="auto" w:fill="auto"/>
          </w:tcPr>
          <w:p w14:paraId="23A92EB3"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 w14:paraId="02759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4396EC14"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）所做实验具有一定的创新性（10分）；</w:t>
            </w:r>
          </w:p>
        </w:tc>
        <w:tc>
          <w:tcPr>
            <w:tcW w:w="1043" w:type="dxa"/>
            <w:shd w:val="clear" w:color="auto" w:fill="auto"/>
          </w:tcPr>
          <w:p w14:paraId="721A9FB8"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  <w:tr w14:paraId="1DEC8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  <w:shd w:val="clear" w:color="auto" w:fill="auto"/>
          </w:tcPr>
          <w:p w14:paraId="2F20BA7B">
            <w:pPr>
              <w:spacing w:line="300" w:lineRule="auto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（</w:t>
            </w: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）实验报告内容完整，格式规范（</w:t>
            </w: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kern w:val="0"/>
                <w:szCs w:val="21"/>
              </w:rPr>
              <w:t>0分）。</w:t>
            </w:r>
          </w:p>
        </w:tc>
        <w:tc>
          <w:tcPr>
            <w:tcW w:w="1043" w:type="dxa"/>
            <w:shd w:val="clear" w:color="auto" w:fill="auto"/>
          </w:tcPr>
          <w:p w14:paraId="37C101B9"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Cs w:val="21"/>
              </w:rPr>
            </w:pPr>
          </w:p>
        </w:tc>
      </w:tr>
    </w:tbl>
    <w:p w14:paraId="23715265">
      <w:pPr>
        <w:spacing w:line="300" w:lineRule="auto"/>
        <w:rPr>
          <w:rFonts w:ascii="仿宋" w:hAnsi="仿宋" w:eastAsia="仿宋"/>
          <w:kern w:val="0"/>
          <w:szCs w:val="21"/>
        </w:rPr>
      </w:pPr>
    </w:p>
    <w:p w14:paraId="4810C576">
      <w:pPr>
        <w:widowControl/>
        <w:jc w:val="left"/>
        <w:rPr>
          <w:rFonts w:ascii="仿宋_GB2312" w:hAnsi="宋体" w:eastAsia="仿宋_GB2312"/>
          <w:sz w:val="24"/>
        </w:rPr>
      </w:pPr>
    </w:p>
    <w:sectPr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FB1A2A">
    <w:pPr>
      <w:pStyle w:val="4"/>
      <w:jc w:val="center"/>
      <w:rPr>
        <w:rFonts w:ascii="宋体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2575140"/>
      <w:docPartObj>
        <w:docPartGallery w:val="autotext"/>
      </w:docPartObj>
    </w:sdtPr>
    <w:sdtEndPr>
      <w:rPr>
        <w:sz w:val="21"/>
        <w:szCs w:val="21"/>
      </w:rPr>
    </w:sdtEndPr>
    <w:sdtContent>
      <w:p w14:paraId="2E7277FE">
        <w:pPr>
          <w:pStyle w:val="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3 -</w:t>
        </w:r>
        <w:r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77842"/>
      <w:docPartObj>
        <w:docPartGallery w:val="autotext"/>
      </w:docPartObj>
    </w:sdtPr>
    <w:sdtEndPr>
      <w:rPr>
        <w:sz w:val="21"/>
        <w:szCs w:val="21"/>
      </w:rPr>
    </w:sdtEndPr>
    <w:sdtContent>
      <w:p w14:paraId="56FAFF19">
        <w:pPr>
          <w:pStyle w:val="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3 -</w:t>
        </w:r>
        <w:r>
          <w:rPr>
            <w:sz w:val="21"/>
            <w:szCs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FBCB9"/>
  <w:p w14:paraId="74DAD6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1772"/>
    <w:multiLevelType w:val="singleLevel"/>
    <w:tmpl w:val="B3F6177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8BB7E63"/>
    <w:multiLevelType w:val="singleLevel"/>
    <w:tmpl w:val="D8BB7E6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D958330A"/>
    <w:multiLevelType w:val="singleLevel"/>
    <w:tmpl w:val="D958330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28C390B"/>
    <w:multiLevelType w:val="singleLevel"/>
    <w:tmpl w:val="128C390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4AB723C3"/>
    <w:multiLevelType w:val="multilevel"/>
    <w:tmpl w:val="4AB723C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6AD9D6"/>
    <w:multiLevelType w:val="singleLevel"/>
    <w:tmpl w:val="546AD9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ODU4YmQ2N2M1YWM4MTMwYWRkM2VhMDMyYTViNTEifQ=="/>
  </w:docVars>
  <w:rsids>
    <w:rsidRoot w:val="00652FF7"/>
    <w:rsid w:val="000228BB"/>
    <w:rsid w:val="000274ED"/>
    <w:rsid w:val="00027DB7"/>
    <w:rsid w:val="00054653"/>
    <w:rsid w:val="0007322E"/>
    <w:rsid w:val="00082454"/>
    <w:rsid w:val="00141B46"/>
    <w:rsid w:val="00170D6B"/>
    <w:rsid w:val="0017782E"/>
    <w:rsid w:val="001831D5"/>
    <w:rsid w:val="0019220E"/>
    <w:rsid w:val="001A54BD"/>
    <w:rsid w:val="001A74C5"/>
    <w:rsid w:val="001B2124"/>
    <w:rsid w:val="001B25B7"/>
    <w:rsid w:val="001E10B7"/>
    <w:rsid w:val="001E5B90"/>
    <w:rsid w:val="00202BC2"/>
    <w:rsid w:val="00210F7B"/>
    <w:rsid w:val="00222556"/>
    <w:rsid w:val="002570C7"/>
    <w:rsid w:val="002714CC"/>
    <w:rsid w:val="00287AA8"/>
    <w:rsid w:val="002A43DB"/>
    <w:rsid w:val="002C146C"/>
    <w:rsid w:val="002C4DBF"/>
    <w:rsid w:val="002D1BFF"/>
    <w:rsid w:val="002D27CE"/>
    <w:rsid w:val="002E6DAA"/>
    <w:rsid w:val="00300C0D"/>
    <w:rsid w:val="00310748"/>
    <w:rsid w:val="0031225C"/>
    <w:rsid w:val="00367861"/>
    <w:rsid w:val="00370B79"/>
    <w:rsid w:val="003939A9"/>
    <w:rsid w:val="003F2FF3"/>
    <w:rsid w:val="00400D04"/>
    <w:rsid w:val="00440E0A"/>
    <w:rsid w:val="004860AB"/>
    <w:rsid w:val="00511019"/>
    <w:rsid w:val="0056650E"/>
    <w:rsid w:val="005A26C8"/>
    <w:rsid w:val="005D535F"/>
    <w:rsid w:val="005E1A12"/>
    <w:rsid w:val="005F46C7"/>
    <w:rsid w:val="0060022C"/>
    <w:rsid w:val="00630B4F"/>
    <w:rsid w:val="00636C56"/>
    <w:rsid w:val="006523BC"/>
    <w:rsid w:val="00652FF7"/>
    <w:rsid w:val="00662FD6"/>
    <w:rsid w:val="00683F79"/>
    <w:rsid w:val="00712AFD"/>
    <w:rsid w:val="00713DE6"/>
    <w:rsid w:val="007272ED"/>
    <w:rsid w:val="00735F3A"/>
    <w:rsid w:val="00742678"/>
    <w:rsid w:val="0074638A"/>
    <w:rsid w:val="007923DC"/>
    <w:rsid w:val="00794578"/>
    <w:rsid w:val="007A4F59"/>
    <w:rsid w:val="007A73E9"/>
    <w:rsid w:val="007B59F3"/>
    <w:rsid w:val="007E21F6"/>
    <w:rsid w:val="00824A1A"/>
    <w:rsid w:val="00845A66"/>
    <w:rsid w:val="008C5712"/>
    <w:rsid w:val="008E1B30"/>
    <w:rsid w:val="008E5344"/>
    <w:rsid w:val="009003EA"/>
    <w:rsid w:val="00930622"/>
    <w:rsid w:val="00956CF2"/>
    <w:rsid w:val="00986226"/>
    <w:rsid w:val="009B325D"/>
    <w:rsid w:val="009F09AB"/>
    <w:rsid w:val="00A128F3"/>
    <w:rsid w:val="00A404B1"/>
    <w:rsid w:val="00AD4599"/>
    <w:rsid w:val="00AE7B1B"/>
    <w:rsid w:val="00AF1BCE"/>
    <w:rsid w:val="00B05F83"/>
    <w:rsid w:val="00B15869"/>
    <w:rsid w:val="00B313A6"/>
    <w:rsid w:val="00B33C0D"/>
    <w:rsid w:val="00B670A4"/>
    <w:rsid w:val="00B73784"/>
    <w:rsid w:val="00B84E3A"/>
    <w:rsid w:val="00BA7F17"/>
    <w:rsid w:val="00BB158E"/>
    <w:rsid w:val="00C032F8"/>
    <w:rsid w:val="00C03EA0"/>
    <w:rsid w:val="00C55840"/>
    <w:rsid w:val="00C66B47"/>
    <w:rsid w:val="00C70D3A"/>
    <w:rsid w:val="00C7220F"/>
    <w:rsid w:val="00C73584"/>
    <w:rsid w:val="00C73D5C"/>
    <w:rsid w:val="00C77B6C"/>
    <w:rsid w:val="00C804B4"/>
    <w:rsid w:val="00C81894"/>
    <w:rsid w:val="00C85F19"/>
    <w:rsid w:val="00C879F2"/>
    <w:rsid w:val="00CD0023"/>
    <w:rsid w:val="00CD4F96"/>
    <w:rsid w:val="00CD7585"/>
    <w:rsid w:val="00CE2FF7"/>
    <w:rsid w:val="00CF25C0"/>
    <w:rsid w:val="00D02F64"/>
    <w:rsid w:val="00D139B5"/>
    <w:rsid w:val="00D37F41"/>
    <w:rsid w:val="00D661BB"/>
    <w:rsid w:val="00D70C7B"/>
    <w:rsid w:val="00DB58AA"/>
    <w:rsid w:val="00DE7586"/>
    <w:rsid w:val="00DF2C02"/>
    <w:rsid w:val="00E07B17"/>
    <w:rsid w:val="00E1216D"/>
    <w:rsid w:val="00E21C97"/>
    <w:rsid w:val="00E24435"/>
    <w:rsid w:val="00E331EA"/>
    <w:rsid w:val="00E35DD7"/>
    <w:rsid w:val="00E911C2"/>
    <w:rsid w:val="00EA463C"/>
    <w:rsid w:val="00EB13ED"/>
    <w:rsid w:val="00EB3757"/>
    <w:rsid w:val="00EC0BFA"/>
    <w:rsid w:val="00ED1DB1"/>
    <w:rsid w:val="00EE7DED"/>
    <w:rsid w:val="00F172E3"/>
    <w:rsid w:val="00F31E52"/>
    <w:rsid w:val="00F77EBC"/>
    <w:rsid w:val="00F93CB1"/>
    <w:rsid w:val="00F95DEC"/>
    <w:rsid w:val="00FE3F27"/>
    <w:rsid w:val="02595FE8"/>
    <w:rsid w:val="08E45BFD"/>
    <w:rsid w:val="16BF156F"/>
    <w:rsid w:val="19790855"/>
    <w:rsid w:val="1ACE3DD8"/>
    <w:rsid w:val="24762F77"/>
    <w:rsid w:val="2AAE6793"/>
    <w:rsid w:val="34BE3345"/>
    <w:rsid w:val="356F2685"/>
    <w:rsid w:val="37E502D1"/>
    <w:rsid w:val="38F9287D"/>
    <w:rsid w:val="3A2556F1"/>
    <w:rsid w:val="3D604BBE"/>
    <w:rsid w:val="3E9B4381"/>
    <w:rsid w:val="4D66378A"/>
    <w:rsid w:val="4FBA0AF0"/>
    <w:rsid w:val="57990C47"/>
    <w:rsid w:val="58140590"/>
    <w:rsid w:val="588E49D7"/>
    <w:rsid w:val="5B4742E6"/>
    <w:rsid w:val="5F157ECF"/>
    <w:rsid w:val="688F0437"/>
    <w:rsid w:val="6C003240"/>
    <w:rsid w:val="6E3458D4"/>
    <w:rsid w:val="70C74481"/>
    <w:rsid w:val="7205184D"/>
    <w:rsid w:val="734D285B"/>
    <w:rsid w:val="73ED2A40"/>
    <w:rsid w:val="74822F34"/>
    <w:rsid w:val="75D160D9"/>
    <w:rsid w:val="795647D0"/>
    <w:rsid w:val="7DA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nhideWhenUsed/>
    <w:qFormat/>
    <w:uiPriority w:val="0"/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页脚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3 Char"/>
    <w:link w:val="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1100</Words>
  <Characters>1195</Characters>
  <Lines>6</Lines>
  <Paragraphs>1</Paragraphs>
  <TotalTime>41</TotalTime>
  <ScaleCrop>false</ScaleCrop>
  <LinksUpToDate>false</LinksUpToDate>
  <CharactersWithSpaces>1249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2019-04-09T01:58:00Z</dcterms:created>
  <dc:creator>微软用户</dc:creator>
  <cp:lastModifiedBy>.</cp:lastModifiedBy>
  <dcterms:modified xsi:type="dcterms:W3CDTF">2025-04-15T13:14:00Z</dcterms:modified>
  <dc:title>课程编号：B0801*****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E8F63D4A4EAF4A228D23C16F5675C675_13</vt:lpwstr>
  </property>
  <property fmtid="{D5CDD505-2E9C-101B-9397-08002B2CF9AE}" pid="4" name="KSOTemplateDocerSaveRecord">
    <vt:lpwstr>eyJoZGlkIjoiYmVmYWIwZmRkOWViNTBjNGUyMWQwZmY4ZDUzZDIwNWMiLCJ1c2VySWQiOiIxNjE1NDc1MjE1In0=</vt:lpwstr>
  </property>
</Properties>
</file>