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bookmarkStart w:id="0" w:name="_Toc17876"/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框架开发指南</w:t>
      </w:r>
      <w:bookmarkEnd w:id="0"/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snapToGrid/>
          <w:kern w:val="2"/>
          <w:sz w:val="21"/>
          <w:szCs w:val="24"/>
          <w:lang w:val="en-US" w:eastAsia="zh-CN" w:bidi="ar-SA"/>
        </w:rPr>
        <w:id w:val="14747784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napToGrid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2"/>
            <w:tabs>
              <w:tab w:val="right" w:leader="dot" w:pos="1008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_Toc17876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52"/>
              <w:lang w:val="en-US" w:eastAsia="zh-CN"/>
            </w:rPr>
            <w:t>框架开发指南</w:t>
          </w:r>
          <w:r>
            <w:tab/>
          </w:r>
          <w:r>
            <w:fldChar w:fldCharType="begin"/>
          </w:r>
          <w:r>
            <w:instrText xml:space="preserve"> PAGEREF _Toc17876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_Toc19313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前提知识</w:t>
          </w:r>
          <w:r>
            <w:tab/>
          </w:r>
          <w:r>
            <w:fldChar w:fldCharType="begin"/>
          </w:r>
          <w:r>
            <w:instrText xml:space="preserve"> PAGEREF _Toc19313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_Toc31627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前端</w:t>
          </w:r>
          <w:r>
            <w:tab/>
          </w:r>
          <w:r>
            <w:fldChar w:fldCharType="begin"/>
          </w:r>
          <w:r>
            <w:instrText xml:space="preserve"> PAGEREF _Toc31627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_Toc15387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后端</w:t>
          </w:r>
          <w:r>
            <w:tab/>
          </w:r>
          <w:r>
            <w:fldChar w:fldCharType="begin"/>
          </w:r>
          <w:r>
            <w:instrText xml:space="preserve"> PAGEREF _Toc15387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_Toc3267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_Toc5356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开发指南</w:t>
          </w:r>
          <w:r>
            <w:tab/>
          </w:r>
          <w:r>
            <w:fldChar w:fldCharType="begin"/>
          </w:r>
          <w:r>
            <w:instrText xml:space="preserve"> PAGEREF _Toc5356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_Toc14977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前端</w:t>
          </w:r>
          <w:r>
            <w:tab/>
          </w:r>
          <w:r>
            <w:fldChar w:fldCharType="begin"/>
          </w:r>
          <w:r>
            <w:instrText xml:space="preserve"> PAGEREF _Toc14977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_Toc19012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目录构成</w:t>
          </w:r>
          <w:r>
            <w:tab/>
          </w:r>
          <w:r>
            <w:fldChar w:fldCharType="begin"/>
          </w:r>
          <w:r>
            <w:instrText xml:space="preserve"> PAGEREF _Toc19012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_Toc10594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2.1.2. </w:t>
          </w:r>
          <w:r>
            <w:rPr>
              <w:rFonts w:hint="eastAsia"/>
              <w:lang w:val="en-US" w:eastAsia="zh-CN"/>
            </w:rPr>
            <w:t>代码解释</w:t>
          </w:r>
          <w:r>
            <w:tab/>
          </w:r>
          <w:r>
            <w:fldChar w:fldCharType="begin"/>
          </w:r>
          <w:r>
            <w:instrText xml:space="preserve"> PAGEREF _Toc10594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_Toc28934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后端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_Toc31377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增删改查</w:t>
          </w:r>
          <w:r>
            <w:tab/>
          </w:r>
          <w:r>
            <w:fldChar w:fldCharType="begin"/>
          </w:r>
          <w:r>
            <w:instrText xml:space="preserve"> PAGEREF _Toc31377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_Toc20022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缓存</w:t>
          </w:r>
          <w:r>
            <w:tab/>
          </w:r>
          <w:r>
            <w:fldChar w:fldCharType="begin"/>
          </w:r>
          <w:r>
            <w:instrText xml:space="preserve"> PAGEREF _Toc20022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_Toc3429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_Toc3429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_Toc16558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2.2.4. </w:t>
          </w:r>
          <w:r>
            <w:rPr>
              <w:rFonts w:hint="eastAsia"/>
              <w:lang w:val="en-US" w:eastAsia="zh-CN"/>
            </w:rPr>
            <w:t>定时任务</w:t>
          </w:r>
          <w:r>
            <w:tab/>
          </w:r>
          <w:r>
            <w:fldChar w:fldCharType="begin"/>
          </w:r>
          <w:r>
            <w:instrText xml:space="preserve"> PAGEREF _Toc16558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_Toc14019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2.2.5. </w:t>
          </w:r>
          <w:r>
            <w:rPr>
              <w:rFonts w:hint="eastAsia"/>
              <w:lang w:val="en-US" w:eastAsia="zh-CN"/>
            </w:rPr>
            <w:t>登录认证</w:t>
          </w:r>
          <w:r>
            <w:tab/>
          </w:r>
          <w:r>
            <w:fldChar w:fldCharType="begin"/>
          </w:r>
          <w:r>
            <w:instrText xml:space="preserve"> PAGEREF _Toc14019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_Toc15720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2.2.6. </w:t>
          </w:r>
          <w:r>
            <w:rPr>
              <w:rFonts w:hint="eastAsia"/>
              <w:lang w:val="en-US" w:eastAsia="zh-CN"/>
            </w:rPr>
            <w:t>权限</w:t>
          </w:r>
          <w:r>
            <w:tab/>
          </w:r>
          <w:r>
            <w:fldChar w:fldCharType="begin"/>
          </w:r>
          <w:r>
            <w:instrText xml:space="preserve"> PAGEREF _Toc15720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_Toc25786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2.2.7. </w:t>
          </w:r>
          <w:r>
            <w:rPr>
              <w:rFonts w:hint="eastAsia"/>
              <w:lang w:val="en-US" w:eastAsia="zh-CN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_Toc25786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_Toc6960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2.2.8. </w:t>
          </w:r>
          <w:r>
            <w:rPr>
              <w:rFonts w:hint="eastAsia"/>
              <w:lang w:val="en-US" w:eastAsia="zh-CN"/>
            </w:rPr>
            <w:t>国际化</w:t>
          </w:r>
          <w:r>
            <w:tab/>
          </w:r>
          <w:r>
            <w:fldChar w:fldCharType="begin"/>
          </w:r>
          <w:r>
            <w:instrText xml:space="preserve"> PAGEREF _Toc6960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_Toc6142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2.2.9.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_Toc6142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_Toc4276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场景</w:t>
          </w:r>
          <w:r>
            <w:tab/>
          </w:r>
          <w:r>
            <w:fldChar w:fldCharType="begin"/>
          </w:r>
          <w:r>
            <w:instrText xml:space="preserve"> PAGEREF _Toc4276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_Toc10788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首次登陆</w:t>
          </w:r>
          <w:r>
            <w:tab/>
          </w:r>
          <w:r>
            <w:fldChar w:fldCharType="begin"/>
          </w:r>
          <w:r>
            <w:instrText xml:space="preserve"> PAGEREF _Toc10788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_Toc8270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当日首次登陆后</w:t>
          </w:r>
          <w:r>
            <w:tab/>
          </w:r>
          <w:r>
            <w:fldChar w:fldCharType="begin"/>
          </w:r>
          <w:r>
            <w:instrText xml:space="preserve"> PAGEREF _Toc8270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_Toc20173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2.3.3. </w:t>
          </w:r>
          <w:r>
            <w:rPr>
              <w:rFonts w:hint="eastAsia"/>
              <w:lang w:val="en-US" w:eastAsia="zh-CN"/>
            </w:rPr>
            <w:t>SSO(CAS、LDAP、OAUTH、企业微信、钉钉)</w:t>
          </w:r>
          <w:r>
            <w:tab/>
          </w:r>
          <w:r>
            <w:fldChar w:fldCharType="begin"/>
          </w:r>
          <w:r>
            <w:instrText xml:space="preserve"> PAGEREF _Toc20173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_Toc18183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2.3.4. </w:t>
          </w:r>
          <w:r>
            <w:rPr>
              <w:rFonts w:hint="eastAsia"/>
              <w:lang w:val="en-US" w:eastAsia="zh-CN"/>
            </w:rPr>
            <w:t>登录安全处理（次数、拉黑等）</w:t>
          </w:r>
          <w:r>
            <w:tab/>
          </w:r>
          <w:r>
            <w:fldChar w:fldCharType="begin"/>
          </w:r>
          <w:r>
            <w:instrText xml:space="preserve"> PAGEREF _Toc18183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_Toc28454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_Toc28454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_Toc12435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大量数据处理</w:t>
          </w:r>
          <w:r>
            <w:tab/>
          </w:r>
          <w:r>
            <w:fldChar w:fldCharType="begin"/>
          </w:r>
          <w:r>
            <w:instrText xml:space="preserve"> PAGEREF _Toc12435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_Toc14946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2.4.2. </w:t>
          </w:r>
          <w:r>
            <w:rPr>
              <w:rFonts w:hint="eastAsia"/>
              <w:lang w:val="en-US" w:eastAsia="zh-CN"/>
            </w:rPr>
            <w:t>自定义序列化</w:t>
          </w:r>
          <w:r>
            <w:tab/>
          </w:r>
          <w:r>
            <w:fldChar w:fldCharType="begin"/>
          </w:r>
          <w:r>
            <w:instrText xml:space="preserve"> PAGEREF _Toc14946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2.4.3. </w:t>
          </w:r>
          <w:r>
            <w:rPr>
              <w:rFonts w:hint="eastAsia"/>
              <w:lang w:val="en-US" w:eastAsia="zh-CN"/>
            </w:rPr>
            <w:t>特殊类型字段</w:t>
          </w:r>
          <w:r>
            <w:tab/>
          </w:r>
          <w:r>
            <w:fldChar w:fldCharType="begin"/>
          </w:r>
          <w:r>
            <w:instrText xml:space="preserve"> PAGEREF _Toc93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_Toc23330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2.4.4. </w:t>
          </w:r>
          <w:r>
            <w:rPr>
              <w:rFonts w:hint="eastAsia"/>
              <w:lang w:val="en-US" w:eastAsia="zh-CN"/>
            </w:rPr>
            <w:t>数据加密</w:t>
          </w:r>
          <w:r>
            <w:tab/>
          </w:r>
          <w:r>
            <w:fldChar w:fldCharType="begin"/>
          </w:r>
          <w:r>
            <w:instrText xml:space="preserve"> PAGEREF _Toc23330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_Toc32740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2.4.5. </w:t>
          </w:r>
          <w:r>
            <w:rPr>
              <w:rFonts w:hint="eastAsia"/>
              <w:lang w:val="en-US" w:eastAsia="zh-CN"/>
            </w:rPr>
            <w:t>任务管理</w:t>
          </w:r>
          <w:r>
            <w:tab/>
          </w:r>
          <w:r>
            <w:fldChar w:fldCharType="begin"/>
          </w:r>
          <w:r>
            <w:instrText xml:space="preserve"> PAGEREF _Toc32740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2.4.6. </w:t>
          </w:r>
          <w:r>
            <w:rPr>
              <w:rFonts w:hint="eastAsia"/>
              <w:lang w:val="en-US" w:eastAsia="zh-CN"/>
            </w:rPr>
            <w:t>文件存储</w:t>
          </w:r>
          <w:r>
            <w:tab/>
          </w:r>
          <w:r>
            <w:fldChar w:fldCharType="begin"/>
          </w:r>
          <w:r>
            <w:instrText xml:space="preserve"> PAGEREF _Toc220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_Toc17645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2.4.7. </w:t>
          </w:r>
          <w:r>
            <w:rPr>
              <w:rFonts w:hint="eastAsia"/>
              <w:lang w:val="en-US" w:eastAsia="zh-CN"/>
            </w:rPr>
            <w:t>上传下载</w:t>
          </w:r>
          <w:r>
            <w:tab/>
          </w:r>
          <w:r>
            <w:fldChar w:fldCharType="begin"/>
          </w:r>
          <w:r>
            <w:instrText xml:space="preserve"> PAGEREF _Toc17645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_Toc9666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2.4.8. </w:t>
          </w:r>
          <w:r>
            <w:rPr>
              <w:rFonts w:hint="eastAsia"/>
              <w:lang w:val="en-US" w:eastAsia="zh-CN"/>
            </w:rPr>
            <w:t>工具类</w:t>
          </w:r>
          <w:r>
            <w:tab/>
          </w:r>
          <w:r>
            <w:fldChar w:fldCharType="begin"/>
          </w:r>
          <w:r>
            <w:instrText xml:space="preserve"> PAGEREF _Toc9666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19313"/>
      <w:r>
        <w:rPr>
          <w:rFonts w:hint="eastAsia"/>
          <w:lang w:val="en-US" w:eastAsia="zh-CN"/>
        </w:rPr>
        <w:t>前提知识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627"/>
      <w:r>
        <w:rPr>
          <w:rFonts w:hint="eastAsia"/>
          <w:lang w:val="en-US" w:eastAsia="zh-CN"/>
        </w:rPr>
        <w:t>前端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CSS、Javascript（ES6）、HTML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VUE2、VUE3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Antd、ElementUI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387"/>
      <w:r>
        <w:rPr>
          <w:rFonts w:hint="eastAsia"/>
          <w:lang w:val="en-US" w:eastAsia="zh-CN"/>
        </w:rPr>
        <w:t>后端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SpringBoot、Spring Data JPA、Hibernate、Redis、RabbitMQ、HTTP、WebService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67"/>
      <w:r>
        <w:rPr>
          <w:rFonts w:hint="eastAsia"/>
          <w:lang w:val="en-US" w:eastAsia="zh-CN"/>
        </w:rPr>
        <w:t>其他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WebPack、eclipse，IDEA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5356"/>
      <w:r>
        <w:rPr>
          <w:rFonts w:hint="eastAsia"/>
          <w:lang w:val="en-US" w:eastAsia="zh-CN"/>
        </w:rPr>
        <w:t>开发指南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4977"/>
      <w:r>
        <w:rPr>
          <w:rFonts w:hint="eastAsia"/>
          <w:lang w:val="en-US" w:eastAsia="zh-CN"/>
        </w:rPr>
        <w:t>前端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19012"/>
      <w:r>
        <w:rPr>
          <w:rFonts w:hint="eastAsia"/>
          <w:lang w:val="en-US" w:eastAsia="zh-CN"/>
        </w:rPr>
        <w:t>目录构成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resources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│  application.html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页面框架代码。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└─static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WEB根目录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│  favicon.ico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 xml:space="preserve">    ├─app</w:t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>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eastAsia" w:ascii="楷体" w:hAnsi="楷体" w:eastAsia="楷体" w:cs="楷体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 xml:space="preserve">    │  └─news</w:t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│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存放页面 vue、可以包含 css、js、components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├─assets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存放共通的css、js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├─components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存放共通的components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├─lib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第三方库（vue、echats、ckeditor等第三方库）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│      vue2.7.14.js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 xml:space="preserve">    └─sys</w:t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>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 xml:space="preserve">        ├─login</w:t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ab/>
      </w:r>
      <w:r>
        <w:rPr>
          <w:rFonts w:hint="eastAsia" w:ascii="楷体" w:hAnsi="楷体" w:eastAsia="楷体" w:cs="楷体"/>
          <w:shd w:val="clear" w:color="FFFFFF" w:fill="D9D9D9"/>
          <w:lang w:val="en-US" w:eastAsia="zh-CN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│      login.vue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登录页面的vue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exact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└─portal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门户页面的vue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8" w:name="_Toc10594"/>
      <w:r>
        <w:rPr>
          <w:rFonts w:hint="eastAsia"/>
          <w:lang w:val="en-US" w:eastAsia="zh-CN"/>
        </w:rPr>
        <w:t>代码解释</w:t>
      </w:r>
      <w:bookmarkEnd w:id="8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application.html</w:t>
      </w:r>
    </w:p>
    <w:tbl>
      <w:tblPr>
        <w:tblStyle w:val="17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8" w:hRule="atLeast"/>
        </w:trPr>
        <w:tc>
          <w:tcPr>
            <w:tcW w:w="977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&lt;!DOCTYPE 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http-equiv="X-UA-Compatible" content="IE=edge"&gt;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name="viewport" content="width=device-width,initial-scale=1"&gt;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&lt;link rel="icon" href="/favicon.ico"&gt;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&lt;script type="text/javascript" src="/lib/vue2.7.14.js"&gt;&lt;/script&gt;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&lt;title&gt;&lt;/title&gt;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&lt;script type='module'&gt;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document.request = </w:t>
            </w:r>
            <w:r>
              <w:rPr>
                <w:rFonts w:hint="default" w:ascii="楷体" w:hAnsi="楷体" w:eastAsia="楷体" w:cs="楷体"/>
                <w:color w:val="FF0000"/>
                <w:sz w:val="15"/>
                <w:szCs w:val="15"/>
                <w:vertAlign w:val="baseline"/>
                <w:lang w:val="en-US" w:eastAsia="zh-CN"/>
              </w:rPr>
              <w:t>{request}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import app from "</w:t>
            </w:r>
            <w:r>
              <w:rPr>
                <w:rFonts w:hint="default" w:ascii="楷体" w:hAnsi="楷体" w:eastAsia="楷体" w:cs="楷体"/>
                <w:color w:val="FF0000"/>
                <w:sz w:val="15"/>
                <w:szCs w:val="15"/>
                <w:vertAlign w:val="baseline"/>
                <w:lang w:val="en-US" w:eastAsia="zh-CN"/>
              </w:rPr>
              <w:t>{url}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Vue.config.productionTip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new Vue({render: r =&gt; r(app)}).$mount("#app");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&lt;div id="app"&gt;&lt;/div&gt;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{request} 和 {url} 后台自动注入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用户浏览器中输入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"http://server/sys/news/view?fId=1234567890"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21"/>
          <w:rFonts w:hint="eastAsia" w:ascii="楷体" w:hAnsi="楷体" w:eastAsia="楷体" w:cs="楷体"/>
          <w:lang w:val="en-US" w:eastAsia="zh-CN"/>
        </w:rPr>
        <w:t>http://server/sys/news/view?fId=1234567890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 w:ascii="楷体" w:hAnsi="楷体" w:eastAsia="楷体" w:cs="楷体"/>
          <w:b/>
          <w:bCs/>
          <w:sz w:val="15"/>
          <w:szCs w:val="15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服务器返回：   《后台代码：</w:t>
      </w:r>
      <w:r>
        <w:rPr>
          <w:rFonts w:hint="eastAsia" w:ascii="楷体" w:hAnsi="楷体" w:eastAsia="楷体" w:cs="楷体"/>
          <w:b/>
          <w:bCs/>
          <w:sz w:val="15"/>
          <w:szCs w:val="15"/>
          <w:vertAlign w:val="baseline"/>
          <w:lang w:val="en-US" w:eastAsia="zh-CN"/>
        </w:rPr>
        <w:t>result.vue(</w:t>
      </w:r>
      <w:r>
        <w:rPr>
          <w:rFonts w:hint="default" w:ascii="楷体" w:hAnsi="楷体" w:eastAsia="楷体" w:cs="楷体"/>
          <w:b/>
          <w:bCs/>
          <w:sz w:val="15"/>
          <w:szCs w:val="15"/>
          <w:vertAlign w:val="baseline"/>
          <w:lang w:val="en-US" w:eastAsia="zh-CN"/>
        </w:rPr>
        <w:t>"</w:t>
      </w:r>
      <w:r>
        <w:rPr>
          <w:rFonts w:hint="eastAsia" w:ascii="楷体" w:hAnsi="楷体" w:eastAsia="楷体" w:cs="楷体"/>
          <w:b/>
          <w:bCs/>
          <w:sz w:val="15"/>
          <w:szCs w:val="15"/>
          <w:vertAlign w:val="baseline"/>
          <w:lang w:val="en-US" w:eastAsia="zh-CN"/>
        </w:rPr>
        <w:t>/sys/news/main.vue</w:t>
      </w:r>
      <w:r>
        <w:rPr>
          <w:rFonts w:hint="default" w:ascii="楷体" w:hAnsi="楷体" w:eastAsia="楷体" w:cs="楷体"/>
          <w:b/>
          <w:bCs/>
          <w:sz w:val="15"/>
          <w:szCs w:val="15"/>
          <w:vertAlign w:val="baseline"/>
          <w:lang w:val="en-US" w:eastAsia="zh-CN"/>
        </w:rPr>
        <w:t>"</w:t>
      </w:r>
      <w:r>
        <w:rPr>
          <w:rFonts w:hint="eastAsia" w:ascii="楷体" w:hAnsi="楷体" w:eastAsia="楷体" w:cs="楷体"/>
          <w:b/>
          <w:bCs/>
          <w:sz w:val="15"/>
          <w:szCs w:val="15"/>
          <w:vertAlign w:val="baseline"/>
          <w:lang w:val="en-US" w:eastAsia="zh-CN"/>
        </w:rPr>
        <w:t>， param）；</w:t>
      </w:r>
      <w:r>
        <w:rPr>
          <w:rFonts w:hint="eastAsia" w:ascii="楷体" w:hAnsi="楷体" w:eastAsia="楷体" w:cs="楷体"/>
          <w:lang w:val="en-US" w:eastAsia="zh-CN"/>
        </w:rPr>
        <w:t>》</w:t>
      </w:r>
    </w:p>
    <w:tbl>
      <w:tblPr>
        <w:tblStyle w:val="17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7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&lt;!DOCTYPE 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http-equiv="X-UA-Compatible" content="IE=edge"&gt;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name="viewport" content="width=device-width,initial-scale=1"&gt;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&lt;link rel="icon" href="/favicon.ico"&gt;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&lt;script type="text/javascript" src="/lib/vue2.7.14.js"&gt;&lt;/script&gt;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&lt;title&gt;&lt;/title&gt;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&lt;script type='module'&gt;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document.request = 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{"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fId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: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1234567890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"}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import app from "</w:t>
            </w:r>
            <w:r>
              <w:rPr>
                <w:rFonts w:hint="eastAsia" w:ascii="楷体" w:hAnsi="楷体" w:eastAsia="楷体" w:cs="楷体"/>
                <w:b/>
                <w:bCs/>
                <w:sz w:val="15"/>
                <w:szCs w:val="15"/>
                <w:vertAlign w:val="baseline"/>
                <w:lang w:val="en-US" w:eastAsia="zh-CN"/>
              </w:rPr>
              <w:t>/sys/news/main.vue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Vue.config.productionTip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new Vue({render: r =&gt; r(app)}).$mount("#app");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&lt;div id="app"&gt;&lt;/div&gt;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Vue文件必须遵循以下规范：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顶层必须包含 template、script 标签、可选包含 style 标签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Import 、src、href路径可以使用绝对路径或者相对路径。比如：/assets/slide.js 或 ./play.png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script 中必须仅包含一个 export default { .....}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浏览器解析 Import vue，并向服务器请求vue文件，后台会分析vue文件并返回其中js部分。并将 template 内容注入到 export 中的 template 里面。同时 把style部分通过js增加link到 document.head 中。link 的 href 为 xxxx.vue.css。浏览器请求后台时，后台会返回 vue文件中 style部分。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举例：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Vue代码(/app/hello/main.vue)</w:t>
      </w:r>
    </w:p>
    <w:tbl>
      <w:tblPr>
        <w:tblStyle w:val="17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2" w:hRule="atLeast"/>
        </w:trPr>
        <w:tc>
          <w:tcPr>
            <w:tcW w:w="977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template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    &lt;h1&gt;Hello {{name}}&lt;h1&gt;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/template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style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H1 { color: red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&lt;/style&gt;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export default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name: 'hello-world',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data()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return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name: document.request.name?? ""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用户请求 /app/hello?name=John 返回如下代码:</w:t>
      </w:r>
    </w:p>
    <w:tbl>
      <w:tblPr>
        <w:tblStyle w:val="17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4" w:hRule="atLeast"/>
        </w:trPr>
        <w:tc>
          <w:tcPr>
            <w:tcW w:w="977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&lt;!DOCTYPE 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http-equiv="X-UA-Compatible" content="IE=edge"&gt;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&lt;meta name="viewport" content="width=device-width,initial-scale=1"&gt;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&lt;link rel="icon" href="/favicon.ico"&gt;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&lt;script type="text/javascript" src="/lib/vue2.7.14.js"&gt;&lt;/script&gt;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&lt;title&gt;&lt;/title&gt;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&lt;script type='module'&gt;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document.request = 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{"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name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: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John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}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import app from "</w:t>
            </w:r>
            <w:r>
              <w:rPr>
                <w:rFonts w:hint="eastAsia" w:ascii="楷体" w:hAnsi="楷体" w:eastAsia="楷体" w:cs="楷体"/>
                <w:b/>
                <w:bCs/>
                <w:sz w:val="15"/>
                <w:szCs w:val="15"/>
                <w:vertAlign w:val="baseline"/>
                <w:lang w:val="en-US" w:eastAsia="zh-CN"/>
              </w:rPr>
              <w:t>/app/hello/main.vue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Vue.config.productionTip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new Vue({render: r =&gt; r(app)}).$mount("#app");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&lt;div id="app"&gt;&lt;/div&gt;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请求/app/hello/main.vue返回的内容</w:t>
      </w:r>
    </w:p>
    <w:tbl>
      <w:tblPr>
        <w:tblStyle w:val="17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977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addStyle(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b/>
                <w:bCs/>
                <w:sz w:val="15"/>
                <w:szCs w:val="15"/>
                <w:vertAlign w:val="baseline"/>
                <w:lang w:val="en-US" w:eastAsia="zh-CN"/>
              </w:rPr>
              <w:t>/app/hello/main.vue.css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export default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template: `&lt;h1&gt;Hello {{name}}&lt;h1&gt;`,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name: 'hello-world',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data()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return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name: document.request.name?? ""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浏览器执行 addStyle 会在 document.head 增加 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&lt;link rel=</w:t>
      </w:r>
      <w:r>
        <w:rPr>
          <w:rFonts w:hint="eastAsia" w:ascii="楷体" w:hAnsi="楷体" w:eastAsia="楷体" w:cs="楷体"/>
          <w:sz w:val="15"/>
          <w:szCs w:val="15"/>
          <w:vertAlign w:val="baseline"/>
          <w:lang w:val="en-US" w:eastAsia="zh-CN"/>
        </w:rPr>
        <w:t>"</w:t>
      </w:r>
      <w:r>
        <w:rPr>
          <w:rFonts w:hint="eastAsia" w:ascii="楷体" w:hAnsi="楷体" w:eastAsia="楷体" w:cs="楷体"/>
          <w:lang w:val="en-US" w:eastAsia="zh-CN"/>
        </w:rPr>
        <w:t>stylesheet</w:t>
      </w:r>
      <w:r>
        <w:rPr>
          <w:rFonts w:hint="eastAsia" w:ascii="楷体" w:hAnsi="楷体" w:eastAsia="楷体" w:cs="楷体"/>
          <w:sz w:val="15"/>
          <w:szCs w:val="15"/>
          <w:vertAlign w:val="baseline"/>
          <w:lang w:val="en-US" w:eastAsia="zh-CN"/>
        </w:rPr>
        <w:t xml:space="preserve">" </w:t>
      </w:r>
      <w:r>
        <w:rPr>
          <w:rFonts w:hint="eastAsia" w:ascii="楷体" w:hAnsi="楷体" w:eastAsia="楷体" w:cs="楷体"/>
          <w:lang w:val="en-US" w:eastAsia="zh-CN"/>
        </w:rPr>
        <w:t>href=</w:t>
      </w:r>
      <w:r>
        <w:rPr>
          <w:rFonts w:hint="eastAsia" w:ascii="楷体" w:hAnsi="楷体" w:eastAsia="楷体" w:cs="楷体"/>
          <w:sz w:val="15"/>
          <w:szCs w:val="15"/>
          <w:vertAlign w:val="baseline"/>
          <w:lang w:val="en-US" w:eastAsia="zh-CN"/>
        </w:rPr>
        <w:t>"</w:t>
      </w:r>
      <w:r>
        <w:rPr>
          <w:rFonts w:hint="eastAsia" w:ascii="楷体" w:hAnsi="楷体" w:eastAsia="楷体" w:cs="楷体"/>
          <w:lang w:val="en-US" w:eastAsia="zh-CN"/>
        </w:rPr>
        <w:t>/app/hello/main.vue.css</w:t>
      </w:r>
      <w:r>
        <w:rPr>
          <w:rFonts w:hint="eastAsia" w:ascii="楷体" w:hAnsi="楷体" w:eastAsia="楷体" w:cs="楷体"/>
          <w:sz w:val="15"/>
          <w:szCs w:val="15"/>
          <w:vertAlign w:val="baseline"/>
          <w:lang w:val="en-US" w:eastAsia="zh-CN"/>
        </w:rPr>
        <w:t>"</w:t>
      </w:r>
      <w:r>
        <w:rPr>
          <w:rFonts w:hint="eastAsia" w:ascii="楷体" w:hAnsi="楷体" w:eastAsia="楷体" w:cs="楷体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浏览器请求 /app/hello/main.vue.css 返回的内容</w:t>
      </w:r>
    </w:p>
    <w:tbl>
      <w:tblPr>
        <w:tblStyle w:val="17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7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H1 { color: red 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最终，浏览器显示 Hello John。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8934"/>
      <w:r>
        <w:rPr>
          <w:rFonts w:hint="eastAsia"/>
          <w:lang w:val="en-US" w:eastAsia="zh-CN"/>
        </w:rPr>
        <w:t>后端</w:t>
      </w:r>
      <w:bookmarkEnd w:id="9"/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0" w:name="_Toc31377"/>
      <w:r>
        <w:rPr>
          <w:rFonts w:hint="eastAsia"/>
          <w:lang w:val="en-US" w:eastAsia="zh-CN"/>
        </w:rPr>
        <w:t>增删改查</w:t>
      </w:r>
      <w:bookmarkEnd w:id="10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普通三层构造下增删改查需要Controller，Service，Dao和Model。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本框架会根据Model自动生成对应的Controller，Service，Dao的Bean（简称 CSD）。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支持基本的新增，更新，删除，导入，导出，查询操作。</w:t>
      </w:r>
    </w:p>
    <w:p>
      <w:pPr>
        <w:ind w:left="420" w:leftChars="20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Model：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"mailto:标准SpringDataJPA的Model的写法。如果需要增加标准的Controller，Service和Dao，只需要在Model的类上加上@SimpleModel(url=\"...\")注解。"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标准SpringDataJPA的Model的写法。如果需要增加标准的CSD，只需要在Model的类上加上@SimpleModel(url="...")注解。</w:t>
      </w:r>
      <w:r>
        <w:rPr>
          <w:rFonts w:hint="eastAsia" w:eastAsia="宋体"/>
          <w:lang w:val="en-US" w:eastAsia="zh-CN"/>
        </w:rPr>
        <w:fldChar w:fldCharType="end"/>
      </w:r>
    </w:p>
    <w:p>
      <w:pPr>
        <w:ind w:left="420" w:leftChars="20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系统生成的 CSD使用Model的类名命名。比如：Model名是SysTask 则 生成的ServiceBean名为SysTaskService。</w:t>
      </w:r>
    </w:p>
    <w:p>
      <w:pPr>
        <w:ind w:left="420" w:leftChars="20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代码中使用如下几种方式方式实现自动注入。注意：变量的命名要和 Bean名称一致</w:t>
      </w:r>
    </w:p>
    <w:tbl>
      <w:tblPr>
        <w:tblStyle w:val="17"/>
        <w:tblW w:w="0" w:type="auto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方式一：（spring 官方不推荐）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SimpleService&lt;SysTask&gt; sysTaskService; // 变量的命名要和 Bean名称一致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方式二：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SimpleService&lt;SysTask&gt; service = applicationContext.getBean(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sysTaskService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方式三：构造方式注入（spring官方推荐）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public class Test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 w:firstLineChars="2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public Test( SimpleService&lt;SysTask&gt; sysTaskService) {...}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可以使用 @Qualifier(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sysTaskService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) 注解在注入时指定Bean名称</w:t>
            </w:r>
          </w:p>
        </w:tc>
      </w:tr>
    </w:tbl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left="420" w:leftChars="20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如果需要在标准Bean上增加其他方法，可以通过 继承 </w:t>
      </w:r>
      <w:r>
        <w:rPr>
          <w:rFonts w:hint="eastAsia" w:ascii="楷体" w:hAnsi="楷体" w:eastAsia="楷体" w:cs="楷体"/>
          <w:sz w:val="15"/>
          <w:szCs w:val="15"/>
          <w:vertAlign w:val="baseline"/>
          <w:lang w:val="en-US" w:eastAsia="zh-CN"/>
        </w:rPr>
        <w:t xml:space="preserve">SimpleService&lt;Model&gt; </w:t>
      </w:r>
      <w:r>
        <w:rPr>
          <w:rFonts w:hint="eastAsia" w:eastAsia="宋体"/>
          <w:lang w:val="en-US" w:eastAsia="zh-CN"/>
        </w:rPr>
        <w:t>实现。如果类名使用标准命名方式，则覆盖框架自动生成的Bean。</w:t>
      </w:r>
    </w:p>
    <w:tbl>
      <w:tblPr>
        <w:tblStyle w:val="17"/>
        <w:tblW w:w="0" w:type="auto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public class SysTaskService extends SimpleService&lt;SysTask&gt;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框架生成的Bean代码参看 SimpleRepository，SimpleService，SimpleController。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注意点：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Model循环引用会引起toJSONObject 的异常。比如：树形结构的Model。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对于查询结果数据量非常大的处理尽量避免使用 find 查询非分页的数据。可以使用 scroll 方式进行。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生成的接口如下：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64"/>
        <w:gridCol w:w="5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4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作用</w:t>
            </w:r>
          </w:p>
        </w:tc>
        <w:tc>
          <w:tcPr>
            <w:tcW w:w="568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{url}/load</w:t>
            </w:r>
          </w:p>
        </w:tc>
        <w:tc>
          <w:tcPr>
            <w:tcW w:w="24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根据主键获取单条数据</w:t>
            </w:r>
          </w:p>
        </w:tc>
        <w:tc>
          <w:tcPr>
            <w:tcW w:w="568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{url}/save</w:t>
            </w:r>
          </w:p>
        </w:tc>
        <w:tc>
          <w:tcPr>
            <w:tcW w:w="24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新增或更新单挑数据</w:t>
            </w:r>
          </w:p>
        </w:tc>
        <w:tc>
          <w:tcPr>
            <w:tcW w:w="568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{url}/delete</w:t>
            </w:r>
          </w:p>
        </w:tc>
        <w:tc>
          <w:tcPr>
            <w:tcW w:w="24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删除数据（可批量）</w:t>
            </w:r>
          </w:p>
        </w:tc>
        <w:tc>
          <w:tcPr>
            <w:tcW w:w="568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{url}/list</w:t>
            </w:r>
          </w:p>
        </w:tc>
        <w:tc>
          <w:tcPr>
            <w:tcW w:w="24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查询数据（支持分页）</w:t>
            </w:r>
          </w:p>
        </w:tc>
        <w:tc>
          <w:tcPr>
            <w:tcW w:w="568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{url}/export</w:t>
            </w:r>
          </w:p>
        </w:tc>
        <w:tc>
          <w:tcPr>
            <w:tcW w:w="24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导出数据</w:t>
            </w:r>
          </w:p>
        </w:tc>
        <w:tc>
          <w:tcPr>
            <w:tcW w:w="568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{url}/import</w:t>
            </w:r>
          </w:p>
        </w:tc>
        <w:tc>
          <w:tcPr>
            <w:tcW w:w="24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导入数据</w:t>
            </w:r>
          </w:p>
        </w:tc>
        <w:tc>
          <w:tcPr>
            <w:tcW w:w="568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1" w:name="_Toc20022"/>
      <w:r>
        <w:rPr>
          <w:rFonts w:hint="eastAsia"/>
          <w:lang w:val="en-US" w:eastAsia="zh-CN"/>
        </w:rPr>
        <w:t>缓存</w:t>
      </w:r>
      <w:bookmarkEnd w:id="1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本框架支持二级缓存。使用方式参考spring cache。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*** 修改为使用 JetCache 实现 ***</w:t>
      </w:r>
      <w:bookmarkStart w:id="33" w:name="_GoBack"/>
      <w:bookmarkEnd w:id="33"/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2" w:name="_Toc3429"/>
      <w:r>
        <w:rPr>
          <w:rFonts w:hint="eastAsia"/>
          <w:lang w:val="en-US" w:eastAsia="zh-CN"/>
        </w:rPr>
        <w:t>日志</w:t>
      </w:r>
      <w:bookmarkEnd w:id="1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本框架使用logback作为日志输出组件。提供了写入数据的Appender。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应用日志存储到数据库 或者 ES或者MongoDB（默认）</w:t>
      </w:r>
      <w:r>
        <w:rPr>
          <w:rFonts w:hint="eastAsia" w:eastAsia="宋体"/>
          <w:color w:val="FF0000"/>
          <w:lang w:val="en-US" w:eastAsia="zh-CN"/>
        </w:rPr>
        <w:t>待开发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AppLog.log(data);// 附加记录 node，time，thread等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例：</w:t>
      </w:r>
    </w:p>
    <w:tbl>
      <w:tblPr>
        <w:tblStyle w:val="17"/>
        <w:tblW w:w="0" w:type="auto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9759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AppLog.log(new LoginLog(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192.168.10.98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john.smith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windows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));</w:t>
            </w:r>
          </w:p>
        </w:tc>
      </w:tr>
    </w:tbl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会按照 如下格式写入数据库</w:t>
      </w:r>
    </w:p>
    <w:tbl>
      <w:tblPr>
        <w:tblStyle w:val="17"/>
        <w:tblW w:w="0" w:type="auto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9759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 w:firstLineChars="2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node: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server01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 w:firstLineChars="2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time: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2024/01/01 12:12:23.182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 w:firstLineChars="2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thread: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http-nio-thread-11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 w:firstLineChars="2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ip: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192.168.10.98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 w:firstLineChars="2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user: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john.smith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 w:firstLineChars="2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os: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windows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3" w:name="_Toc16558"/>
      <w:r>
        <w:rPr>
          <w:rFonts w:hint="eastAsia"/>
          <w:lang w:val="en-US" w:eastAsia="zh-CN"/>
        </w:rPr>
        <w:t>定时任务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QTask（待稳定性验证）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4" w:name="_Toc14019"/>
      <w:r>
        <w:rPr>
          <w:rFonts w:hint="eastAsia"/>
          <w:lang w:val="en-US" w:eastAsia="zh-CN"/>
        </w:rPr>
        <w:t>登录认证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支持Ajax认证，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扩展可支持 Token认证（OAuth，LtpaToken），LDAP认证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5" w:name="_Toc15720"/>
      <w:r>
        <w:rPr>
          <w:rFonts w:hint="eastAsia"/>
          <w:lang w:val="en-US" w:eastAsia="zh-CN"/>
        </w:rPr>
        <w:t>权限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访问控制上使用RBAC方式进行控制。用户可以关联组织架构的员工。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ModuleSecurity中可以配置访问控制，动态权限，过滤器。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数据过滤：采用可见对象集配置。</w:t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设计理念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权限分为：系统管理员，分级管理员，模块管理员，模块分级管理员 四个大维度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系统管理员可以访问系统所有操作，可以访问系统所有数据。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分级管理员可以访问系统所有操作，可以访问指定范围内的所有数据。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模块管理员可以访问指定模块的所有操作，可以访问该模块下的所有数据。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模块分级管理员可以访问指定模块的所有操作，可以访问该模块下指定范围内的的所有数据。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普通授权：系统管理员设定某人，某角色的权限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分级授权过程：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系统管理员指定分级管理员（给分级管理员设置管辖范围），分级管理员给管辖范围的人员设置角色和权限。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系统管理员指定模块管理员，模块管理员指定模块分级管理员。模块分级管理员给管辖范围的人员设置角色和权限。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设计方式：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权限信息表：权限名称，类型（权限 AUTH、角色 ROLE），所属模块，所属分类，范围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类型：权限是系统内置的权限。比如：新增，删除，管理。权限有所属模块。没有所属分类和范围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角色是用户定义的。比如：归档人，调度员。角色没有硕鼠模块吗，有所属分类和范围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赋权信息表：组织对象，权限角色，范围。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关于数据权限和组织穿透策略。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数据的可修改，可阅读保存在对应的数据权限表中。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数据权限表：数据的主键，策略器，参数，操作（读取，删除，更新，下载，有限下载，作废，回收。。。）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策略器：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ALL（无参数） - 所有人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ONE（指定组织、人）-- 指定人或者组织的单层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PASS（指定组织）-- 指定组织及其所有下层</w:t>
      </w:r>
    </w:p>
    <w:p>
      <w:pPr>
        <w:ind w:left="420"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策略器可以定制：比如：SUBPASS（可穿透子公司，不可穿透分公司）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操作：对文档的各种操作。（仅范围，业务上需根据数据状态等判断是否可以进行该操作）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比如：还在审批中的文档，无法回收。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数据过滤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待开发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6" w:name="_Toc25786"/>
      <w:r>
        <w:rPr>
          <w:rFonts w:hint="eastAsia"/>
          <w:lang w:val="en-US" w:eastAsia="zh-CN"/>
        </w:rPr>
        <w:t>配置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AppConfig 进行配置数据的读写。</w:t>
      </w:r>
    </w:p>
    <w:tbl>
      <w:tblPr>
        <w:tblStyle w:val="17"/>
        <w:tblW w:w="0" w:type="auto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9759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@Component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public class SysTaskConfig extends AppConfig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    public String getModelName()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        return 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SysTask</w:t>
            </w:r>
            <w:r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private vars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public get/set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支持数据类型：数字，布尔，字符串，日期及数组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使用方法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public class SysTaskController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Private SysTaskConfig sysTaskConfig;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Public void reset()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    sysTaskConfig.refresh();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    sysTask.setXXX();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 xml:space="preserve">    sysTask.Commit();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ind w:firstLine="300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eastAsia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afterLines="0" w:line="240" w:lineRule="auto"/>
              <w:textAlignment w:val="auto"/>
              <w:rPr>
                <w:rFonts w:hint="default" w:ascii="楷体" w:hAnsi="楷体" w:eastAsia="楷体" w:cs="楷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7" w:name="_Toc6960"/>
      <w:r>
        <w:rPr>
          <w:rFonts w:hint="eastAsia"/>
          <w:lang w:val="en-US" w:eastAsia="zh-CN"/>
        </w:rPr>
        <w:t>国际化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本框架从 messages.properties 或者 messages.{lang}.properties 读取资源。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Spring启动后，会从数据库获取用户自定义的数据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8" w:name="_Toc6142"/>
      <w:r>
        <w:rPr>
          <w:rFonts w:hint="eastAsia"/>
          <w:lang w:val="en-US" w:eastAsia="zh-CN"/>
        </w:rPr>
        <w:t>扩展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Hibernate 标准的增删改扩展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276"/>
      <w:r>
        <w:rPr>
          <w:rFonts w:hint="eastAsia"/>
          <w:lang w:val="en-US" w:eastAsia="zh-CN"/>
        </w:rPr>
        <w:t>场景</w:t>
      </w:r>
      <w:bookmarkEnd w:id="19"/>
    </w:p>
    <w:p>
      <w:pPr>
        <w:pStyle w:val="4"/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0" w:name="_Toc10788"/>
      <w:r>
        <w:rPr>
          <w:rFonts w:hint="eastAsia"/>
          <w:lang w:val="en-US" w:eastAsia="zh-CN"/>
        </w:rPr>
        <w:t>首次登陆</w:t>
      </w:r>
      <w:bookmarkEnd w:id="20"/>
    </w:p>
    <w:p>
      <w:pPr>
        <w:pStyle w:val="4"/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1" w:name="_Toc8270"/>
      <w:r>
        <w:rPr>
          <w:rFonts w:hint="eastAsia"/>
          <w:lang w:val="en-US" w:eastAsia="zh-CN"/>
        </w:rPr>
        <w:t>当日首次登陆后</w:t>
      </w:r>
      <w:bookmarkEnd w:id="21"/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2" w:name="_Toc20173"/>
      <w:r>
        <w:rPr>
          <w:rFonts w:hint="eastAsia"/>
          <w:lang w:val="en-US" w:eastAsia="zh-CN"/>
        </w:rPr>
        <w:t>SSO(CAS、LDAP、OAUTH、企业微信、钉钉)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3" w:name="_Toc18183"/>
      <w:r>
        <w:rPr>
          <w:rFonts w:hint="eastAsia"/>
          <w:lang w:val="en-US" w:eastAsia="zh-CN"/>
        </w:rPr>
        <w:t>登录安全处理（次数、拉黑等）</w:t>
      </w:r>
      <w:bookmarkEnd w:id="2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8454"/>
      <w:r>
        <w:rPr>
          <w:rFonts w:hint="eastAsia"/>
          <w:lang w:val="en-US" w:eastAsia="zh-CN"/>
        </w:rPr>
        <w:t>其他</w:t>
      </w:r>
      <w:bookmarkEnd w:id="24"/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5" w:name="_Toc12435"/>
      <w:r>
        <w:rPr>
          <w:rFonts w:hint="eastAsia"/>
          <w:lang w:val="en-US" w:eastAsia="zh-CN"/>
        </w:rPr>
        <w:t>限流熔断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大量数据处理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 （scroll）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6" w:name="_Toc14946"/>
      <w:r>
        <w:rPr>
          <w:rFonts w:hint="eastAsia"/>
          <w:lang w:val="en-US" w:eastAsia="zh-CN"/>
        </w:rPr>
        <w:t>自定义序列化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完成待验证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7" w:name="_Toc93"/>
      <w:r>
        <w:rPr>
          <w:rFonts w:hint="eastAsia"/>
          <w:lang w:val="en-US" w:eastAsia="zh-CN"/>
        </w:rPr>
        <w:t>特殊类型字段</w:t>
      </w:r>
      <w:bookmarkEnd w:id="2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完成（properties，jsonObject，jsonArray）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8" w:name="_Toc23330"/>
      <w:r>
        <w:rPr>
          <w:rFonts w:hint="eastAsia"/>
          <w:lang w:val="en-US" w:eastAsia="zh-CN"/>
        </w:rPr>
        <w:t>数据加密</w:t>
      </w:r>
      <w:bookmarkEnd w:id="2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完成（hibernate 特殊字段）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9" w:name="_Toc32740"/>
      <w:r>
        <w:rPr>
          <w:rFonts w:hint="eastAsia"/>
          <w:lang w:val="en-US" w:eastAsia="zh-CN"/>
        </w:rPr>
        <w:t>任务管理</w:t>
      </w:r>
      <w:bookmarkEnd w:id="2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0" w:name="_Toc220"/>
      <w:r>
        <w:rPr>
          <w:rFonts w:hint="eastAsia"/>
          <w:lang w:val="en-US" w:eastAsia="zh-CN"/>
        </w:rPr>
        <w:t>文件存储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完成待验证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1" w:name="_Toc17645"/>
      <w:r>
        <w:rPr>
          <w:rFonts w:hint="eastAsia"/>
          <w:lang w:val="en-US" w:eastAsia="zh-CN"/>
        </w:rPr>
        <w:t>上传下载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实验完成，待整合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2" w:name="_Toc9666"/>
      <w:r>
        <w:rPr>
          <w:rFonts w:hint="eastAsia"/>
          <w:lang w:val="en-US" w:eastAsia="zh-CN"/>
        </w:rPr>
        <w:t>工具类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前端：excel填充（上传、复制黏贴），大文件上传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后端：按需</w:t>
      </w:r>
    </w:p>
    <w:sectPr>
      <w:pgSz w:w="11906" w:h="16838"/>
      <w:pgMar w:top="820" w:right="866" w:bottom="678" w:left="9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913B0E"/>
    <w:multiLevelType w:val="multilevel"/>
    <w:tmpl w:val="29913B0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kNzczZDEyNzcwNDdlNzg4NTU3ZmJmMDM5NDA1OWQifQ=="/>
  </w:docVars>
  <w:rsids>
    <w:rsidRoot w:val="00000000"/>
    <w:rsid w:val="01822573"/>
    <w:rsid w:val="03217B69"/>
    <w:rsid w:val="05AC4062"/>
    <w:rsid w:val="071F5211"/>
    <w:rsid w:val="07520C39"/>
    <w:rsid w:val="0AF27365"/>
    <w:rsid w:val="0CD13EFB"/>
    <w:rsid w:val="0D681ECC"/>
    <w:rsid w:val="0DB11041"/>
    <w:rsid w:val="0E2222C2"/>
    <w:rsid w:val="0EA82FE0"/>
    <w:rsid w:val="0F135152"/>
    <w:rsid w:val="11FC3C7B"/>
    <w:rsid w:val="125515DD"/>
    <w:rsid w:val="14C67111"/>
    <w:rsid w:val="17C05417"/>
    <w:rsid w:val="18C64FE3"/>
    <w:rsid w:val="19AE26F1"/>
    <w:rsid w:val="1E282F92"/>
    <w:rsid w:val="1E2F362A"/>
    <w:rsid w:val="1FA63478"/>
    <w:rsid w:val="20340D69"/>
    <w:rsid w:val="20484530"/>
    <w:rsid w:val="24D34D10"/>
    <w:rsid w:val="291E49C7"/>
    <w:rsid w:val="299407E6"/>
    <w:rsid w:val="2B977260"/>
    <w:rsid w:val="2CC94C4A"/>
    <w:rsid w:val="2DE82D20"/>
    <w:rsid w:val="317B3BF6"/>
    <w:rsid w:val="32C01CF8"/>
    <w:rsid w:val="34A044E2"/>
    <w:rsid w:val="359410AC"/>
    <w:rsid w:val="36D30B9F"/>
    <w:rsid w:val="37503F9E"/>
    <w:rsid w:val="398577B3"/>
    <w:rsid w:val="3A2160C5"/>
    <w:rsid w:val="3B2C6AD0"/>
    <w:rsid w:val="3BEF6C51"/>
    <w:rsid w:val="3DDD1152"/>
    <w:rsid w:val="3F4940F4"/>
    <w:rsid w:val="46120628"/>
    <w:rsid w:val="48C42A3E"/>
    <w:rsid w:val="4B7D6ED4"/>
    <w:rsid w:val="4C746529"/>
    <w:rsid w:val="4D330192"/>
    <w:rsid w:val="5393482C"/>
    <w:rsid w:val="53BB67FF"/>
    <w:rsid w:val="542425E2"/>
    <w:rsid w:val="57A328B9"/>
    <w:rsid w:val="5DEA37ED"/>
    <w:rsid w:val="606E3563"/>
    <w:rsid w:val="640E2967"/>
    <w:rsid w:val="660A3036"/>
    <w:rsid w:val="6D4713C4"/>
    <w:rsid w:val="70136A7D"/>
    <w:rsid w:val="7B746A25"/>
    <w:rsid w:val="7D4C3528"/>
    <w:rsid w:val="7ED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3">
    <w:name w:val="heading 2"/>
    <w:next w:val="1"/>
    <w:autoRedefine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4">
    <w:name w:val="heading 3"/>
    <w:next w:val="1"/>
    <w:autoRedefine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5">
    <w:name w:val="heading 4"/>
    <w:next w:val="1"/>
    <w:autoRedefine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6">
    <w:name w:val="heading 5"/>
    <w:next w:val="1"/>
    <w:autoRedefine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7">
    <w:name w:val="heading 6"/>
    <w:next w:val="1"/>
    <w:autoRedefine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8">
    <w:name w:val="heading 7"/>
    <w:next w:val="1"/>
    <w:autoRedefine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9">
    <w:name w:val="heading 8"/>
    <w:next w:val="1"/>
    <w:autoRedefine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0">
    <w:name w:val="heading 9"/>
    <w:next w:val="1"/>
    <w:autoRedefine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18">
    <w:name w:val="Default Paragraph Font"/>
    <w:autoRedefine/>
    <w:semiHidden/>
    <w:qFormat/>
    <w:uiPriority w:val="0"/>
  </w:style>
  <w:style w:type="table" w:default="1" w:styleId="1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0"/>
    <w:pPr>
      <w:ind w:left="840" w:leftChars="400"/>
    </w:pPr>
  </w:style>
  <w:style w:type="paragraph" w:styleId="12">
    <w:name w:val="toc 1"/>
    <w:basedOn w:val="1"/>
    <w:next w:val="1"/>
    <w:autoRedefine/>
    <w:qFormat/>
    <w:uiPriority w:val="0"/>
  </w:style>
  <w:style w:type="paragraph" w:styleId="13">
    <w:name w:val="Subtitle"/>
    <w:basedOn w:val="1"/>
    <w:autoRedefine/>
    <w:qFormat/>
    <w:uiPriority w:val="0"/>
    <w:pPr>
      <w:spacing w:beforeLines="0" w:beforeAutospacing="0" w:afterLines="0" w:afterAutospacing="0" w:line="240" w:lineRule="auto"/>
      <w:jc w:val="center"/>
      <w:outlineLvl w:val="1"/>
    </w:pPr>
    <w:rPr>
      <w:rFonts w:ascii="Arial" w:hAnsi="Arial"/>
      <w:b/>
      <w:kern w:val="28"/>
      <w:sz w:val="44"/>
    </w:rPr>
  </w:style>
  <w:style w:type="paragraph" w:styleId="14">
    <w:name w:val="toc 2"/>
    <w:basedOn w:val="1"/>
    <w:next w:val="1"/>
    <w:autoRedefine/>
    <w:qFormat/>
    <w:uiPriority w:val="0"/>
    <w:pPr>
      <w:ind w:left="420" w:leftChars="200"/>
    </w:pPr>
  </w:style>
  <w:style w:type="paragraph" w:styleId="15">
    <w:name w:val="Title"/>
    <w:basedOn w:val="1"/>
    <w:autoRedefine/>
    <w:qFormat/>
    <w:uiPriority w:val="10"/>
    <w:pPr>
      <w:spacing w:line="240" w:lineRule="auto"/>
      <w:jc w:val="center"/>
      <w:outlineLvl w:val="0"/>
    </w:pPr>
    <w:rPr>
      <w:rFonts w:ascii="Arial" w:hAnsi="Arial"/>
      <w:b/>
      <w:sz w:val="48"/>
      <w:szCs w:val="40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autoRedefine/>
    <w:qFormat/>
    <w:uiPriority w:val="22"/>
    <w:rPr>
      <w:rFonts w:ascii="Arial" w:hAnsi="Arial" w:eastAsia="微软雅黑"/>
      <w:b/>
      <w:color w:val="0070C0"/>
      <w:u w:val="single"/>
    </w:rPr>
  </w:style>
  <w:style w:type="character" w:styleId="20">
    <w:name w:val="Emphasis"/>
    <w:basedOn w:val="18"/>
    <w:autoRedefine/>
    <w:qFormat/>
    <w:uiPriority w:val="20"/>
    <w:rPr>
      <w:rFonts w:ascii="Arial" w:hAnsi="Arial" w:eastAsia="微软雅黑"/>
      <w:b/>
      <w:bCs/>
      <w:i/>
      <w:color w:val="C00000"/>
      <w:sz w:val="24"/>
      <w:szCs w:val="22"/>
    </w:rPr>
  </w:style>
  <w:style w:type="character" w:styleId="21">
    <w:name w:val="Hyperlink"/>
    <w:basedOn w:val="18"/>
    <w:autoRedefine/>
    <w:qFormat/>
    <w:uiPriority w:val="0"/>
    <w:rPr>
      <w:color w:val="0000FF"/>
      <w:u w:val="single"/>
    </w:rPr>
  </w:style>
  <w:style w:type="paragraph" w:customStyle="1" w:styleId="22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autoRedefine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autoRedefine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2023-12-31T07:40:00Z</dcterms:created>
  <dc:creator>13661</dc:creator>
  <cp:lastModifiedBy>宋良</cp:lastModifiedBy>
  <dcterms:modified xsi:type="dcterms:W3CDTF">2024-04-02T02:45:20Z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8B65C7FE7DDE422B91E71770F87F029A_12</vt:lpwstr>
  </property>
</Properties>
</file>