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680" w:rsidRDefault="00E76680" w:rsidP="00E76680">
      <w:pPr>
        <w:pStyle w:val="NoSpacing"/>
        <w:rPr>
          <w:rFonts w:ascii="Times New Roman" w:hAnsi="Times New Roman" w:cs="Times New Roman"/>
          <w:b/>
        </w:rPr>
      </w:pPr>
      <w:r w:rsidRPr="00E76680">
        <w:rPr>
          <w:rFonts w:ascii="Times New Roman" w:hAnsi="Times New Roman" w:cs="Times New Roman"/>
          <w:b/>
        </w:rPr>
        <w:t>Assignment 3</w:t>
      </w:r>
      <w:r w:rsidR="00B649D3">
        <w:rPr>
          <w:rFonts w:ascii="Times New Roman" w:hAnsi="Times New Roman" w:cs="Times New Roman"/>
          <w:b/>
        </w:rPr>
        <w:t>/4</w:t>
      </w:r>
    </w:p>
    <w:p w:rsidR="00E76680" w:rsidRDefault="00E76680" w:rsidP="00E76680">
      <w:pPr>
        <w:pStyle w:val="NoSpacing"/>
        <w:rPr>
          <w:rFonts w:ascii="Times New Roman" w:hAnsi="Times New Roman" w:cs="Times New Roman"/>
          <w:b/>
        </w:rPr>
      </w:pPr>
    </w:p>
    <w:p w:rsidR="002178DE" w:rsidRDefault="002178DE" w:rsidP="00E76680">
      <w:pPr>
        <w:pStyle w:val="NoSpacing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Process to complete the assignment</w:t>
      </w:r>
    </w:p>
    <w:p w:rsidR="00E35D0E" w:rsidRDefault="00E35D0E" w:rsidP="00E7668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process to complete the assignment was the following and the work was split up / worked as indicated in the ‘Roles’ section:</w:t>
      </w:r>
    </w:p>
    <w:p w:rsidR="00E35D0E" w:rsidRDefault="00E35D0E" w:rsidP="00E35D0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starting code while referring to lecture notes / supplementary material</w:t>
      </w:r>
    </w:p>
    <w:p w:rsidR="00E35D0E" w:rsidRDefault="00E35D0E" w:rsidP="00E35D0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ray casting / first hit code first</w:t>
      </w:r>
    </w:p>
    <w:p w:rsidR="00E35D0E" w:rsidRDefault="00E35D0E" w:rsidP="00E35D0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the intersections for rays and spheres</w:t>
      </w:r>
    </w:p>
    <w:p w:rsidR="00E35D0E" w:rsidRDefault="00E35D0E" w:rsidP="00E35D0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 illumination models (</w:t>
      </w:r>
      <w:proofErr w:type="spellStart"/>
      <w:r>
        <w:rPr>
          <w:rFonts w:ascii="Times New Roman" w:hAnsi="Times New Roman" w:cs="Times New Roman"/>
        </w:rPr>
        <w:t>phong</w:t>
      </w:r>
      <w:proofErr w:type="spellEnd"/>
      <w:r>
        <w:rPr>
          <w:rFonts w:ascii="Times New Roman" w:hAnsi="Times New Roman" w:cs="Times New Roman"/>
        </w:rPr>
        <w:t xml:space="preserve"> illumination, shadows, reflections)</w:t>
      </w:r>
    </w:p>
    <w:p w:rsidR="00E35D0E" w:rsidRDefault="00E35D0E" w:rsidP="00E35D0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requirements for Assignment 3 as early as possible</w:t>
      </w:r>
    </w:p>
    <w:p w:rsidR="00E35D0E" w:rsidRDefault="00E35D0E" w:rsidP="00E35D0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in the assignment 4 functions.</w:t>
      </w:r>
    </w:p>
    <w:p w:rsidR="00E35D0E" w:rsidRDefault="00E35D0E" w:rsidP="00E35D0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a more complicated scene.</w:t>
      </w:r>
    </w:p>
    <w:p w:rsidR="00E35D0E" w:rsidRDefault="00E35D0E" w:rsidP="00E35D0E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Obj</w:t>
      </w:r>
      <w:proofErr w:type="spellEnd"/>
      <w:r>
        <w:rPr>
          <w:rFonts w:ascii="Times New Roman" w:hAnsi="Times New Roman" w:cs="Times New Roman"/>
        </w:rPr>
        <w:t xml:space="preserve"> files were downloaded from free 3d object sites</w:t>
      </w:r>
    </w:p>
    <w:p w:rsidR="00E35D0E" w:rsidRDefault="00E35D0E" w:rsidP="00E35D0E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objects were edited as desired in Maya</w:t>
      </w:r>
    </w:p>
    <w:p w:rsidR="00A41FB2" w:rsidRPr="00A41FB2" w:rsidRDefault="00E35D0E" w:rsidP="00A41FB2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scenes were constructed in Maya to determine the appropriate transformations of the objects</w:t>
      </w:r>
    </w:p>
    <w:p w:rsidR="00E35D0E" w:rsidRDefault="00E35D0E" w:rsidP="00E76680">
      <w:pPr>
        <w:pStyle w:val="NoSpacing"/>
        <w:rPr>
          <w:rFonts w:ascii="Times New Roman" w:hAnsi="Times New Roman" w:cs="Times New Roman"/>
          <w:u w:val="single"/>
        </w:rPr>
      </w:pPr>
    </w:p>
    <w:p w:rsidR="002178DE" w:rsidRPr="002178DE" w:rsidRDefault="002178DE" w:rsidP="00E76680">
      <w:pPr>
        <w:pStyle w:val="NoSpacing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Description of the code and how it works</w:t>
      </w:r>
    </w:p>
    <w:p w:rsidR="00A41FB2" w:rsidRDefault="00A41FB2" w:rsidP="00E7668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code is object oriented. </w:t>
      </w:r>
    </w:p>
    <w:p w:rsidR="00A41FB2" w:rsidRDefault="00A41FB2" w:rsidP="00E7668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main folder, you will find:</w:t>
      </w:r>
    </w:p>
    <w:p w:rsidR="00A41FB2" w:rsidRDefault="00A41FB2" w:rsidP="00A41FB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Main.cpp</w:t>
      </w:r>
    </w:p>
    <w:p w:rsidR="00A41FB2" w:rsidRDefault="00A41FB2" w:rsidP="00A41FB2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Builds the scene</w:t>
      </w:r>
    </w:p>
    <w:p w:rsidR="00A41FB2" w:rsidRDefault="00A41FB2" w:rsidP="00A41FB2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Initializes the camera coordinates</w:t>
      </w:r>
    </w:p>
    <w:p w:rsidR="00A41FB2" w:rsidRDefault="00A41FB2" w:rsidP="00A41FB2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the skybox</w:t>
      </w:r>
    </w:p>
    <w:p w:rsidR="00A41FB2" w:rsidRDefault="00A41FB2" w:rsidP="00A41FB2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Instantiates the ray tracer</w:t>
      </w:r>
    </w:p>
    <w:p w:rsidR="00A41FB2" w:rsidRDefault="00A41FB2" w:rsidP="00A41FB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RayTracer.h</w:t>
      </w:r>
      <w:proofErr w:type="spellEnd"/>
      <w:r>
        <w:rPr>
          <w:rFonts w:ascii="Times New Roman" w:hAnsi="Times New Roman" w:cs="Times New Roman"/>
        </w:rPr>
        <w:t>/.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</w:p>
    <w:p w:rsidR="00A41FB2" w:rsidRDefault="005E2B83" w:rsidP="00A41FB2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ray tracing</w:t>
      </w:r>
    </w:p>
    <w:p w:rsidR="005E2B83" w:rsidRDefault="005E2B83" w:rsidP="005E2B83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 w:rsidRPr="005E2B83">
        <w:rPr>
          <w:rFonts w:ascii="Times New Roman" w:hAnsi="Times New Roman" w:cs="Times New Roman"/>
        </w:rPr>
        <w:t>Handles all object traversals and intersection shading</w:t>
      </w:r>
    </w:p>
    <w:p w:rsidR="005E2B83" w:rsidRDefault="005E2B83" w:rsidP="005E2B83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ObjectTypes</w:t>
      </w:r>
      <w:proofErr w:type="spellEnd"/>
      <w:r>
        <w:rPr>
          <w:rFonts w:ascii="Times New Roman" w:hAnsi="Times New Roman" w:cs="Times New Roman"/>
        </w:rPr>
        <w:t xml:space="preserve"> folder, find </w:t>
      </w:r>
    </w:p>
    <w:p w:rsidR="005E2B83" w:rsidRDefault="005E2B83" w:rsidP="005E2B83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Object.cpp </w:t>
      </w:r>
    </w:p>
    <w:p w:rsidR="005E2B83" w:rsidRDefault="005E2B83" w:rsidP="005E2B83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base class for all other objects to inherit</w:t>
      </w:r>
    </w:p>
    <w:p w:rsidR="005E2B83" w:rsidRDefault="005E2B83" w:rsidP="005E2B83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function prototype for finding closest intersection to a given ray</w:t>
      </w:r>
    </w:p>
    <w:p w:rsidR="005E2B83" w:rsidRDefault="005E2B83" w:rsidP="005E2B83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Holds general information that every object has, such as material, colour and texture.</w:t>
      </w:r>
    </w:p>
    <w:p w:rsidR="005E2B83" w:rsidRPr="005E2B83" w:rsidRDefault="005E2B83" w:rsidP="005E2B83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 w:rsidRPr="005E2B83">
        <w:rPr>
          <w:rFonts w:ascii="Times New Roman" w:hAnsi="Times New Roman" w:cs="Times New Roman"/>
        </w:rPr>
        <w:t>Intersection.cpp</w:t>
      </w:r>
    </w:p>
    <w:p w:rsidR="005E2B83" w:rsidRPr="005E2B83" w:rsidRDefault="005E2B83" w:rsidP="005E2B83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 w:rsidRPr="005E2B83">
        <w:rPr>
          <w:rFonts w:ascii="Times New Roman" w:hAnsi="Times New Roman" w:cs="Times New Roman"/>
        </w:rPr>
        <w:t>The object that is returned when an intersection is found.</w:t>
      </w:r>
    </w:p>
    <w:p w:rsidR="005E2B83" w:rsidRDefault="005E2B83" w:rsidP="005E2B83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 w:rsidRPr="005E2B83">
        <w:rPr>
          <w:rFonts w:ascii="Times New Roman" w:hAnsi="Times New Roman" w:cs="Times New Roman"/>
        </w:rPr>
        <w:t>Contains all relevant information such as point of intersection</w:t>
      </w:r>
      <w:r>
        <w:rPr>
          <w:rFonts w:ascii="Times New Roman" w:hAnsi="Times New Roman" w:cs="Times New Roman"/>
        </w:rPr>
        <w:t xml:space="preserve">, normal, colour,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:rsidR="005E2B83" w:rsidRDefault="005E2B83" w:rsidP="005E2B83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ObjectTypes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ObjectSubclasses</w:t>
      </w:r>
      <w:proofErr w:type="spellEnd"/>
      <w:r>
        <w:rPr>
          <w:rFonts w:ascii="Times New Roman" w:hAnsi="Times New Roman" w:cs="Times New Roman"/>
        </w:rPr>
        <w:t xml:space="preserve"> folder find:</w:t>
      </w:r>
    </w:p>
    <w:p w:rsidR="005E2B83" w:rsidRDefault="005E2B83" w:rsidP="005E2B83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implemented object subclasses along with their helper classes. Of particular note there are:</w:t>
      </w:r>
    </w:p>
    <w:p w:rsidR="005E2B83" w:rsidRDefault="005E2B83" w:rsidP="005E2B83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TriangleMesh.cpp</w:t>
      </w:r>
    </w:p>
    <w:p w:rsidR="005E2B83" w:rsidRDefault="005E2B83" w:rsidP="005E2B83">
      <w:pPr>
        <w:pStyle w:val="NoSpacing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support for arbitrary triangle meshes.</w:t>
      </w:r>
    </w:p>
    <w:p w:rsidR="005E2B83" w:rsidRDefault="005E2B83" w:rsidP="005E2B83">
      <w:pPr>
        <w:pStyle w:val="NoSpacing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even interpret .</w:t>
      </w:r>
      <w:proofErr w:type="spellStart"/>
      <w:r>
        <w:rPr>
          <w:rFonts w:ascii="Times New Roman" w:hAnsi="Times New Roman" w:cs="Times New Roman"/>
        </w:rPr>
        <w:t>obj</w:t>
      </w:r>
      <w:proofErr w:type="spellEnd"/>
      <w:r>
        <w:rPr>
          <w:rFonts w:ascii="Times New Roman" w:hAnsi="Times New Roman" w:cs="Times New Roman"/>
        </w:rPr>
        <w:t xml:space="preserve"> files with multiple meshes, materials, and textures (i.e. if the .</w:t>
      </w:r>
      <w:proofErr w:type="spellStart"/>
      <w:r>
        <w:rPr>
          <w:rFonts w:ascii="Times New Roman" w:hAnsi="Times New Roman" w:cs="Times New Roman"/>
        </w:rPr>
        <w:t>obj</w:t>
      </w:r>
      <w:proofErr w:type="spellEnd"/>
      <w:r>
        <w:rPr>
          <w:rFonts w:ascii="Times New Roman" w:hAnsi="Times New Roman" w:cs="Times New Roman"/>
        </w:rPr>
        <w:t xml:space="preserve"> file specifies multiple sections for an object each </w:t>
      </w:r>
      <w:r w:rsidRPr="005E2B83">
        <w:rPr>
          <w:rFonts w:ascii="Times New Roman" w:hAnsi="Times New Roman" w:cs="Times New Roman"/>
        </w:rPr>
        <w:t xml:space="preserve">with different materials such as a wine bottle containing wine, the </w:t>
      </w:r>
      <w:proofErr w:type="spellStart"/>
      <w:r w:rsidRPr="005E2B83">
        <w:rPr>
          <w:rFonts w:ascii="Times New Roman" w:hAnsi="Times New Roman" w:cs="Times New Roman"/>
        </w:rPr>
        <w:t>TriangleMesh</w:t>
      </w:r>
      <w:proofErr w:type="spellEnd"/>
      <w:r w:rsidRPr="005E2B83">
        <w:rPr>
          <w:rFonts w:ascii="Times New Roman" w:hAnsi="Times New Roman" w:cs="Times New Roman"/>
        </w:rPr>
        <w:t xml:space="preserve"> class will still be able to display the object as intended).</w:t>
      </w:r>
    </w:p>
    <w:p w:rsidR="005E2B83" w:rsidRDefault="005E2B83" w:rsidP="005E2B83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BoundingBox.cpp</w:t>
      </w:r>
    </w:p>
    <w:p w:rsidR="005E2B83" w:rsidRDefault="005E2B83" w:rsidP="005E2B83">
      <w:pPr>
        <w:pStyle w:val="NoSpacing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bounding box volume hierarchy applied to a mesh that GREATLY accelerates its rendering time</w:t>
      </w:r>
    </w:p>
    <w:p w:rsidR="005E2B83" w:rsidRDefault="005E2B83" w:rsidP="005E2B83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OBJ_Loader.cpp</w:t>
      </w:r>
    </w:p>
    <w:p w:rsidR="005E2B83" w:rsidRDefault="005E2B83" w:rsidP="005E2B83">
      <w:pPr>
        <w:pStyle w:val="NoSpacing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Utility code to parse an .</w:t>
      </w:r>
      <w:proofErr w:type="spellStart"/>
      <w:r>
        <w:rPr>
          <w:rFonts w:ascii="Times New Roman" w:hAnsi="Times New Roman" w:cs="Times New Roman"/>
        </w:rPr>
        <w:t>obj</w:t>
      </w:r>
      <w:proofErr w:type="spellEnd"/>
      <w:r>
        <w:rPr>
          <w:rFonts w:ascii="Times New Roman" w:hAnsi="Times New Roman" w:cs="Times New Roman"/>
        </w:rPr>
        <w:t xml:space="preserve"> file into a suitable mesh structure, obtained from </w:t>
      </w:r>
      <w:hyperlink r:id="rId5" w:history="1">
        <w:r w:rsidRPr="0093311A">
          <w:rPr>
            <w:rStyle w:val="Hyperlink"/>
            <w:rFonts w:ascii="Times New Roman" w:hAnsi="Times New Roman" w:cs="Times New Roman"/>
          </w:rPr>
          <w:t>https://github.com/Bly7/OBJ-Loader</w:t>
        </w:r>
      </w:hyperlink>
    </w:p>
    <w:p w:rsidR="005E2B83" w:rsidRDefault="005E2B83" w:rsidP="005E2B83">
      <w:pPr>
        <w:pStyle w:val="NoSpacing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E2B8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</w:t>
      </w:r>
      <w:r w:rsidRPr="005E2B83">
        <w:rPr>
          <w:rFonts w:ascii="Times New Roman" w:hAnsi="Times New Roman" w:cs="Times New Roman"/>
        </w:rPr>
        <w:t xml:space="preserve"> the </w:t>
      </w:r>
      <w:proofErr w:type="spellStart"/>
      <w:r w:rsidRPr="005E2B83">
        <w:rPr>
          <w:rFonts w:ascii="Times New Roman" w:hAnsi="Times New Roman" w:cs="Times New Roman"/>
        </w:rPr>
        <w:t>GeometricTypes</w:t>
      </w:r>
      <w:proofErr w:type="spellEnd"/>
      <w:r w:rsidRPr="005E2B83">
        <w:rPr>
          <w:rFonts w:ascii="Times New Roman" w:hAnsi="Times New Roman" w:cs="Times New Roman"/>
        </w:rPr>
        <w:t xml:space="preserve"> folder, you will find</w:t>
      </w:r>
      <w:r>
        <w:rPr>
          <w:rFonts w:ascii="Times New Roman" w:hAnsi="Times New Roman" w:cs="Times New Roman"/>
        </w:rPr>
        <w:t>:</w:t>
      </w:r>
    </w:p>
    <w:p w:rsidR="005E2B83" w:rsidRPr="005E2B83" w:rsidRDefault="005E2B83" w:rsidP="005E2B83">
      <w:pPr>
        <w:pStyle w:val="NoSpacing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E2B83">
        <w:rPr>
          <w:rFonts w:ascii="Times New Roman" w:hAnsi="Times New Roman" w:cs="Times New Roman"/>
        </w:rPr>
        <w:t xml:space="preserve"> geometric types such as homogenous point and affine matrix classes.</w:t>
      </w:r>
    </w:p>
    <w:p w:rsidR="005E2B83" w:rsidRDefault="005E2B83" w:rsidP="005E2B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E2B83">
        <w:rPr>
          <w:rFonts w:ascii="Times New Roman" w:hAnsi="Times New Roman" w:cs="Times New Roman"/>
        </w:rPr>
        <w:t>In the Lights folder, you will find</w:t>
      </w:r>
      <w:r>
        <w:rPr>
          <w:rFonts w:ascii="Times New Roman" w:hAnsi="Times New Roman" w:cs="Times New Roman"/>
        </w:rPr>
        <w:t>:</w:t>
      </w:r>
    </w:p>
    <w:p w:rsidR="005E2B83" w:rsidRPr="005E2B83" w:rsidRDefault="005E2B83" w:rsidP="005E2B8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E2B83">
        <w:rPr>
          <w:rFonts w:ascii="Times New Roman" w:hAnsi="Times New Roman" w:cs="Times New Roman"/>
        </w:rPr>
        <w:t xml:space="preserve"> the two types of lights implemented, point and area.</w:t>
      </w:r>
    </w:p>
    <w:p w:rsidR="00A41FB2" w:rsidRPr="005E2B83" w:rsidRDefault="00A41FB2" w:rsidP="00A41FB2">
      <w:pPr>
        <w:pStyle w:val="NoSpacing"/>
        <w:ind w:left="1440"/>
        <w:rPr>
          <w:rFonts w:ascii="Times New Roman" w:hAnsi="Times New Roman" w:cs="Times New Roman"/>
        </w:rPr>
      </w:pPr>
    </w:p>
    <w:p w:rsidR="003D5AA4" w:rsidRPr="003D5AA4" w:rsidRDefault="003D5AA4" w:rsidP="00E76680">
      <w:pPr>
        <w:pStyle w:val="NoSpacing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Easy vs Challenging</w:t>
      </w:r>
    </w:p>
    <w:p w:rsidR="003D5AA4" w:rsidRDefault="003D5AA4" w:rsidP="00E76680">
      <w:pPr>
        <w:pStyle w:val="NoSpacing"/>
        <w:rPr>
          <w:rFonts w:ascii="Times New Roman" w:hAnsi="Times New Roman" w:cs="Times New Roman"/>
          <w:b/>
        </w:rPr>
      </w:pPr>
    </w:p>
    <w:p w:rsidR="007D5807" w:rsidRDefault="00E76680" w:rsidP="00E7668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hardest part of the assignment was handling arbitrary mesh geometry. This aspect of the assignment was challenging a</w:t>
      </w:r>
      <w:r w:rsidR="000F266F">
        <w:rPr>
          <w:rFonts w:ascii="Times New Roman" w:hAnsi="Times New Roman" w:cs="Times New Roman"/>
        </w:rPr>
        <w:t xml:space="preserve">s </w:t>
      </w:r>
      <w:proofErr w:type="spellStart"/>
      <w:r w:rsidR="000F266F">
        <w:rPr>
          <w:rFonts w:ascii="Times New Roman" w:hAnsi="Times New Roman" w:cs="Times New Roman"/>
        </w:rPr>
        <w:t>obj</w:t>
      </w:r>
      <w:proofErr w:type="spellEnd"/>
      <w:r w:rsidR="000F266F">
        <w:rPr>
          <w:rFonts w:ascii="Times New Roman" w:hAnsi="Times New Roman" w:cs="Times New Roman"/>
        </w:rPr>
        <w:t xml:space="preserve"> and </w:t>
      </w:r>
      <w:proofErr w:type="spellStart"/>
      <w:r w:rsidR="000F266F">
        <w:rPr>
          <w:rFonts w:ascii="Times New Roman" w:hAnsi="Times New Roman" w:cs="Times New Roman"/>
        </w:rPr>
        <w:t>mlt</w:t>
      </w:r>
      <w:proofErr w:type="spellEnd"/>
      <w:r w:rsidR="000F266F">
        <w:rPr>
          <w:rFonts w:ascii="Times New Roman" w:hAnsi="Times New Roman" w:cs="Times New Roman"/>
        </w:rPr>
        <w:t xml:space="preserve"> files have varying structures. </w:t>
      </w:r>
      <w:proofErr w:type="spellStart"/>
      <w:r w:rsidR="00116143">
        <w:rPr>
          <w:rFonts w:ascii="Times New Roman" w:hAnsi="Times New Roman" w:cs="Times New Roman"/>
        </w:rPr>
        <w:t>Obj</w:t>
      </w:r>
      <w:proofErr w:type="spellEnd"/>
      <w:r w:rsidR="00116143">
        <w:rPr>
          <w:rFonts w:ascii="Times New Roman" w:hAnsi="Times New Roman" w:cs="Times New Roman"/>
        </w:rPr>
        <w:t xml:space="preserve"> may store several meshes and/or provide texture coordinates for several </w:t>
      </w:r>
      <w:r w:rsidR="00B649D3">
        <w:rPr>
          <w:rFonts w:ascii="Times New Roman" w:hAnsi="Times New Roman" w:cs="Times New Roman"/>
        </w:rPr>
        <w:t xml:space="preserve">different textures. Storing and accessing this information </w:t>
      </w:r>
      <w:r w:rsidR="007D5807">
        <w:rPr>
          <w:rFonts w:ascii="Times New Roman" w:hAnsi="Times New Roman" w:cs="Times New Roman"/>
        </w:rPr>
        <w:t xml:space="preserve">efficiently and effectively. Another challenging part of this assignment was runtime. </w:t>
      </w:r>
      <w:r w:rsidR="003D5AA4">
        <w:rPr>
          <w:rFonts w:ascii="Times New Roman" w:hAnsi="Times New Roman" w:cs="Times New Roman"/>
        </w:rPr>
        <w:t>In order to keep the time required to render a scene low, the code was required to be optimized (for example, include bounding volumes around the triangle meshes)</w:t>
      </w:r>
      <w:r w:rsidR="00256144">
        <w:rPr>
          <w:rFonts w:ascii="Times New Roman" w:hAnsi="Times New Roman" w:cs="Times New Roman"/>
        </w:rPr>
        <w:t>.</w:t>
      </w:r>
    </w:p>
    <w:p w:rsidR="007D5807" w:rsidRDefault="007D5807" w:rsidP="00E7668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easiest part of this assignment was implementing the algorithms taught in lecture.</w:t>
      </w:r>
      <w:r w:rsidR="002178DE">
        <w:rPr>
          <w:rFonts w:ascii="Times New Roman" w:hAnsi="Times New Roman" w:cs="Times New Roman"/>
        </w:rPr>
        <w:t xml:space="preserve"> Incorporating the </w:t>
      </w:r>
      <w:proofErr w:type="spellStart"/>
      <w:r w:rsidR="002178DE">
        <w:rPr>
          <w:rFonts w:ascii="Times New Roman" w:hAnsi="Times New Roman" w:cs="Times New Roman"/>
        </w:rPr>
        <w:t>Phong</w:t>
      </w:r>
      <w:proofErr w:type="spellEnd"/>
      <w:r w:rsidR="002178DE">
        <w:rPr>
          <w:rFonts w:ascii="Times New Roman" w:hAnsi="Times New Roman" w:cs="Times New Roman"/>
        </w:rPr>
        <w:t xml:space="preserve"> model, the intersections with the sphere and plane, were proven to be some of the easiest parts of the code to add as the pseudo code was provided.</w:t>
      </w:r>
    </w:p>
    <w:p w:rsidR="002178DE" w:rsidRDefault="002178DE" w:rsidP="00E76680">
      <w:pPr>
        <w:pStyle w:val="NoSpacing"/>
        <w:rPr>
          <w:rFonts w:ascii="Times New Roman" w:hAnsi="Times New Roman" w:cs="Times New Roman"/>
        </w:rPr>
      </w:pPr>
    </w:p>
    <w:p w:rsidR="002178DE" w:rsidRDefault="002178DE" w:rsidP="00E76680">
      <w:pPr>
        <w:pStyle w:val="NoSpacing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Course Understanding</w:t>
      </w:r>
    </w:p>
    <w:p w:rsidR="002178DE" w:rsidRDefault="002178DE" w:rsidP="00E7668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assignment helped us further understand geometry and how to compute intersections and normal for various shapes. The assignment also provided a more intuitive understanding of the importance of switching between camera and world/local coordinates.</w:t>
      </w:r>
    </w:p>
    <w:p w:rsidR="002178DE" w:rsidRDefault="002178DE" w:rsidP="00E76680">
      <w:pPr>
        <w:pStyle w:val="NoSpacing"/>
        <w:rPr>
          <w:rFonts w:ascii="Times New Roman" w:hAnsi="Times New Roman" w:cs="Times New Roman"/>
        </w:rPr>
      </w:pPr>
    </w:p>
    <w:p w:rsidR="002178DE" w:rsidRDefault="002178DE" w:rsidP="00E76680">
      <w:pPr>
        <w:pStyle w:val="NoSpacing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Role</w:t>
      </w:r>
    </w:p>
    <w:p w:rsidR="003D5AA4" w:rsidRDefault="003D5AA4" w:rsidP="003D5AA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Grace</w:t>
      </w:r>
    </w:p>
    <w:p w:rsidR="003D5AA4" w:rsidRDefault="003D5AA4" w:rsidP="003D5AA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Intersection for ray-plane</w:t>
      </w:r>
    </w:p>
    <w:p w:rsidR="003D5AA4" w:rsidRDefault="003D5AA4" w:rsidP="003D5AA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Phong</w:t>
      </w:r>
      <w:proofErr w:type="spellEnd"/>
      <w:r>
        <w:rPr>
          <w:rFonts w:ascii="Times New Roman" w:hAnsi="Times New Roman" w:cs="Times New Roman"/>
        </w:rPr>
        <w:t xml:space="preserve"> illumination</w:t>
      </w:r>
    </w:p>
    <w:p w:rsidR="003D5AA4" w:rsidRDefault="003D5AA4" w:rsidP="003D5AA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neat scene</w:t>
      </w:r>
    </w:p>
    <w:p w:rsidR="003D5AA4" w:rsidRDefault="003D5AA4" w:rsidP="003D5AA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</w:t>
      </w:r>
    </w:p>
    <w:p w:rsidR="003D5AA4" w:rsidRPr="003D5AA4" w:rsidRDefault="003D5AA4" w:rsidP="00E7668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Handing arbitrary surface mesh geometry</w:t>
      </w:r>
    </w:p>
    <w:p w:rsidR="002178DE" w:rsidRDefault="002178DE" w:rsidP="00E7668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</w:t>
      </w:r>
    </w:p>
    <w:p w:rsidR="002178DE" w:rsidRDefault="002178DE" w:rsidP="002178D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Reframed the starting code</w:t>
      </w:r>
    </w:p>
    <w:p w:rsidR="002178DE" w:rsidRDefault="002178DE" w:rsidP="002178D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Intersection for ray-sphere</w:t>
      </w:r>
    </w:p>
    <w:p w:rsidR="002178DE" w:rsidRDefault="002178DE" w:rsidP="002178D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Shadows/Reflections</w:t>
      </w:r>
    </w:p>
    <w:p w:rsidR="002178DE" w:rsidRDefault="002178DE" w:rsidP="002178D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Anti-aliasing</w:t>
      </w:r>
    </w:p>
    <w:p w:rsidR="002178DE" w:rsidRDefault="002178DE" w:rsidP="002178D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 light sources</w:t>
      </w:r>
    </w:p>
    <w:p w:rsidR="002178DE" w:rsidRDefault="002178DE" w:rsidP="002178D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Multi-thread</w:t>
      </w:r>
    </w:p>
    <w:p w:rsidR="002178DE" w:rsidRDefault="002178DE" w:rsidP="002178D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Refraction</w:t>
      </w:r>
    </w:p>
    <w:p w:rsidR="003D5AA4" w:rsidRDefault="003D5AA4" w:rsidP="002178D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Glossy</w:t>
      </w:r>
    </w:p>
    <w:p w:rsidR="003D5AA4" w:rsidRDefault="003D5AA4" w:rsidP="002178D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Texture-mapping</w:t>
      </w:r>
    </w:p>
    <w:p w:rsidR="003D5AA4" w:rsidRDefault="003D5AA4" w:rsidP="005B4B5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environment mapping</w:t>
      </w:r>
    </w:p>
    <w:p w:rsidR="005B4B5D" w:rsidRDefault="005B4B5D" w:rsidP="005B4B5D">
      <w:pPr>
        <w:pStyle w:val="NoSpacing"/>
        <w:rPr>
          <w:rFonts w:ascii="Times New Roman" w:hAnsi="Times New Roman" w:cs="Times New Roman"/>
        </w:rPr>
      </w:pPr>
    </w:p>
    <w:p w:rsidR="005B4B5D" w:rsidRPr="00337BC0" w:rsidRDefault="00337BC0" w:rsidP="005B4B5D">
      <w:pPr>
        <w:pStyle w:val="NoSpacing"/>
        <w:rPr>
          <w:rFonts w:ascii="Times New Roman" w:hAnsi="Times New Roman" w:cs="Times New Roman"/>
          <w:u w:val="single"/>
        </w:rPr>
      </w:pPr>
      <w:r w:rsidRPr="00337BC0">
        <w:rPr>
          <w:rFonts w:ascii="Times New Roman" w:hAnsi="Times New Roman" w:cs="Times New Roman"/>
          <w:u w:val="single"/>
        </w:rPr>
        <w:t>Checklist A4: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11416" w:rsidTr="00CB0DE4">
        <w:tc>
          <w:tcPr>
            <w:tcW w:w="4675" w:type="dxa"/>
          </w:tcPr>
          <w:p w:rsidR="00F11416" w:rsidRDefault="00CB0DE4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Anti-aliasing</w:t>
            </w:r>
          </w:p>
        </w:tc>
        <w:tc>
          <w:tcPr>
            <w:tcW w:w="4675" w:type="dxa"/>
          </w:tcPr>
          <w:p w:rsidR="00F11416" w:rsidRDefault="00CB0DE4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F11416" w:rsidTr="00CB0DE4">
        <w:tc>
          <w:tcPr>
            <w:tcW w:w="4675" w:type="dxa"/>
          </w:tcPr>
          <w:p w:rsidR="00F11416" w:rsidRDefault="00CB0DE4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light source</w:t>
            </w:r>
          </w:p>
        </w:tc>
        <w:tc>
          <w:tcPr>
            <w:tcW w:w="4675" w:type="dxa"/>
          </w:tcPr>
          <w:p w:rsidR="00F11416" w:rsidRDefault="00CB0DE4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F11416" w:rsidTr="00CB0DE4">
        <w:tc>
          <w:tcPr>
            <w:tcW w:w="4675" w:type="dxa"/>
          </w:tcPr>
          <w:p w:rsidR="00F11416" w:rsidRDefault="00CB0DE4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Neat Scene</w:t>
            </w:r>
          </w:p>
        </w:tc>
        <w:tc>
          <w:tcPr>
            <w:tcW w:w="4675" w:type="dxa"/>
          </w:tcPr>
          <w:p w:rsidR="00F11416" w:rsidRDefault="00CB0DE4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F11416" w:rsidTr="00CB0DE4">
        <w:tc>
          <w:tcPr>
            <w:tcW w:w="4675" w:type="dxa"/>
          </w:tcPr>
          <w:p w:rsidR="00F11416" w:rsidRDefault="00CB0DE4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4675" w:type="dxa"/>
          </w:tcPr>
          <w:p w:rsidR="00F11416" w:rsidRDefault="00CB0DE4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F11416" w:rsidTr="00CB0DE4">
        <w:tc>
          <w:tcPr>
            <w:tcW w:w="4675" w:type="dxa"/>
          </w:tcPr>
          <w:p w:rsidR="00F11416" w:rsidRPr="00CB0DE4" w:rsidRDefault="00CB0DE4" w:rsidP="00337BC0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Advanced techniques</w:t>
            </w:r>
          </w:p>
        </w:tc>
        <w:tc>
          <w:tcPr>
            <w:tcW w:w="4675" w:type="dxa"/>
          </w:tcPr>
          <w:p w:rsidR="00F11416" w:rsidRDefault="00F11416" w:rsidP="00337BC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37BC0" w:rsidTr="00CB0DE4">
        <w:tc>
          <w:tcPr>
            <w:tcW w:w="4675" w:type="dxa"/>
          </w:tcPr>
          <w:p w:rsidR="00337BC0" w:rsidRDefault="00337BC0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Handling arbitrary surface mesh geometry</w:t>
            </w:r>
          </w:p>
        </w:tc>
        <w:tc>
          <w:tcPr>
            <w:tcW w:w="4675" w:type="dxa"/>
          </w:tcPr>
          <w:p w:rsidR="00337BC0" w:rsidRDefault="00337BC0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337BC0" w:rsidTr="00CB0DE4">
        <w:tc>
          <w:tcPr>
            <w:tcW w:w="4675" w:type="dxa"/>
          </w:tcPr>
          <w:p w:rsidR="00337BC0" w:rsidRDefault="00337BC0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Glossy Reflections</w:t>
            </w:r>
          </w:p>
        </w:tc>
        <w:tc>
          <w:tcPr>
            <w:tcW w:w="4675" w:type="dxa"/>
          </w:tcPr>
          <w:p w:rsidR="00337BC0" w:rsidRDefault="00337BC0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337BC0" w:rsidTr="00CB0DE4">
        <w:tc>
          <w:tcPr>
            <w:tcW w:w="4675" w:type="dxa"/>
          </w:tcPr>
          <w:p w:rsidR="00337BC0" w:rsidRDefault="00337BC0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Texture mapping</w:t>
            </w:r>
          </w:p>
        </w:tc>
        <w:tc>
          <w:tcPr>
            <w:tcW w:w="4675" w:type="dxa"/>
          </w:tcPr>
          <w:p w:rsidR="00337BC0" w:rsidRDefault="00337BC0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337BC0" w:rsidTr="00CB0DE4">
        <w:tc>
          <w:tcPr>
            <w:tcW w:w="4675" w:type="dxa"/>
          </w:tcPr>
          <w:p w:rsidR="00337BC0" w:rsidRDefault="00337BC0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environment mapping</w:t>
            </w:r>
          </w:p>
        </w:tc>
        <w:tc>
          <w:tcPr>
            <w:tcW w:w="4675" w:type="dxa"/>
          </w:tcPr>
          <w:p w:rsidR="00337BC0" w:rsidRDefault="00337BC0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337BC0" w:rsidTr="00CB0DE4">
        <w:tc>
          <w:tcPr>
            <w:tcW w:w="4675" w:type="dxa"/>
          </w:tcPr>
          <w:p w:rsidR="00337BC0" w:rsidRDefault="00337BC0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 threading</w:t>
            </w:r>
          </w:p>
        </w:tc>
        <w:tc>
          <w:tcPr>
            <w:tcW w:w="4675" w:type="dxa"/>
          </w:tcPr>
          <w:p w:rsidR="00337BC0" w:rsidRDefault="00337BC0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337BC0" w:rsidTr="00CB0DE4">
        <w:tc>
          <w:tcPr>
            <w:tcW w:w="4675" w:type="dxa"/>
          </w:tcPr>
          <w:p w:rsidR="00337BC0" w:rsidRDefault="00337BC0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Refraction</w:t>
            </w:r>
          </w:p>
        </w:tc>
        <w:tc>
          <w:tcPr>
            <w:tcW w:w="4675" w:type="dxa"/>
          </w:tcPr>
          <w:p w:rsidR="00256144" w:rsidRDefault="00337BC0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256144" w:rsidTr="00CB0DE4">
        <w:tc>
          <w:tcPr>
            <w:tcW w:w="4675" w:type="dxa"/>
          </w:tcPr>
          <w:p w:rsidR="00256144" w:rsidRDefault="00256144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Bounding Volume Hierarchy</w:t>
            </w:r>
          </w:p>
        </w:tc>
        <w:tc>
          <w:tcPr>
            <w:tcW w:w="4675" w:type="dxa"/>
          </w:tcPr>
          <w:p w:rsidR="00256144" w:rsidRDefault="00256144" w:rsidP="00337BC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</w:tbl>
    <w:p w:rsidR="00337BC0" w:rsidRDefault="00337BC0" w:rsidP="00337BC0">
      <w:pPr>
        <w:pStyle w:val="NoSpacing"/>
        <w:rPr>
          <w:rFonts w:ascii="Times New Roman" w:hAnsi="Times New Roman" w:cs="Times New Roman"/>
        </w:rPr>
      </w:pPr>
    </w:p>
    <w:p w:rsidR="0034269B" w:rsidRPr="0034269B" w:rsidRDefault="0034269B" w:rsidP="00337BC0">
      <w:pPr>
        <w:pStyle w:val="NoSpacing"/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sectPr w:rsidR="0034269B" w:rsidRPr="00342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E6D45"/>
    <w:multiLevelType w:val="hybridMultilevel"/>
    <w:tmpl w:val="C5921B68"/>
    <w:lvl w:ilvl="0" w:tplc="CC6601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73C20"/>
    <w:multiLevelType w:val="hybridMultilevel"/>
    <w:tmpl w:val="6430180E"/>
    <w:lvl w:ilvl="0" w:tplc="2E32A2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30239"/>
    <w:multiLevelType w:val="hybridMultilevel"/>
    <w:tmpl w:val="A2A4F014"/>
    <w:lvl w:ilvl="0" w:tplc="050AC3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348BC"/>
    <w:multiLevelType w:val="hybridMultilevel"/>
    <w:tmpl w:val="732CF1C8"/>
    <w:lvl w:ilvl="0" w:tplc="EA5EE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2D"/>
    <w:rsid w:val="000465BB"/>
    <w:rsid w:val="000F266F"/>
    <w:rsid w:val="00116143"/>
    <w:rsid w:val="0018272D"/>
    <w:rsid w:val="002178DE"/>
    <w:rsid w:val="00256144"/>
    <w:rsid w:val="00337BC0"/>
    <w:rsid w:val="0034269B"/>
    <w:rsid w:val="003D5AA4"/>
    <w:rsid w:val="005B4B5D"/>
    <w:rsid w:val="005E2B83"/>
    <w:rsid w:val="00706262"/>
    <w:rsid w:val="00741003"/>
    <w:rsid w:val="007A2119"/>
    <w:rsid w:val="007A25A0"/>
    <w:rsid w:val="007D5807"/>
    <w:rsid w:val="00A41FB2"/>
    <w:rsid w:val="00B649D3"/>
    <w:rsid w:val="00CB0DE4"/>
    <w:rsid w:val="00CE25DC"/>
    <w:rsid w:val="00E35D0E"/>
    <w:rsid w:val="00E7033B"/>
    <w:rsid w:val="00E76680"/>
    <w:rsid w:val="00F1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B8CF"/>
  <w15:chartTrackingRefBased/>
  <w15:docId w15:val="{CEA27C3D-2D6D-4DB9-A86D-3B93E1AF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66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2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E2B83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37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ly7/OBJ-Loa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Kumagai</dc:creator>
  <cp:keywords/>
  <dc:description/>
  <cp:lastModifiedBy>Grace Kumagai</cp:lastModifiedBy>
  <cp:revision>4</cp:revision>
  <dcterms:created xsi:type="dcterms:W3CDTF">2017-04-09T23:30:00Z</dcterms:created>
  <dcterms:modified xsi:type="dcterms:W3CDTF">2017-04-10T03:07:00Z</dcterms:modified>
</cp:coreProperties>
</file>