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5BF4" w14:textId="77777777" w:rsidR="00183718" w:rsidRPr="00994821" w:rsidRDefault="00183718" w:rsidP="00FD42F1">
      <w:pPr>
        <w:spacing w:after="0"/>
        <w:rPr>
          <w:rFonts w:ascii="Times New Roman" w:hAnsi="Times New Roman" w:cs="Times New Roman"/>
          <w:b/>
          <w:bCs/>
        </w:rPr>
      </w:pPr>
      <w:r w:rsidRPr="00994821">
        <w:rPr>
          <w:rFonts w:ascii="Times New Roman" w:hAnsi="Times New Roman" w:cs="Times New Roman"/>
          <w:b/>
          <w:bCs/>
        </w:rPr>
        <w:t>My Original Heuristic Implementation:</w:t>
      </w:r>
    </w:p>
    <w:p w14:paraId="63F2D722" w14:textId="2CDC5586" w:rsidR="00DA6B70" w:rsidRDefault="00A22561">
      <w:pPr>
        <w:rPr>
          <w:rFonts w:ascii="Times New Roman" w:hAnsi="Times New Roman" w:cs="Times New Roman"/>
        </w:rPr>
      </w:pPr>
      <w:r>
        <w:rPr>
          <w:rFonts w:ascii="Times New Roman" w:hAnsi="Times New Roman" w:cs="Times New Roman"/>
        </w:rPr>
        <w:t>My heuristic function takes the Manhattan cost as a base cost and adds other factors to formulate a total heuristic cost. It finds the location, in x and y coordinates, of the bottom left ‘1’ square of the 2x2 piece. If the x</w:t>
      </w:r>
      <w:r w:rsidR="00AD3B7C">
        <w:rPr>
          <w:rFonts w:ascii="Times New Roman" w:hAnsi="Times New Roman" w:cs="Times New Roman"/>
        </w:rPr>
        <w:t>-</w:t>
      </w:r>
      <w:r>
        <w:rPr>
          <w:rFonts w:ascii="Times New Roman" w:hAnsi="Times New Roman" w:cs="Times New Roman"/>
        </w:rPr>
        <w:t xml:space="preserve">coordinate is 0, implying that the 2x2 piece is at the left edge of the board, I check if there are empty squares located at [3,2] and [4,2] respectively and I add a cost </w:t>
      </w:r>
      <w:r w:rsidR="005726D7">
        <w:rPr>
          <w:rFonts w:ascii="Times New Roman" w:hAnsi="Times New Roman" w:cs="Times New Roman"/>
        </w:rPr>
        <w:t>for every empty space that isn’t</w:t>
      </w:r>
      <w:r w:rsidR="00AD3B7C">
        <w:rPr>
          <w:rFonts w:ascii="Times New Roman" w:hAnsi="Times New Roman" w:cs="Times New Roman"/>
        </w:rPr>
        <w:t xml:space="preserve"> there to the maximum of the two. This is because when the 2x2 piece slides to the desired destination at the finish, it requires BOTH empty squares to be at the</w:t>
      </w:r>
      <w:r w:rsidR="008E0B88">
        <w:rPr>
          <w:rFonts w:ascii="Times New Roman" w:hAnsi="Times New Roman" w:cs="Times New Roman"/>
        </w:rPr>
        <w:t xml:space="preserve"> </w:t>
      </w:r>
      <w:proofErr w:type="gramStart"/>
      <w:r w:rsidR="008E0B88">
        <w:rPr>
          <w:rFonts w:ascii="Times New Roman" w:hAnsi="Times New Roman" w:cs="Times New Roman"/>
        </w:rPr>
        <w:t>aforementioned</w:t>
      </w:r>
      <w:r w:rsidR="00AD3B7C">
        <w:rPr>
          <w:rFonts w:ascii="Times New Roman" w:hAnsi="Times New Roman" w:cs="Times New Roman"/>
        </w:rPr>
        <w:t xml:space="preserve"> location</w:t>
      </w:r>
      <w:r w:rsidR="008E0B88">
        <w:rPr>
          <w:rFonts w:ascii="Times New Roman" w:hAnsi="Times New Roman" w:cs="Times New Roman"/>
        </w:rPr>
        <w:t>s</w:t>
      </w:r>
      <w:proofErr w:type="gramEnd"/>
      <w:r w:rsidR="00AD3B7C">
        <w:rPr>
          <w:rFonts w:ascii="Times New Roman" w:hAnsi="Times New Roman" w:cs="Times New Roman"/>
        </w:rPr>
        <w:t xml:space="preserve"> if the 2x2 is at the left edge. Similarly, I repeat this check if the 2x2 piece is at the right edge. I check if the x-coordinate of the bottom left </w:t>
      </w:r>
      <w:r w:rsidR="00FF4274">
        <w:rPr>
          <w:rFonts w:ascii="Times New Roman" w:hAnsi="Times New Roman" w:cs="Times New Roman"/>
        </w:rPr>
        <w:t xml:space="preserve">‘1’ </w:t>
      </w:r>
      <w:r w:rsidR="00AD3B7C">
        <w:rPr>
          <w:rFonts w:ascii="Times New Roman" w:hAnsi="Times New Roman" w:cs="Times New Roman"/>
        </w:rPr>
        <w:t>square</w:t>
      </w:r>
      <w:r w:rsidR="00FF4274">
        <w:rPr>
          <w:rFonts w:ascii="Times New Roman" w:hAnsi="Times New Roman" w:cs="Times New Roman"/>
        </w:rPr>
        <w:t xml:space="preserve"> is 2</w:t>
      </w:r>
      <w:r w:rsidR="00DA6B70">
        <w:rPr>
          <w:rFonts w:ascii="Times New Roman" w:hAnsi="Times New Roman" w:cs="Times New Roman"/>
        </w:rPr>
        <w:t xml:space="preserve"> and if the empty squares are located at [3,1] and [4,1] respectively, with my heuristic adding a cost of 1 per empty square that isn’t at the checked location for the maximum of two. Again, this is because if the 2x2 piece is that the right side of the board, it requires both empty squares to be at those locations at its best case to solve the problem. If the empty pieces aren’t there, we know we’ll have to spend at least one move per empty square to get it to the desired location.</w:t>
      </w:r>
    </w:p>
    <w:p w14:paraId="74F6AE99" w14:textId="77777777" w:rsidR="003354D9" w:rsidRDefault="003F43F7">
      <w:pPr>
        <w:rPr>
          <w:rFonts w:ascii="Times New Roman" w:hAnsi="Times New Roman" w:cs="Times New Roman"/>
        </w:rPr>
      </w:pPr>
      <w:r>
        <w:rPr>
          <w:rFonts w:ascii="Times New Roman" w:hAnsi="Times New Roman" w:cs="Times New Roman"/>
        </w:rPr>
        <w:t>Now that we’ve looked at horizontal 2x2 piece shift possibilities, let’s look at vertical possibilities. I continue to monitor the location of the bottom left ‘1’ square; this time for it’s y-coordinate. Knowing that the y-coordinate must be between 1 and 3</w:t>
      </w:r>
      <w:r w:rsidR="00B719E3">
        <w:rPr>
          <w:rFonts w:ascii="Times New Roman" w:hAnsi="Times New Roman" w:cs="Times New Roman"/>
        </w:rPr>
        <w:t xml:space="preserve">, </w:t>
      </w:r>
      <w:r w:rsidR="0034345B">
        <w:rPr>
          <w:rFonts w:ascii="Times New Roman" w:hAnsi="Times New Roman" w:cs="Times New Roman"/>
        </w:rPr>
        <w:t xml:space="preserve">I use a for loop in </w:t>
      </w:r>
      <w:proofErr w:type="gramStart"/>
      <w:r w:rsidR="0034345B">
        <w:rPr>
          <w:rFonts w:ascii="Times New Roman" w:hAnsi="Times New Roman" w:cs="Times New Roman"/>
        </w:rPr>
        <w:t>range(</w:t>
      </w:r>
      <w:proofErr w:type="gramEnd"/>
      <w:r w:rsidR="0034345B">
        <w:rPr>
          <w:rFonts w:ascii="Times New Roman" w:hAnsi="Times New Roman" w:cs="Times New Roman"/>
        </w:rPr>
        <w:t>y</w:t>
      </w:r>
      <w:r w:rsidR="00C82402">
        <w:rPr>
          <w:rFonts w:ascii="Times New Roman" w:hAnsi="Times New Roman" w:cs="Times New Roman"/>
        </w:rPr>
        <w:t>-</w:t>
      </w:r>
      <w:r w:rsidR="00717059">
        <w:rPr>
          <w:rFonts w:ascii="Times New Roman" w:hAnsi="Times New Roman" w:cs="Times New Roman"/>
        </w:rPr>
        <w:t xml:space="preserve">coordinate, 4) </w:t>
      </w:r>
      <w:r w:rsidR="00C82402">
        <w:rPr>
          <w:rFonts w:ascii="Times New Roman" w:hAnsi="Times New Roman" w:cs="Times New Roman"/>
        </w:rPr>
        <w:t xml:space="preserve">and I check if the 2x2 piece can shift down vertically. It can only shift down vertically if the empty squares are besides each other and aligned horizontally adjacent to the 2x2 piece. </w:t>
      </w:r>
      <w:r w:rsidR="005C288E">
        <w:rPr>
          <w:rFonts w:ascii="Times New Roman" w:hAnsi="Times New Roman" w:cs="Times New Roman"/>
        </w:rPr>
        <w:t>Thus, in the for loop, I check for the horizontal coordinates directly below the 2x2 piece until the maximum of 3</w:t>
      </w:r>
      <w:r w:rsidR="00B162FF">
        <w:rPr>
          <w:rFonts w:ascii="Times New Roman" w:hAnsi="Times New Roman" w:cs="Times New Roman"/>
        </w:rPr>
        <w:t>. I check directly under the 2x2 piece for empty spaces. If an empty space is NOT located at [</w:t>
      </w:r>
      <w:r w:rsidR="00B162FF">
        <w:rPr>
          <w:rFonts w:ascii="Times New Roman" w:hAnsi="Times New Roman" w:cs="Times New Roman"/>
        </w:rPr>
        <w:t>y-coordinate</w:t>
      </w:r>
      <w:r w:rsidR="00B162FF">
        <w:rPr>
          <w:rFonts w:ascii="Times New Roman" w:hAnsi="Times New Roman" w:cs="Times New Roman"/>
        </w:rPr>
        <w:t>+1, x-coordinate+1], I add one to the cost. If it isn’t located at [</w:t>
      </w:r>
      <w:r w:rsidR="00B162FF">
        <w:rPr>
          <w:rFonts w:ascii="Times New Roman" w:hAnsi="Times New Roman" w:cs="Times New Roman"/>
        </w:rPr>
        <w:t>y-coordinate</w:t>
      </w:r>
      <w:r w:rsidR="00B162FF">
        <w:rPr>
          <w:rFonts w:ascii="Times New Roman" w:hAnsi="Times New Roman" w:cs="Times New Roman"/>
        </w:rPr>
        <w:t>+1, x-coordinate], I add one to the cost.</w:t>
      </w:r>
      <w:r w:rsidR="00BC18C4">
        <w:rPr>
          <w:rFonts w:ascii="Times New Roman" w:hAnsi="Times New Roman" w:cs="Times New Roman"/>
        </w:rPr>
        <w:t xml:space="preserve"> </w:t>
      </w:r>
    </w:p>
    <w:p w14:paraId="755A75B9" w14:textId="448C9279" w:rsidR="00183718" w:rsidRDefault="00BC18C4">
      <w:pPr>
        <w:rPr>
          <w:rFonts w:ascii="Times New Roman" w:hAnsi="Times New Roman" w:cs="Times New Roman"/>
        </w:rPr>
      </w:pPr>
      <w:r>
        <w:rPr>
          <w:rFonts w:ascii="Times New Roman" w:hAnsi="Times New Roman" w:cs="Times New Roman"/>
        </w:rPr>
        <w:t>Thus</w:t>
      </w:r>
      <w:r w:rsidR="003354D9">
        <w:rPr>
          <w:rFonts w:ascii="Times New Roman" w:hAnsi="Times New Roman" w:cs="Times New Roman"/>
        </w:rPr>
        <w:t>,</w:t>
      </w:r>
      <w:r>
        <w:rPr>
          <w:rFonts w:ascii="Times New Roman" w:hAnsi="Times New Roman" w:cs="Times New Roman"/>
        </w:rPr>
        <w:t xml:space="preserve"> for the initial board configurat</w:t>
      </w:r>
      <w:r w:rsidR="003354D9">
        <w:rPr>
          <w:rFonts w:ascii="Times New Roman" w:hAnsi="Times New Roman" w:cs="Times New Roman"/>
        </w:rPr>
        <w:t xml:space="preserve">ion, my heuristic cost is </w:t>
      </w:r>
      <w:r w:rsidR="003354D9" w:rsidRPr="00371F27">
        <w:rPr>
          <w:rFonts w:ascii="Times New Roman" w:hAnsi="Times New Roman" w:cs="Times New Roman"/>
          <w:b/>
          <w:bCs/>
        </w:rPr>
        <w:t>7</w:t>
      </w:r>
      <w:r w:rsidR="003354D9">
        <w:rPr>
          <w:rFonts w:ascii="Times New Roman" w:hAnsi="Times New Roman" w:cs="Times New Roman"/>
        </w:rPr>
        <w:t xml:space="preserve">. This is because it adds the Manhattan cost, which is </w:t>
      </w:r>
      <w:r w:rsidR="003354D9" w:rsidRPr="00371F27">
        <w:rPr>
          <w:rFonts w:ascii="Times New Roman" w:hAnsi="Times New Roman" w:cs="Times New Roman"/>
          <w:b/>
          <w:bCs/>
        </w:rPr>
        <w:t>3</w:t>
      </w:r>
      <w:r w:rsidR="003354D9">
        <w:rPr>
          <w:rFonts w:ascii="Times New Roman" w:hAnsi="Times New Roman" w:cs="Times New Roman"/>
        </w:rPr>
        <w:t xml:space="preserve">, to any displaced horizontal empty spaces, which is 0 as the 2x2 piece is in the center and not the side, and any displaced vertical empty squares, which is </w:t>
      </w:r>
      <w:r w:rsidR="003354D9" w:rsidRPr="00371F27">
        <w:rPr>
          <w:rFonts w:ascii="Times New Roman" w:hAnsi="Times New Roman" w:cs="Times New Roman"/>
          <w:b/>
          <w:bCs/>
        </w:rPr>
        <w:t>4</w:t>
      </w:r>
      <w:r w:rsidR="003354D9">
        <w:rPr>
          <w:rFonts w:ascii="Times New Roman" w:hAnsi="Times New Roman" w:cs="Times New Roman"/>
        </w:rPr>
        <w:t xml:space="preserve"> as the empty spaces are located </w:t>
      </w:r>
      <w:r w:rsidR="00371F27">
        <w:rPr>
          <w:rFonts w:ascii="Times New Roman" w:hAnsi="Times New Roman" w:cs="Times New Roman"/>
        </w:rPr>
        <w:t xml:space="preserve">at the very bottom center and the 2x2 piece </w:t>
      </w:r>
      <w:proofErr w:type="gramStart"/>
      <w:r w:rsidR="00371F27">
        <w:rPr>
          <w:rFonts w:ascii="Times New Roman" w:hAnsi="Times New Roman" w:cs="Times New Roman"/>
        </w:rPr>
        <w:t>has to</w:t>
      </w:r>
      <w:proofErr w:type="gramEnd"/>
      <w:r w:rsidR="00371F27">
        <w:rPr>
          <w:rFonts w:ascii="Times New Roman" w:hAnsi="Times New Roman" w:cs="Times New Roman"/>
        </w:rPr>
        <w:t xml:space="preserve"> cover the cost of going over two rows. </w:t>
      </w:r>
    </w:p>
    <w:p w14:paraId="4629D918" w14:textId="77777777" w:rsidR="00DD379E" w:rsidRDefault="00183718" w:rsidP="00DD379E">
      <w:pPr>
        <w:spacing w:after="0" w:line="276" w:lineRule="auto"/>
        <w:rPr>
          <w:rFonts w:ascii="Times New Roman" w:hAnsi="Times New Roman" w:cs="Times New Roman"/>
          <w:b/>
          <w:bCs/>
        </w:rPr>
      </w:pPr>
      <w:r w:rsidRPr="00994821">
        <w:rPr>
          <w:rFonts w:ascii="Times New Roman" w:hAnsi="Times New Roman" w:cs="Times New Roman"/>
          <w:b/>
          <w:bCs/>
        </w:rPr>
        <w:t>Where it’s Located:</w:t>
      </w:r>
    </w:p>
    <w:p w14:paraId="35F9E339" w14:textId="04761E71" w:rsidR="005726D7" w:rsidRDefault="00183718" w:rsidP="00FD42F1">
      <w:pPr>
        <w:spacing w:after="0" w:line="276" w:lineRule="auto"/>
        <w:rPr>
          <w:rFonts w:ascii="Times New Roman" w:hAnsi="Times New Roman" w:cs="Times New Roman"/>
        </w:rPr>
      </w:pPr>
      <w:r>
        <w:rPr>
          <w:rFonts w:ascii="Times New Roman" w:hAnsi="Times New Roman" w:cs="Times New Roman"/>
        </w:rPr>
        <w:t xml:space="preserve">My heuristic function can be found under the </w:t>
      </w:r>
      <w:r w:rsidR="00994821">
        <w:rPr>
          <w:rFonts w:ascii="Times New Roman" w:hAnsi="Times New Roman" w:cs="Times New Roman"/>
        </w:rPr>
        <w:t>“</w:t>
      </w:r>
      <w:proofErr w:type="spellStart"/>
      <w:r>
        <w:rPr>
          <w:rFonts w:ascii="Times New Roman" w:hAnsi="Times New Roman" w:cs="Times New Roman"/>
        </w:rPr>
        <w:t>original_heuristic</w:t>
      </w:r>
      <w:proofErr w:type="spellEnd"/>
      <w:r w:rsidR="00994821">
        <w:rPr>
          <w:rFonts w:ascii="Times New Roman" w:hAnsi="Times New Roman" w:cs="Times New Roman"/>
        </w:rPr>
        <w:t>”</w:t>
      </w:r>
      <w:r>
        <w:rPr>
          <w:rFonts w:ascii="Times New Roman" w:hAnsi="Times New Roman" w:cs="Times New Roman"/>
        </w:rPr>
        <w:t xml:space="preserve"> function in my code.</w:t>
      </w:r>
      <w:r w:rsidR="005726D7">
        <w:rPr>
          <w:rFonts w:ascii="Times New Roman" w:hAnsi="Times New Roman" w:cs="Times New Roman"/>
        </w:rPr>
        <w:t xml:space="preserve"> Here is a snippet of what I’m referring to</w:t>
      </w:r>
      <w:r w:rsidR="00D330C0">
        <w:rPr>
          <w:rFonts w:ascii="Times New Roman" w:hAnsi="Times New Roman" w:cs="Times New Roman"/>
        </w:rPr>
        <w:t xml:space="preserve">; </w:t>
      </w:r>
      <w:proofErr w:type="spellStart"/>
      <w:r w:rsidR="00D330C0">
        <w:rPr>
          <w:rFonts w:ascii="Times New Roman" w:hAnsi="Times New Roman" w:cs="Times New Roman"/>
        </w:rPr>
        <w:t>total_cost</w:t>
      </w:r>
      <w:proofErr w:type="spellEnd"/>
      <w:r w:rsidR="00D330C0">
        <w:rPr>
          <w:rFonts w:ascii="Times New Roman" w:hAnsi="Times New Roman" w:cs="Times New Roman"/>
        </w:rPr>
        <w:t xml:space="preserve"> is initialized as the Manhattan heuristic already.</w:t>
      </w:r>
    </w:p>
    <w:p w14:paraId="6546B6B8" w14:textId="77777777" w:rsidR="00FD42F1" w:rsidRDefault="00FD42F1" w:rsidP="00FD42F1">
      <w:pPr>
        <w:spacing w:after="0" w:line="276" w:lineRule="auto"/>
        <w:rPr>
          <w:rFonts w:ascii="Times New Roman" w:hAnsi="Times New Roman" w:cs="Times New Roman"/>
          <w:b/>
          <w:bCs/>
        </w:rPr>
      </w:pPr>
    </w:p>
    <w:p w14:paraId="41577F92" w14:textId="48D3ABC9" w:rsidR="00DD379E" w:rsidRDefault="00DD379E" w:rsidP="00FD42F1">
      <w:pPr>
        <w:spacing w:after="0" w:line="276" w:lineRule="auto"/>
        <w:rPr>
          <w:rFonts w:ascii="Times New Roman" w:hAnsi="Times New Roman" w:cs="Times New Roman"/>
          <w:b/>
          <w:bCs/>
        </w:rPr>
      </w:pPr>
      <w:r>
        <w:rPr>
          <w:rFonts w:ascii="Times New Roman" w:hAnsi="Times New Roman" w:cs="Times New Roman"/>
          <w:b/>
          <w:bCs/>
        </w:rPr>
        <w:t>Why it’s Admissible:</w:t>
      </w:r>
    </w:p>
    <w:p w14:paraId="0255C16B" w14:textId="16506F96" w:rsidR="00994821" w:rsidRDefault="00193E17">
      <w:pPr>
        <w:rPr>
          <w:rFonts w:ascii="Times New Roman" w:hAnsi="Times New Roman" w:cs="Times New Roman"/>
        </w:rPr>
      </w:pPr>
      <w:r>
        <w:rPr>
          <w:rFonts w:ascii="Times New Roman" w:hAnsi="Times New Roman" w:cs="Times New Roman"/>
        </w:rPr>
        <w:t>This is an admissible heuristic function</w:t>
      </w:r>
      <w:r w:rsidR="00B524B2">
        <w:rPr>
          <w:rFonts w:ascii="Times New Roman" w:hAnsi="Times New Roman" w:cs="Times New Roman"/>
        </w:rPr>
        <w:t xml:space="preserve"> because it depends on the movement of the 2x2 piece, which we know will always be stationary unless the empty spaces are besides each other and adjacent to the 2x2 piece. Thus, I look at the best scenario of the empty spaces being besides each other and the 2x2 piece going to the desired destination depending on the location of the 2x2 piece. </w:t>
      </w:r>
      <w:r w:rsidR="00A94E5F">
        <w:rPr>
          <w:rFonts w:ascii="Times New Roman" w:hAnsi="Times New Roman" w:cs="Times New Roman"/>
        </w:rPr>
        <w:t>Notice how when I check the vertical displacement, I don’t assume that the 2x2 piece is at the top of the board to the left or top of the board to the right (which adds additional costs). I always assume that the 2x2 piece is at an optimal location and ready to move to the finish but check if the empty spaces will allow that finish and add one cost for every empty space that isn’t where it needs to be for the 2x2 piece to finish.</w:t>
      </w:r>
    </w:p>
    <w:p w14:paraId="48EFE656" w14:textId="25F484EE" w:rsidR="00E63A60" w:rsidRPr="00ED2CA3" w:rsidRDefault="00994821" w:rsidP="00DD379E">
      <w:pPr>
        <w:spacing w:line="276" w:lineRule="auto"/>
        <w:rPr>
          <w:rFonts w:ascii="Times New Roman" w:hAnsi="Times New Roman" w:cs="Times New Roman"/>
          <w:b/>
          <w:bCs/>
        </w:rPr>
      </w:pPr>
      <w:r w:rsidRPr="00DA249E">
        <w:rPr>
          <w:rFonts w:ascii="Times New Roman" w:hAnsi="Times New Roman" w:cs="Times New Roman"/>
          <w:b/>
          <w:bCs/>
        </w:rPr>
        <w:t>Why it Dominates Manhattan</w:t>
      </w:r>
      <w:r w:rsidR="00DA249E" w:rsidRPr="00DA249E">
        <w:rPr>
          <w:rFonts w:ascii="Times New Roman" w:hAnsi="Times New Roman" w:cs="Times New Roman"/>
          <w:b/>
          <w:bCs/>
        </w:rPr>
        <w:t>:</w:t>
      </w:r>
      <w:r w:rsidR="00E63A60">
        <w:rPr>
          <w:rFonts w:ascii="Times New Roman" w:hAnsi="Times New Roman" w:cs="Times New Roman"/>
          <w:b/>
          <w:bCs/>
        </w:rPr>
        <w:br/>
      </w:r>
      <w:r w:rsidR="00E63A60">
        <w:rPr>
          <w:rFonts w:ascii="Times New Roman" w:hAnsi="Times New Roman" w:cs="Times New Roman"/>
        </w:rPr>
        <w:t xml:space="preserve">We have already proved my heuristic is an admissible heuristic function. We also know that my heuristic function adds on to the already admissible Manhattan heuristic. </w:t>
      </w:r>
      <w:r w:rsidR="00ED2CA3">
        <w:rPr>
          <w:rFonts w:ascii="Times New Roman" w:hAnsi="Times New Roman" w:cs="Times New Roman"/>
        </w:rPr>
        <w:t>Thus</w:t>
      </w:r>
      <w:r w:rsidR="00E63A60">
        <w:rPr>
          <w:rFonts w:ascii="Times New Roman" w:hAnsi="Times New Roman" w:cs="Times New Roman"/>
        </w:rPr>
        <w:t xml:space="preserve">, we can deduce that my heuristic dominates the Manhattan </w:t>
      </w:r>
      <w:r w:rsidR="00ED2CA3">
        <w:rPr>
          <w:rFonts w:ascii="Times New Roman" w:hAnsi="Times New Roman" w:cs="Times New Roman"/>
        </w:rPr>
        <w:t xml:space="preserve">heuristic because it’s lowest value it can take is the Manhattan’s highest value since Manhattan is its foundation. Any other costs that my heuristic incurs proves it’s more dominant. Therefore, </w:t>
      </w:r>
      <w:proofErr w:type="spellStart"/>
      <w:r w:rsidR="00ED2CA3">
        <w:rPr>
          <w:rFonts w:ascii="Times New Roman" w:hAnsi="Times New Roman" w:cs="Times New Roman"/>
        </w:rPr>
        <w:t>h</w:t>
      </w:r>
      <w:r w:rsidR="00ED2CA3">
        <w:rPr>
          <w:rFonts w:ascii="Times New Roman" w:hAnsi="Times New Roman" w:cs="Times New Roman"/>
          <w:vertAlign w:val="subscript"/>
        </w:rPr>
        <w:t>original_heuristic</w:t>
      </w:r>
      <w:proofErr w:type="spellEnd"/>
      <w:r w:rsidR="00ED2CA3">
        <w:rPr>
          <w:rFonts w:ascii="Times New Roman" w:hAnsi="Times New Roman" w:cs="Times New Roman"/>
        </w:rPr>
        <w:t xml:space="preserve"> </w:t>
      </w:r>
      <m:oMath>
        <m:r>
          <w:rPr>
            <w:rFonts w:ascii="Cambria Math" w:hAnsi="Cambria Math" w:cs="Times New Roman"/>
          </w:rPr>
          <m:t>≥</m:t>
        </m:r>
      </m:oMath>
      <w:r w:rsidR="00ED2CA3">
        <w:rPr>
          <w:rFonts w:ascii="Times New Roman" w:eastAsiaTheme="minorEastAsia" w:hAnsi="Times New Roman" w:cs="Times New Roman"/>
        </w:rPr>
        <w:t xml:space="preserve"> </w:t>
      </w:r>
      <w:proofErr w:type="spellStart"/>
      <w:r w:rsidR="00ED2CA3">
        <w:rPr>
          <w:rFonts w:ascii="Times New Roman" w:hAnsi="Times New Roman" w:cs="Times New Roman"/>
        </w:rPr>
        <w:t>h</w:t>
      </w:r>
      <w:r w:rsidR="00ED2CA3">
        <w:rPr>
          <w:rFonts w:ascii="Times New Roman" w:hAnsi="Times New Roman" w:cs="Times New Roman"/>
          <w:vertAlign w:val="subscript"/>
        </w:rPr>
        <w:t>Manhattan</w:t>
      </w:r>
      <w:proofErr w:type="spellEnd"/>
      <w:r w:rsidR="00ED2CA3">
        <w:rPr>
          <w:rFonts w:ascii="Times New Roman" w:hAnsi="Times New Roman" w:cs="Times New Roman"/>
          <w:vertAlign w:val="subscript"/>
        </w:rPr>
        <w:t xml:space="preserve"> heuristic </w:t>
      </w:r>
      <w:r w:rsidR="00ED2CA3">
        <w:rPr>
          <w:rFonts w:ascii="Times New Roman" w:hAnsi="Times New Roman" w:cs="Times New Roman"/>
        </w:rPr>
        <w:t xml:space="preserve">because Manhattan is a lower bound cost in </w:t>
      </w:r>
      <w:proofErr w:type="spellStart"/>
      <w:r w:rsidR="00ED2CA3">
        <w:rPr>
          <w:rFonts w:ascii="Times New Roman" w:hAnsi="Times New Roman" w:cs="Times New Roman"/>
        </w:rPr>
        <w:t>original_heuristic</w:t>
      </w:r>
      <w:proofErr w:type="spellEnd"/>
      <w:r w:rsidR="00ED2CA3">
        <w:rPr>
          <w:rFonts w:ascii="Times New Roman" w:hAnsi="Times New Roman" w:cs="Times New Roman"/>
        </w:rPr>
        <w:t>.</w:t>
      </w:r>
    </w:p>
    <w:sectPr w:rsidR="00E63A60" w:rsidRPr="00ED2CA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86C0" w14:textId="77777777" w:rsidR="00915EE1" w:rsidRDefault="00915EE1" w:rsidP="0071325A">
      <w:pPr>
        <w:spacing w:after="0" w:line="240" w:lineRule="auto"/>
      </w:pPr>
      <w:r>
        <w:separator/>
      </w:r>
    </w:p>
  </w:endnote>
  <w:endnote w:type="continuationSeparator" w:id="0">
    <w:p w14:paraId="45FC5CFC" w14:textId="77777777" w:rsidR="00915EE1" w:rsidRDefault="00915EE1" w:rsidP="0071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0989" w14:textId="77777777" w:rsidR="00915EE1" w:rsidRDefault="00915EE1" w:rsidP="0071325A">
      <w:pPr>
        <w:spacing w:after="0" w:line="240" w:lineRule="auto"/>
      </w:pPr>
      <w:r>
        <w:separator/>
      </w:r>
    </w:p>
  </w:footnote>
  <w:footnote w:type="continuationSeparator" w:id="0">
    <w:p w14:paraId="7D3DB72D" w14:textId="77777777" w:rsidR="00915EE1" w:rsidRDefault="00915EE1" w:rsidP="00713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3F14" w14:textId="12CB33E6" w:rsidR="0071325A" w:rsidRPr="00832E47" w:rsidRDefault="0071325A">
    <w:pPr>
      <w:pStyle w:val="Header"/>
      <w:rPr>
        <w:rFonts w:ascii="Times New Roman" w:hAnsi="Times New Roman" w:cs="Times New Roman"/>
      </w:rPr>
    </w:pPr>
    <w:r w:rsidRPr="00832E47">
      <w:rPr>
        <w:rFonts w:ascii="Times New Roman" w:hAnsi="Times New Roman" w:cs="Times New Roman"/>
      </w:rPr>
      <w:t>Shadman Kaif - 1005303137</w:t>
    </w:r>
    <w:r w:rsidRPr="00832E47">
      <w:rPr>
        <w:rFonts w:ascii="Times New Roman" w:hAnsi="Times New Roman" w:cs="Times New Roman"/>
      </w:rPr>
      <w:tab/>
      <w:t>CSC384 A1</w:t>
    </w:r>
    <w:r w:rsidRPr="00832E47">
      <w:rPr>
        <w:rFonts w:ascii="Times New Roman" w:hAnsi="Times New Roman" w:cs="Times New Roman"/>
      </w:rPr>
      <w:tab/>
      <w:t>September 29,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27"/>
    <w:rsid w:val="00035E4D"/>
    <w:rsid w:val="000A2D46"/>
    <w:rsid w:val="0014785C"/>
    <w:rsid w:val="00183718"/>
    <w:rsid w:val="00193E17"/>
    <w:rsid w:val="003354D9"/>
    <w:rsid w:val="0034345B"/>
    <w:rsid w:val="00371F27"/>
    <w:rsid w:val="003F43F7"/>
    <w:rsid w:val="004045C7"/>
    <w:rsid w:val="005726D7"/>
    <w:rsid w:val="005C288E"/>
    <w:rsid w:val="00683127"/>
    <w:rsid w:val="006C17FD"/>
    <w:rsid w:val="0071325A"/>
    <w:rsid w:val="00717059"/>
    <w:rsid w:val="007451F6"/>
    <w:rsid w:val="0081704A"/>
    <w:rsid w:val="00832E47"/>
    <w:rsid w:val="008E0B88"/>
    <w:rsid w:val="00915EE1"/>
    <w:rsid w:val="00994821"/>
    <w:rsid w:val="00A05C17"/>
    <w:rsid w:val="00A22561"/>
    <w:rsid w:val="00A94E5F"/>
    <w:rsid w:val="00AC3636"/>
    <w:rsid w:val="00AD3B7C"/>
    <w:rsid w:val="00B162FF"/>
    <w:rsid w:val="00B45004"/>
    <w:rsid w:val="00B524B2"/>
    <w:rsid w:val="00B719E3"/>
    <w:rsid w:val="00B8235A"/>
    <w:rsid w:val="00BC18C4"/>
    <w:rsid w:val="00C57CF9"/>
    <w:rsid w:val="00C82402"/>
    <w:rsid w:val="00D330C0"/>
    <w:rsid w:val="00D40652"/>
    <w:rsid w:val="00DA249E"/>
    <w:rsid w:val="00DA6B70"/>
    <w:rsid w:val="00DB3239"/>
    <w:rsid w:val="00DD379E"/>
    <w:rsid w:val="00E63A60"/>
    <w:rsid w:val="00EC73B7"/>
    <w:rsid w:val="00ED2CA3"/>
    <w:rsid w:val="00FD42F1"/>
    <w:rsid w:val="00FF42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D4EE"/>
  <w15:chartTrackingRefBased/>
  <w15:docId w15:val="{A81714B2-F19A-4EF6-9064-1DEF18B1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5A"/>
  </w:style>
  <w:style w:type="paragraph" w:styleId="Footer">
    <w:name w:val="footer"/>
    <w:basedOn w:val="Normal"/>
    <w:link w:val="FooterChar"/>
    <w:uiPriority w:val="99"/>
    <w:unhideWhenUsed/>
    <w:rsid w:val="00713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5A"/>
  </w:style>
  <w:style w:type="character" w:styleId="PlaceholderText">
    <w:name w:val="Placeholder Text"/>
    <w:basedOn w:val="DefaultParagraphFont"/>
    <w:uiPriority w:val="99"/>
    <w:semiHidden/>
    <w:rsid w:val="00ED2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0874">
      <w:bodyDiv w:val="1"/>
      <w:marLeft w:val="0"/>
      <w:marRight w:val="0"/>
      <w:marTop w:val="0"/>
      <w:marBottom w:val="0"/>
      <w:divBdr>
        <w:top w:val="none" w:sz="0" w:space="0" w:color="auto"/>
        <w:left w:val="none" w:sz="0" w:space="0" w:color="auto"/>
        <w:bottom w:val="none" w:sz="0" w:space="0" w:color="auto"/>
        <w:right w:val="none" w:sz="0" w:space="0" w:color="auto"/>
      </w:divBdr>
      <w:divsChild>
        <w:div w:id="848714912">
          <w:marLeft w:val="0"/>
          <w:marRight w:val="0"/>
          <w:marTop w:val="0"/>
          <w:marBottom w:val="0"/>
          <w:divBdr>
            <w:top w:val="none" w:sz="0" w:space="0" w:color="auto"/>
            <w:left w:val="none" w:sz="0" w:space="0" w:color="auto"/>
            <w:bottom w:val="none" w:sz="0" w:space="0" w:color="auto"/>
            <w:right w:val="none" w:sz="0" w:space="0" w:color="auto"/>
          </w:divBdr>
          <w:divsChild>
            <w:div w:id="860439804">
              <w:marLeft w:val="0"/>
              <w:marRight w:val="0"/>
              <w:marTop w:val="0"/>
              <w:marBottom w:val="0"/>
              <w:divBdr>
                <w:top w:val="none" w:sz="0" w:space="0" w:color="auto"/>
                <w:left w:val="none" w:sz="0" w:space="0" w:color="auto"/>
                <w:bottom w:val="none" w:sz="0" w:space="0" w:color="auto"/>
                <w:right w:val="none" w:sz="0" w:space="0" w:color="auto"/>
              </w:divBdr>
            </w:div>
            <w:div w:id="555090280">
              <w:marLeft w:val="0"/>
              <w:marRight w:val="0"/>
              <w:marTop w:val="0"/>
              <w:marBottom w:val="0"/>
              <w:divBdr>
                <w:top w:val="none" w:sz="0" w:space="0" w:color="auto"/>
                <w:left w:val="none" w:sz="0" w:space="0" w:color="auto"/>
                <w:bottom w:val="none" w:sz="0" w:space="0" w:color="auto"/>
                <w:right w:val="none" w:sz="0" w:space="0" w:color="auto"/>
              </w:divBdr>
            </w:div>
            <w:div w:id="39130304">
              <w:marLeft w:val="0"/>
              <w:marRight w:val="0"/>
              <w:marTop w:val="0"/>
              <w:marBottom w:val="0"/>
              <w:divBdr>
                <w:top w:val="none" w:sz="0" w:space="0" w:color="auto"/>
                <w:left w:val="none" w:sz="0" w:space="0" w:color="auto"/>
                <w:bottom w:val="none" w:sz="0" w:space="0" w:color="auto"/>
                <w:right w:val="none" w:sz="0" w:space="0" w:color="auto"/>
              </w:divBdr>
            </w:div>
            <w:div w:id="418646759">
              <w:marLeft w:val="0"/>
              <w:marRight w:val="0"/>
              <w:marTop w:val="0"/>
              <w:marBottom w:val="0"/>
              <w:divBdr>
                <w:top w:val="none" w:sz="0" w:space="0" w:color="auto"/>
                <w:left w:val="none" w:sz="0" w:space="0" w:color="auto"/>
                <w:bottom w:val="none" w:sz="0" w:space="0" w:color="auto"/>
                <w:right w:val="none" w:sz="0" w:space="0" w:color="auto"/>
              </w:divBdr>
            </w:div>
            <w:div w:id="1294598421">
              <w:marLeft w:val="0"/>
              <w:marRight w:val="0"/>
              <w:marTop w:val="0"/>
              <w:marBottom w:val="0"/>
              <w:divBdr>
                <w:top w:val="none" w:sz="0" w:space="0" w:color="auto"/>
                <w:left w:val="none" w:sz="0" w:space="0" w:color="auto"/>
                <w:bottom w:val="none" w:sz="0" w:space="0" w:color="auto"/>
                <w:right w:val="none" w:sz="0" w:space="0" w:color="auto"/>
              </w:divBdr>
            </w:div>
            <w:div w:id="384255564">
              <w:marLeft w:val="0"/>
              <w:marRight w:val="0"/>
              <w:marTop w:val="0"/>
              <w:marBottom w:val="0"/>
              <w:divBdr>
                <w:top w:val="none" w:sz="0" w:space="0" w:color="auto"/>
                <w:left w:val="none" w:sz="0" w:space="0" w:color="auto"/>
                <w:bottom w:val="none" w:sz="0" w:space="0" w:color="auto"/>
                <w:right w:val="none" w:sz="0" w:space="0" w:color="auto"/>
              </w:divBdr>
            </w:div>
            <w:div w:id="2080471546">
              <w:marLeft w:val="0"/>
              <w:marRight w:val="0"/>
              <w:marTop w:val="0"/>
              <w:marBottom w:val="0"/>
              <w:divBdr>
                <w:top w:val="none" w:sz="0" w:space="0" w:color="auto"/>
                <w:left w:val="none" w:sz="0" w:space="0" w:color="auto"/>
                <w:bottom w:val="none" w:sz="0" w:space="0" w:color="auto"/>
                <w:right w:val="none" w:sz="0" w:space="0" w:color="auto"/>
              </w:divBdr>
            </w:div>
            <w:div w:id="653098022">
              <w:marLeft w:val="0"/>
              <w:marRight w:val="0"/>
              <w:marTop w:val="0"/>
              <w:marBottom w:val="0"/>
              <w:divBdr>
                <w:top w:val="none" w:sz="0" w:space="0" w:color="auto"/>
                <w:left w:val="none" w:sz="0" w:space="0" w:color="auto"/>
                <w:bottom w:val="none" w:sz="0" w:space="0" w:color="auto"/>
                <w:right w:val="none" w:sz="0" w:space="0" w:color="auto"/>
              </w:divBdr>
            </w:div>
            <w:div w:id="2083210952">
              <w:marLeft w:val="0"/>
              <w:marRight w:val="0"/>
              <w:marTop w:val="0"/>
              <w:marBottom w:val="0"/>
              <w:divBdr>
                <w:top w:val="none" w:sz="0" w:space="0" w:color="auto"/>
                <w:left w:val="none" w:sz="0" w:space="0" w:color="auto"/>
                <w:bottom w:val="none" w:sz="0" w:space="0" w:color="auto"/>
                <w:right w:val="none" w:sz="0" w:space="0" w:color="auto"/>
              </w:divBdr>
            </w:div>
            <w:div w:id="135681498">
              <w:marLeft w:val="0"/>
              <w:marRight w:val="0"/>
              <w:marTop w:val="0"/>
              <w:marBottom w:val="0"/>
              <w:divBdr>
                <w:top w:val="none" w:sz="0" w:space="0" w:color="auto"/>
                <w:left w:val="none" w:sz="0" w:space="0" w:color="auto"/>
                <w:bottom w:val="none" w:sz="0" w:space="0" w:color="auto"/>
                <w:right w:val="none" w:sz="0" w:space="0" w:color="auto"/>
              </w:divBdr>
            </w:div>
            <w:div w:id="501579464">
              <w:marLeft w:val="0"/>
              <w:marRight w:val="0"/>
              <w:marTop w:val="0"/>
              <w:marBottom w:val="0"/>
              <w:divBdr>
                <w:top w:val="none" w:sz="0" w:space="0" w:color="auto"/>
                <w:left w:val="none" w:sz="0" w:space="0" w:color="auto"/>
                <w:bottom w:val="none" w:sz="0" w:space="0" w:color="auto"/>
                <w:right w:val="none" w:sz="0" w:space="0" w:color="auto"/>
              </w:divBdr>
            </w:div>
            <w:div w:id="2126922804">
              <w:marLeft w:val="0"/>
              <w:marRight w:val="0"/>
              <w:marTop w:val="0"/>
              <w:marBottom w:val="0"/>
              <w:divBdr>
                <w:top w:val="none" w:sz="0" w:space="0" w:color="auto"/>
                <w:left w:val="none" w:sz="0" w:space="0" w:color="auto"/>
                <w:bottom w:val="none" w:sz="0" w:space="0" w:color="auto"/>
                <w:right w:val="none" w:sz="0" w:space="0" w:color="auto"/>
              </w:divBdr>
            </w:div>
            <w:div w:id="215823422">
              <w:marLeft w:val="0"/>
              <w:marRight w:val="0"/>
              <w:marTop w:val="0"/>
              <w:marBottom w:val="0"/>
              <w:divBdr>
                <w:top w:val="none" w:sz="0" w:space="0" w:color="auto"/>
                <w:left w:val="none" w:sz="0" w:space="0" w:color="auto"/>
                <w:bottom w:val="none" w:sz="0" w:space="0" w:color="auto"/>
                <w:right w:val="none" w:sz="0" w:space="0" w:color="auto"/>
              </w:divBdr>
            </w:div>
            <w:div w:id="1462574262">
              <w:marLeft w:val="0"/>
              <w:marRight w:val="0"/>
              <w:marTop w:val="0"/>
              <w:marBottom w:val="0"/>
              <w:divBdr>
                <w:top w:val="none" w:sz="0" w:space="0" w:color="auto"/>
                <w:left w:val="none" w:sz="0" w:space="0" w:color="auto"/>
                <w:bottom w:val="none" w:sz="0" w:space="0" w:color="auto"/>
                <w:right w:val="none" w:sz="0" w:space="0" w:color="auto"/>
              </w:divBdr>
            </w:div>
            <w:div w:id="306789220">
              <w:marLeft w:val="0"/>
              <w:marRight w:val="0"/>
              <w:marTop w:val="0"/>
              <w:marBottom w:val="0"/>
              <w:divBdr>
                <w:top w:val="none" w:sz="0" w:space="0" w:color="auto"/>
                <w:left w:val="none" w:sz="0" w:space="0" w:color="auto"/>
                <w:bottom w:val="none" w:sz="0" w:space="0" w:color="auto"/>
                <w:right w:val="none" w:sz="0" w:space="0" w:color="auto"/>
              </w:divBdr>
            </w:div>
            <w:div w:id="152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shadman.kaif@hotmail.com</dc:creator>
  <cp:keywords/>
  <dc:description/>
  <cp:lastModifiedBy>shadman.kaif@hotmail.com</cp:lastModifiedBy>
  <cp:revision>36</cp:revision>
  <dcterms:created xsi:type="dcterms:W3CDTF">2022-09-28T18:19:00Z</dcterms:created>
  <dcterms:modified xsi:type="dcterms:W3CDTF">2022-09-29T15:27:00Z</dcterms:modified>
</cp:coreProperties>
</file>