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D4B39">
      <w:pPr>
        <w:jc w:val="center"/>
        <w:rPr>
          <w:rFonts w:hint="eastAsia" w:ascii="Times New Roman" w:hAnsi="Times New Roman" w:eastAsia="Songti SC"/>
          <w:sz w:val="28"/>
          <w:szCs w:val="28"/>
        </w:rPr>
      </w:pPr>
      <w:r>
        <w:rPr>
          <w:rFonts w:hint="eastAsia" w:ascii="Times New Roman" w:hAnsi="Times New Roman" w:eastAsia="Songti SC"/>
          <w:sz w:val="28"/>
          <w:szCs w:val="28"/>
        </w:rPr>
        <w:t>文晶应邀</w:t>
      </w:r>
      <w:r>
        <w:rPr>
          <w:rFonts w:hint="eastAsia" w:ascii="Times New Roman" w:hAnsi="Times New Roman" w:eastAsia="Songti SC"/>
          <w:sz w:val="28"/>
          <w:szCs w:val="28"/>
          <w:lang w:val="en-US" w:eastAsia="zh-CN"/>
        </w:rPr>
        <w:t>参加</w:t>
      </w:r>
      <w:r>
        <w:rPr>
          <w:rFonts w:hint="default" w:ascii="Times New Roman" w:hAnsi="Times New Roman" w:eastAsia="Songti SC" w:cs="Times New Roman"/>
          <w:sz w:val="28"/>
          <w:szCs w:val="28"/>
        </w:rPr>
        <w:t>2026</w:t>
      </w:r>
      <w:r>
        <w:rPr>
          <w:rFonts w:hint="eastAsia" w:ascii="Times New Roman" w:hAnsi="Times New Roman" w:eastAsia="Songti SC"/>
          <w:sz w:val="28"/>
          <w:szCs w:val="28"/>
        </w:rPr>
        <w:t>年阿布扎比希利论坛</w:t>
      </w:r>
    </w:p>
    <w:p w14:paraId="659AB662">
      <w:pPr>
        <w:rPr>
          <w:rFonts w:hint="eastAsia" w:ascii="Times New Roman" w:hAnsi="Times New Roman" w:eastAsia="Songti SC"/>
        </w:rPr>
      </w:pPr>
    </w:p>
    <w:p w14:paraId="55648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  <w:r>
        <w:rPr>
          <w:rFonts w:hint="default" w:ascii="Times New Roman" w:hAnsi="Times New Roman" w:eastAsia="Songti SC" w:cs="Times New Roman"/>
        </w:rPr>
        <w:t>2026年9月7日</w:t>
      </w:r>
      <w:r>
        <w:rPr>
          <w:rFonts w:hint="default" w:ascii="Times New Roman" w:hAnsi="Times New Roman" w:eastAsia="Songti SC" w:cs="Times New Roman"/>
          <w:lang w:val="en-US" w:eastAsia="zh-CN"/>
        </w:rPr>
        <w:t>-</w:t>
      </w:r>
      <w:r>
        <w:rPr>
          <w:rFonts w:hint="default" w:ascii="Times New Roman" w:hAnsi="Times New Roman" w:eastAsia="Songti SC" w:cs="Times New Roman"/>
        </w:rPr>
        <w:t>8日</w:t>
      </w:r>
      <w:r>
        <w:rPr>
          <w:rFonts w:hint="eastAsia" w:ascii="Times New Roman" w:hAnsi="Times New Roman" w:eastAsia="Songti SC"/>
        </w:rPr>
        <w:t>，清华大学战略与安全研究中心博士后、助理研究员，中国论坛媒体传播主任文晶应邀赴阿联酋阿布扎比，参加由阿联酋战略研究中心</w:t>
      </w:r>
      <w:r>
        <w:rPr>
          <w:rFonts w:hint="eastAsia" w:ascii="Times New Roman" w:hAnsi="Times New Roman" w:eastAsia="Songti SC"/>
        </w:rPr>
        <w:t xml:space="preserve"> Emirates Center for Strategic Studies and Research</w:t>
      </w:r>
      <w:r>
        <w:rPr>
          <w:rFonts w:hint="eastAsia" w:ascii="Times New Roman" w:hAnsi="Times New Roman" w:eastAsia="Songti SC"/>
          <w:lang w:val="en-US" w:eastAsia="zh-CN"/>
        </w:rPr>
        <w:t>(ECSSR)</w:t>
      </w:r>
      <w:r>
        <w:rPr>
          <w:rFonts w:hint="eastAsia" w:ascii="Times New Roman" w:hAnsi="Times New Roman" w:eastAsia="Songti SC"/>
        </w:rPr>
        <w:t>与安瓦尔</w:t>
      </w:r>
      <w:r>
        <w:rPr>
          <w:rFonts w:hint="eastAsia" w:ascii="Times New Roman" w:hAnsi="Times New Roman" w:eastAsia="Songti SC"/>
          <w:lang w:val="en-US" w:eastAsia="zh-CN"/>
        </w:rPr>
        <w:t>·</w:t>
      </w:r>
      <w:r>
        <w:rPr>
          <w:rFonts w:hint="eastAsia" w:ascii="Times New Roman" w:hAnsi="Times New Roman" w:eastAsia="Songti SC"/>
        </w:rPr>
        <w:t>加尔加什外交学院</w:t>
      </w:r>
      <w:r>
        <w:rPr>
          <w:rFonts w:hint="eastAsia" w:ascii="Times New Roman" w:hAnsi="Times New Roman" w:eastAsia="Songti SC"/>
        </w:rPr>
        <w:t>Anwar Gargash Diplomatic Academy (AGDA)</w:t>
      </w:r>
      <w:r>
        <w:rPr>
          <w:rFonts w:hint="eastAsia" w:ascii="Times New Roman" w:hAnsi="Times New Roman" w:eastAsia="Songti SC"/>
        </w:rPr>
        <w:t>联合主办的第三届希利论坛。</w:t>
      </w:r>
    </w:p>
    <w:p w14:paraId="23136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  <w:r>
        <w:rPr>
          <w:rFonts w:hint="eastAsia" w:ascii="Times New Roman" w:hAnsi="Times New Roman" w:eastAsia="Songti SC"/>
        </w:rPr>
        <w:drawing>
          <wp:inline distT="0" distB="0" distL="114300" distR="114300">
            <wp:extent cx="5256530" cy="3506470"/>
            <wp:effectExtent l="0" t="0" r="1270" b="24130"/>
            <wp:docPr id="2" name="图片 2" descr="/Users/jodiewen/Library/Containers/com.kingsoft.wpsoffice.mac/Data/tmp/picturecompress_20260910114428/output_2.jpgoutpu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jodiewen/Library/Containers/com.kingsoft.wpsoffice.mac/Data/tmp/picturecompress_20260910114428/output_2.jpgoutput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</w:rPr>
        <w:drawing>
          <wp:inline distT="0" distB="0" distL="114300" distR="114300">
            <wp:extent cx="5266690" cy="3511550"/>
            <wp:effectExtent l="0" t="0" r="16510" b="19050"/>
            <wp:docPr id="1" name="图片 1" descr="/Users/jodiewen/Library/Containers/com.kingsoft.wpsoffice.mac/Data/tmp/picturecompress_20260910114428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jodiewen/Library/Containers/com.kingsoft.wpsoffice.mac/Data/tmp/picturecompress_20260910114428/output_1.jpgoutput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B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</w:p>
    <w:p w14:paraId="66A6C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  <w:r>
        <w:rPr>
          <w:rFonts w:hint="eastAsia" w:ascii="Times New Roman" w:hAnsi="Times New Roman" w:eastAsia="Songti SC"/>
        </w:rPr>
        <w:t>本届论坛以</w:t>
      </w:r>
      <w:r>
        <w:rPr>
          <w:rFonts w:hint="eastAsia" w:ascii="Times New Roman" w:hAnsi="Times New Roman" w:eastAsia="Songti SC"/>
          <w:lang w:eastAsia="zh-CN"/>
        </w:rPr>
        <w:t>“</w:t>
      </w:r>
      <w:r>
        <w:rPr>
          <w:rFonts w:hint="eastAsia" w:ascii="Times New Roman" w:hAnsi="Times New Roman" w:eastAsia="Songti SC"/>
        </w:rPr>
        <w:t>十字路口的海湾：冲突、后果与</w:t>
      </w:r>
      <w:r>
        <w:rPr>
          <w:rFonts w:hint="eastAsia" w:ascii="Times New Roman" w:hAnsi="Times New Roman" w:eastAsia="Songti SC"/>
          <w:highlight w:val="none"/>
          <w:lang w:val="en-US" w:eastAsia="zh-CN"/>
        </w:rPr>
        <w:t>方向修正</w:t>
      </w:r>
      <w:r>
        <w:rPr>
          <w:rFonts w:hint="eastAsia" w:ascii="Times New Roman" w:hAnsi="Times New Roman" w:eastAsia="Songti SC"/>
          <w:lang w:eastAsia="zh-CN"/>
        </w:rPr>
        <w:t>”</w:t>
      </w:r>
      <w:r>
        <w:rPr>
          <w:rFonts w:hint="eastAsia" w:ascii="Times New Roman" w:hAnsi="Times New Roman" w:eastAsia="Songti SC"/>
        </w:rPr>
        <w:t>为主题，</w:t>
      </w:r>
      <w:r>
        <w:rPr>
          <w:rFonts w:hint="eastAsia" w:ascii="Times New Roman" w:hAnsi="Times New Roman" w:eastAsia="Songti SC"/>
          <w:highlight w:val="none"/>
        </w:rPr>
        <w:t>聚焦</w:t>
      </w:r>
      <w:r>
        <w:rPr>
          <w:rFonts w:hint="eastAsia" w:ascii="Times New Roman" w:hAnsi="Times New Roman" w:eastAsia="Songti SC"/>
          <w:highlight w:val="none"/>
          <w:lang w:val="en-US" w:eastAsia="zh-CN"/>
        </w:rPr>
        <w:t>新一轮美以伊冲突后海湾地区的地缘政治经济与科技发展新动向</w:t>
      </w:r>
      <w:r>
        <w:rPr>
          <w:rFonts w:hint="eastAsia" w:ascii="Times New Roman" w:hAnsi="Times New Roman" w:eastAsia="Songti SC"/>
        </w:rPr>
        <w:t>。会议汇聚了来自全球</w:t>
      </w:r>
      <w:r>
        <w:rPr>
          <w:rFonts w:hint="default" w:ascii="Times New Roman" w:hAnsi="Times New Roman" w:eastAsia="Songti SC" w:cs="Times New Roman"/>
        </w:rPr>
        <w:t>35个</w:t>
      </w:r>
      <w:r>
        <w:rPr>
          <w:rFonts w:hint="eastAsia" w:ascii="Times New Roman" w:hAnsi="Times New Roman" w:eastAsia="Songti SC"/>
          <w:lang w:val="en-US" w:eastAsia="zh-CN"/>
        </w:rPr>
        <w:t>以上</w:t>
      </w:r>
      <w:r>
        <w:rPr>
          <w:rFonts w:hint="eastAsia" w:ascii="Times New Roman" w:hAnsi="Times New Roman" w:eastAsia="Songti SC"/>
        </w:rPr>
        <w:t>国家政要、资深外交官、国际顶尖智库学者</w:t>
      </w:r>
      <w:r>
        <w:rPr>
          <w:rFonts w:hint="eastAsia" w:ascii="Times New Roman" w:hAnsi="Times New Roman" w:eastAsia="Songti SC"/>
          <w:lang w:val="en-US" w:eastAsia="zh-CN"/>
        </w:rPr>
        <w:t>及</w:t>
      </w:r>
      <w:r>
        <w:rPr>
          <w:rFonts w:hint="eastAsia" w:ascii="Times New Roman" w:hAnsi="Times New Roman" w:eastAsia="Songti SC"/>
        </w:rPr>
        <w:t>跨国科技企业高管</w:t>
      </w:r>
      <w:r>
        <w:rPr>
          <w:rFonts w:hint="eastAsia" w:ascii="Times New Roman" w:hAnsi="Times New Roman" w:eastAsia="Songti SC"/>
        </w:rPr>
        <w:t>，与会各方围绕战后海湾秩序重塑、霍尔木兹海峡通道安全、</w:t>
      </w:r>
      <w:r>
        <w:rPr>
          <w:rFonts w:hint="eastAsia" w:ascii="Times New Roman" w:hAnsi="Times New Roman" w:eastAsia="Songti SC"/>
          <w:lang w:val="en-US" w:eastAsia="zh-CN"/>
        </w:rPr>
        <w:t>海湾</w:t>
      </w:r>
      <w:r>
        <w:rPr>
          <w:rFonts w:hint="eastAsia" w:ascii="Times New Roman" w:hAnsi="Times New Roman" w:eastAsia="Songti SC"/>
          <w:lang w:val="en-US" w:eastAsia="zh-CN"/>
        </w:rPr>
        <w:t>国家</w:t>
      </w:r>
      <w:r>
        <w:rPr>
          <w:rFonts w:hint="eastAsia" w:ascii="Times New Roman" w:hAnsi="Times New Roman" w:eastAsia="Songti SC"/>
          <w:lang w:val="en-US" w:eastAsia="zh-CN"/>
        </w:rPr>
        <w:t>战略自主及</w:t>
      </w:r>
      <w:r>
        <w:rPr>
          <w:rFonts w:hint="eastAsia" w:ascii="Times New Roman" w:hAnsi="Times New Roman" w:eastAsia="Songti SC"/>
          <w:lang w:val="en-US" w:eastAsia="zh-CN"/>
        </w:rPr>
        <w:t>中小国家</w:t>
      </w:r>
      <w:r>
        <w:rPr>
          <w:rFonts w:hint="eastAsia" w:ascii="Times New Roman" w:hAnsi="Times New Roman" w:eastAsia="Songti SC"/>
          <w:lang w:val="en-US" w:eastAsia="zh-CN"/>
        </w:rPr>
        <w:t>在新兴秩序中的角色</w:t>
      </w:r>
      <w:r>
        <w:rPr>
          <w:rFonts w:hint="eastAsia" w:ascii="Times New Roman" w:hAnsi="Times New Roman" w:eastAsia="Songti SC"/>
        </w:rPr>
        <w:t>等关键议题展开了</w:t>
      </w:r>
      <w:r>
        <w:rPr>
          <w:rFonts w:hint="default" w:ascii="Times New Roman" w:hAnsi="Times New Roman" w:eastAsia="Songti SC" w:cs="Times New Roman"/>
        </w:rPr>
        <w:t>20</w:t>
      </w:r>
      <w:r>
        <w:rPr>
          <w:rFonts w:hint="eastAsia" w:ascii="Times New Roman" w:hAnsi="Times New Roman" w:eastAsia="Songti SC"/>
        </w:rPr>
        <w:t>余场专题对话。</w:t>
      </w:r>
    </w:p>
    <w:p w14:paraId="35849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</w:p>
    <w:p w14:paraId="69CA4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  <w:r>
        <w:rPr>
          <w:rFonts w:hint="eastAsia" w:ascii="Times New Roman" w:hAnsi="Times New Roman" w:eastAsia="Songti SC"/>
        </w:rPr>
        <w:t>论坛期间，文晶受邀参与</w:t>
      </w:r>
      <w:r>
        <w:rPr>
          <w:rFonts w:hint="eastAsia" w:ascii="Times New Roman" w:hAnsi="Times New Roman" w:eastAsia="Songti SC"/>
          <w:lang w:eastAsia="zh-CN"/>
        </w:rPr>
        <w:t>“</w:t>
      </w:r>
      <w:r>
        <w:rPr>
          <w:rFonts w:hint="eastAsia" w:ascii="Times New Roman" w:hAnsi="Times New Roman" w:eastAsia="Songti SC"/>
          <w:lang w:val="en-US" w:eastAsia="zh-CN"/>
        </w:rPr>
        <w:t>大国</w:t>
      </w:r>
      <w:r>
        <w:rPr>
          <w:rFonts w:hint="eastAsia" w:ascii="Times New Roman" w:hAnsi="Times New Roman" w:eastAsia="Songti SC"/>
          <w:lang w:val="en-US" w:eastAsia="zh-CN"/>
        </w:rPr>
        <w:t>竞争</w:t>
      </w:r>
      <w:r>
        <w:rPr>
          <w:rFonts w:hint="eastAsia" w:ascii="Times New Roman" w:hAnsi="Times New Roman" w:eastAsia="Songti SC"/>
          <w:lang w:val="en-US" w:eastAsia="zh-CN"/>
        </w:rPr>
        <w:t>与多边主义</w:t>
      </w:r>
      <w:r>
        <w:rPr>
          <w:rFonts w:hint="eastAsia" w:ascii="Times New Roman" w:hAnsi="Times New Roman" w:eastAsia="Songti SC"/>
          <w:lang w:eastAsia="zh-CN"/>
        </w:rPr>
        <w:t>”</w:t>
      </w:r>
      <w:r>
        <w:rPr>
          <w:rFonts w:hint="eastAsia" w:ascii="Times New Roman" w:hAnsi="Times New Roman" w:eastAsia="Songti SC"/>
          <w:lang w:val="en-US" w:eastAsia="zh-CN"/>
        </w:rPr>
        <w:t>平</w:t>
      </w:r>
      <w:r>
        <w:rPr>
          <w:rFonts w:hint="eastAsia" w:ascii="Times New Roman" w:hAnsi="Times New Roman" w:eastAsia="Songti SC"/>
          <w:lang w:val="en-US" w:eastAsia="zh-CN"/>
        </w:rPr>
        <w:t>行</w:t>
      </w:r>
      <w:r>
        <w:rPr>
          <w:rFonts w:hint="eastAsia" w:ascii="Times New Roman" w:hAnsi="Times New Roman" w:eastAsia="Songti SC"/>
          <w:lang w:val="en-US" w:eastAsia="zh-CN"/>
        </w:rPr>
        <w:t>论坛</w:t>
      </w:r>
      <w:r>
        <w:rPr>
          <w:rFonts w:hint="eastAsia" w:ascii="Times New Roman" w:hAnsi="Times New Roman" w:eastAsia="Songti SC"/>
          <w:lang w:eastAsia="zh-CN"/>
        </w:rPr>
        <w:t>，</w:t>
      </w:r>
      <w:r>
        <w:rPr>
          <w:rFonts w:hint="eastAsia" w:ascii="Times New Roman" w:hAnsi="Times New Roman" w:eastAsia="Songti SC"/>
          <w:lang w:val="en-US" w:eastAsia="zh-CN"/>
        </w:rPr>
        <w:t>分论坛由阿联酋外交学院副教授RobertMason主持，迪拜公共政策中心总干事Mohammed Baharoon、亚洲协会澳大利亚主任Anthony Bubalo、华盛顿近东政策研究院高级研究员及“大国竞争与中东”项目负责人Grant Rumley参与讨论。文晶</w:t>
      </w:r>
      <w:r>
        <w:rPr>
          <w:rFonts w:hint="eastAsia" w:ascii="Times New Roman" w:hAnsi="Times New Roman" w:eastAsia="Songti SC"/>
        </w:rPr>
        <w:t>重点</w:t>
      </w:r>
      <w:r>
        <w:rPr>
          <w:rFonts w:hint="eastAsia" w:ascii="Times New Roman" w:hAnsi="Times New Roman" w:eastAsia="Songti SC"/>
          <w:lang w:val="en-US" w:eastAsia="zh-CN"/>
        </w:rPr>
        <w:t>分享</w:t>
      </w:r>
      <w:r>
        <w:rPr>
          <w:rFonts w:hint="eastAsia" w:ascii="Times New Roman" w:hAnsi="Times New Roman" w:eastAsia="Songti SC"/>
        </w:rPr>
        <w:t>了</w:t>
      </w:r>
      <w:r>
        <w:rPr>
          <w:rFonts w:hint="eastAsia" w:ascii="Times New Roman" w:hAnsi="Times New Roman" w:eastAsia="Songti SC"/>
          <w:highlight w:val="none"/>
        </w:rPr>
        <w:t>大国博弈下国际合作范式的深度重构</w:t>
      </w:r>
      <w:r>
        <w:rPr>
          <w:rFonts w:hint="eastAsia" w:ascii="Times New Roman" w:hAnsi="Times New Roman" w:eastAsia="Songti SC"/>
        </w:rPr>
        <w:t>，</w:t>
      </w:r>
      <w:r>
        <w:rPr>
          <w:rFonts w:hint="eastAsia" w:ascii="Times New Roman" w:hAnsi="Times New Roman" w:eastAsia="Songti SC"/>
          <w:lang w:val="en-US" w:eastAsia="zh-CN"/>
        </w:rPr>
        <w:t>认为</w:t>
      </w:r>
      <w:r>
        <w:rPr>
          <w:rFonts w:hint="eastAsia" w:ascii="Times New Roman" w:hAnsi="Times New Roman" w:eastAsia="Songti SC"/>
        </w:rPr>
        <w:t>大国博弈正推动世界从固定的同盟体系，转向更加灵活、网络化的伙伴关系体系。冷战时期，各国可以被清晰划入不同</w:t>
      </w:r>
      <w:r>
        <w:rPr>
          <w:rFonts w:hint="eastAsia" w:ascii="Times New Roman" w:hAnsi="Times New Roman" w:eastAsia="Songti SC"/>
          <w:lang w:val="en-US" w:eastAsia="zh-CN"/>
        </w:rPr>
        <w:t>对抗</w:t>
      </w:r>
      <w:r>
        <w:rPr>
          <w:rFonts w:hint="eastAsia" w:ascii="Times New Roman" w:hAnsi="Times New Roman" w:eastAsia="Songti SC"/>
        </w:rPr>
        <w:t>阵营；</w:t>
      </w:r>
      <w:r>
        <w:rPr>
          <w:rFonts w:hint="eastAsia" w:ascii="Times New Roman" w:hAnsi="Times New Roman" w:eastAsia="Songti SC"/>
          <w:lang w:val="en-US" w:eastAsia="zh-CN"/>
        </w:rPr>
        <w:t>但</w:t>
      </w:r>
      <w:r>
        <w:rPr>
          <w:rFonts w:hint="eastAsia" w:ascii="Times New Roman" w:hAnsi="Times New Roman" w:eastAsia="Songti SC"/>
        </w:rPr>
        <w:t>如今，</w:t>
      </w:r>
      <w:r>
        <w:rPr>
          <w:rFonts w:hint="eastAsia" w:ascii="Times New Roman" w:hAnsi="Times New Roman" w:eastAsia="Songti SC"/>
          <w:lang w:val="en-US" w:eastAsia="zh-CN"/>
        </w:rPr>
        <w:t>不能</w:t>
      </w:r>
      <w:r>
        <w:rPr>
          <w:rFonts w:hint="eastAsia" w:ascii="Times New Roman" w:hAnsi="Times New Roman" w:eastAsia="Songti SC"/>
        </w:rPr>
        <w:t>再沿用传统方式来界定同盟。</w:t>
      </w:r>
      <w:r>
        <w:rPr>
          <w:rFonts w:hint="eastAsia" w:ascii="Times New Roman" w:hAnsi="Times New Roman" w:eastAsia="Songti SC"/>
          <w:lang w:val="en-US" w:eastAsia="zh-CN"/>
        </w:rPr>
        <w:t>相反，</w:t>
      </w:r>
      <w:r>
        <w:rPr>
          <w:rFonts w:hint="eastAsia" w:ascii="Times New Roman" w:hAnsi="Times New Roman" w:eastAsia="Songti SC"/>
        </w:rPr>
        <w:t>伙伴关系可以围绕特定议题形成，从而催生出一种新型</w:t>
      </w:r>
      <w:r>
        <w:rPr>
          <w:rFonts w:hint="eastAsia" w:ascii="Times New Roman" w:hAnsi="Times New Roman" w:eastAsia="Songti SC"/>
          <w:lang w:val="en-US" w:eastAsia="zh-CN"/>
        </w:rPr>
        <w:t>合作伙伴</w:t>
      </w:r>
      <w:r>
        <w:rPr>
          <w:rFonts w:hint="eastAsia" w:ascii="Times New Roman" w:hAnsi="Times New Roman" w:eastAsia="Songti SC"/>
          <w:lang w:val="en-US" w:eastAsia="zh-CN"/>
        </w:rPr>
        <w:t>关系</w:t>
      </w:r>
      <w:r>
        <w:rPr>
          <w:rFonts w:hint="eastAsia" w:ascii="Times New Roman" w:hAnsi="Times New Roman" w:eastAsia="Songti SC"/>
        </w:rPr>
        <w:t>。</w:t>
      </w:r>
    </w:p>
    <w:p w14:paraId="0CC44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</w:p>
    <w:p w14:paraId="410DF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Songti SC"/>
        </w:rPr>
      </w:pPr>
      <w:r>
        <w:rPr>
          <w:rFonts w:hint="eastAsia" w:ascii="Times New Roman" w:hAnsi="Times New Roman" w:eastAsia="Songti SC"/>
        </w:rPr>
        <w:t>会议期间，文晶还</w:t>
      </w:r>
      <w:r>
        <w:rPr>
          <w:rFonts w:hint="eastAsia" w:ascii="Times New Roman" w:hAnsi="Times New Roman" w:eastAsia="Songti SC"/>
          <w:lang w:val="en-US" w:eastAsia="zh-CN"/>
        </w:rPr>
        <w:t>参加</w:t>
      </w:r>
      <w:r>
        <w:rPr>
          <w:rFonts w:hint="eastAsia" w:ascii="Times New Roman" w:hAnsi="Times New Roman" w:eastAsia="Songti SC"/>
        </w:rPr>
        <w:t>了多场关于</w:t>
      </w:r>
      <w:r>
        <w:rPr>
          <w:rFonts w:hint="eastAsia" w:ascii="Times New Roman" w:hAnsi="Times New Roman" w:eastAsia="Songti SC"/>
          <w:lang w:val="en-US" w:eastAsia="zh-CN"/>
        </w:rPr>
        <w:t>海湾地区</w:t>
      </w:r>
      <w:r>
        <w:rPr>
          <w:rFonts w:hint="eastAsia" w:ascii="Times New Roman" w:hAnsi="Times New Roman" w:eastAsia="Songti SC"/>
        </w:rPr>
        <w:t>安全架构、</w:t>
      </w:r>
      <w:r>
        <w:rPr>
          <w:rFonts w:hint="eastAsia" w:ascii="Times New Roman" w:hAnsi="Times New Roman" w:eastAsia="Songti SC"/>
          <w:lang w:val="en-US" w:eastAsia="zh-CN"/>
        </w:rPr>
        <w:t>地缘经济角色转型</w:t>
      </w:r>
      <w:r>
        <w:rPr>
          <w:rFonts w:hint="eastAsia" w:ascii="Times New Roman" w:hAnsi="Times New Roman" w:eastAsia="Songti SC"/>
        </w:rPr>
        <w:t>与人工智能</w:t>
      </w:r>
      <w:r>
        <w:rPr>
          <w:rFonts w:hint="eastAsia" w:ascii="Times New Roman" w:hAnsi="Times New Roman" w:eastAsia="Songti SC"/>
          <w:lang w:val="en-US" w:eastAsia="zh-CN"/>
        </w:rPr>
        <w:t>等前沿新兴技术</w:t>
      </w:r>
      <w:r>
        <w:rPr>
          <w:rFonts w:hint="eastAsia" w:ascii="Times New Roman" w:hAnsi="Times New Roman" w:eastAsia="Songti SC"/>
        </w:rPr>
        <w:t>带来数字秩序重构</w:t>
      </w:r>
      <w:r>
        <w:rPr>
          <w:rFonts w:hint="eastAsia" w:ascii="Times New Roman" w:hAnsi="Times New Roman" w:eastAsia="Songti SC"/>
          <w:lang w:val="en-US" w:eastAsia="zh-CN"/>
        </w:rPr>
        <w:t>的专题</w:t>
      </w:r>
      <w:r>
        <w:rPr>
          <w:rFonts w:hint="eastAsia" w:ascii="Times New Roman" w:hAnsi="Times New Roman" w:eastAsia="Songti SC"/>
        </w:rPr>
        <w:t>研讨，并与</w:t>
      </w:r>
      <w:r>
        <w:rPr>
          <w:rFonts w:hint="eastAsia" w:ascii="Times New Roman" w:hAnsi="Times New Roman" w:eastAsia="Songti SC"/>
          <w:lang w:val="en-US" w:eastAsia="zh-CN"/>
        </w:rPr>
        <w:t>来自阿联酋外交部、</w:t>
      </w:r>
      <w:r>
        <w:rPr>
          <w:rFonts w:hint="eastAsia" w:ascii="Times New Roman" w:hAnsi="Times New Roman" w:eastAsia="Songti SC"/>
        </w:rPr>
        <w:t>阿联酋战略研究中心、</w:t>
      </w:r>
      <w:r>
        <w:rPr>
          <w:rFonts w:hint="eastAsia" w:ascii="Times New Roman" w:hAnsi="Times New Roman" w:eastAsia="Songti SC"/>
          <w:lang w:val="en-US" w:eastAsia="zh-CN"/>
        </w:rPr>
        <w:t>华盛顿近东政策研究所</w:t>
      </w:r>
      <w:r>
        <w:rPr>
          <w:rFonts w:hint="eastAsia" w:ascii="Times New Roman" w:hAnsi="Times New Roman" w:eastAsia="Songti SC"/>
        </w:rPr>
        <w:t>等</w:t>
      </w:r>
      <w:r>
        <w:rPr>
          <w:rFonts w:hint="eastAsia" w:ascii="Times New Roman" w:hAnsi="Times New Roman" w:eastAsia="Songti SC"/>
          <w:lang w:val="en-US" w:eastAsia="zh-CN"/>
        </w:rPr>
        <w:t>欧美、</w:t>
      </w:r>
      <w:r>
        <w:rPr>
          <w:rFonts w:hint="eastAsia" w:ascii="Times New Roman" w:hAnsi="Times New Roman" w:eastAsia="Songti SC"/>
        </w:rPr>
        <w:t>中东</w:t>
      </w:r>
      <w:r>
        <w:rPr>
          <w:rFonts w:hint="eastAsia" w:ascii="Times New Roman" w:hAnsi="Times New Roman" w:eastAsia="Songti SC"/>
          <w:lang w:val="en-US" w:eastAsia="zh-CN"/>
        </w:rPr>
        <w:t>国家官方代表、政策界人士</w:t>
      </w:r>
      <w:r>
        <w:rPr>
          <w:rFonts w:hint="eastAsia" w:ascii="Times New Roman" w:hAnsi="Times New Roman" w:eastAsia="Songti SC"/>
        </w:rPr>
        <w:t>，以及中东本土科技机构</w:t>
      </w:r>
      <w:bookmarkStart w:id="0" w:name="_GoBack"/>
      <w:bookmarkEnd w:id="0"/>
      <w:r>
        <w:rPr>
          <w:rFonts w:hint="eastAsia" w:ascii="Times New Roman" w:hAnsi="Times New Roman" w:eastAsia="Songti SC"/>
        </w:rPr>
        <w:t>企业代表交流。</w:t>
      </w:r>
    </w:p>
    <w:p w14:paraId="7534B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 w:eastAsia="Songti SC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3E1B"/>
    <w:rsid w:val="012316D3"/>
    <w:rsid w:val="01627E58"/>
    <w:rsid w:val="01E951BF"/>
    <w:rsid w:val="08DD7C14"/>
    <w:rsid w:val="099B05F4"/>
    <w:rsid w:val="0D447CF4"/>
    <w:rsid w:val="0E72787A"/>
    <w:rsid w:val="130A73FD"/>
    <w:rsid w:val="14F45F4B"/>
    <w:rsid w:val="15423023"/>
    <w:rsid w:val="262F299F"/>
    <w:rsid w:val="270F3FF9"/>
    <w:rsid w:val="2E9F0818"/>
    <w:rsid w:val="3617530A"/>
    <w:rsid w:val="37732570"/>
    <w:rsid w:val="38146732"/>
    <w:rsid w:val="3A4957CB"/>
    <w:rsid w:val="3CFC0DE3"/>
    <w:rsid w:val="3D465298"/>
    <w:rsid w:val="3D786D31"/>
    <w:rsid w:val="40FC510A"/>
    <w:rsid w:val="42B705DC"/>
    <w:rsid w:val="43FFA0D6"/>
    <w:rsid w:val="44987659"/>
    <w:rsid w:val="48845134"/>
    <w:rsid w:val="4CE02490"/>
    <w:rsid w:val="54761B59"/>
    <w:rsid w:val="560D3A17"/>
    <w:rsid w:val="5E4461FE"/>
    <w:rsid w:val="615122FF"/>
    <w:rsid w:val="62576235"/>
    <w:rsid w:val="644B6D89"/>
    <w:rsid w:val="6A3C1FDC"/>
    <w:rsid w:val="70922C4A"/>
    <w:rsid w:val="73FFDF38"/>
    <w:rsid w:val="7A9A168F"/>
    <w:rsid w:val="7DD70390"/>
    <w:rsid w:val="7DDF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小挑二级节标题"/>
    <w:basedOn w:val="2"/>
    <w:uiPriority w:val="0"/>
    <w:pPr>
      <w:snapToGrid w:val="0"/>
      <w:spacing w:line="500" w:lineRule="exact"/>
    </w:pPr>
    <w:rPr>
      <w:rFonts w:hint="eastAsia" w:ascii="Times New Roman" w:hAnsi="Times New Roman" w:cs="Times New Roman"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2022-03-25T18:49:00Z</dcterms:created>
  <dc:creator>Domi</dc:creator>
  <cp:lastModifiedBy>文晶 </cp:lastModifiedBy>
  <dcterms:modified xsi:type="dcterms:W3CDTF">2026-09-10T12:02:24Z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5156A8713531439F9985CA659CA030D9</vt:lpwstr>
  </property>
  <property fmtid="{D5CDD505-2E9C-101B-9397-08002B2CF9AE}" pid="4" name="KSOTemplateDocerSaveRecord">
    <vt:lpwstr>eyJoZGlkIjoiMDlmMmMzNjZmYWRkNWU2MmNkMTI0MjVkYmUxYTBjNDIiLCJ1c2VySWQiOiIxMTAyNTIxOTk0In0=</vt:lpwstr>
  </property>
</Properties>
</file>