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history-of-pbj"/>
    <w:p>
      <w:pPr>
        <w:pStyle w:val="Heading1"/>
      </w:pPr>
      <w:r>
        <w:t xml:space="preserve">History of PBJ</w:t>
      </w:r>
    </w:p>
    <w:p>
      <w:pPr>
        <w:pStyle w:val="FirstParagraph"/>
      </w:pPr>
      <w:r>
        <w:t xml:space="preserve">This page outlines key milestones in the development and evolution of the Payroll‑Based Journal. PBJ was created to improve transparency and accountability in nursing home staffing by replacing infrequent, self‑reported surveys with auditable, daily data.</w:t>
      </w:r>
    </w:p>
    <w:bookmarkStart w:id="22" w:name="before-pbj"/>
    <w:p>
      <w:pPr>
        <w:pStyle w:val="Heading2"/>
      </w:pPr>
      <w:r>
        <w:t xml:space="preserve">Before PBJ</w:t>
      </w:r>
    </w:p>
    <w:p>
      <w:pPr>
        <w:pStyle w:val="FirstParagraph"/>
      </w:pPr>
      <w:r>
        <w:t xml:space="preserve">In 1987, the Omnibus Budget Reconciliation Act introduced federal requirements for nurse staffing in nursing homes, mandating that a registered nurse or licensed practical/vocational nurse be available around the clock and that a registered nurse serve as director of nursing for at least eight hours per day</w:t>
      </w:r>
      <w:hyperlink r:id="rId21">
        <w:r>
          <w:rPr>
            <w:rStyle w:val="Hyperlink"/>
          </w:rPr>
          <w:t xml:space="preserve">[1]</w:t>
        </w:r>
      </w:hyperlink>
      <w:r>
        <w:t xml:space="preserve">. Staffing data were collected using the CMS‑671 and CMS‑672 survey forms, which captured staffing for only a two‑week period prior to the annual survey. Concerns about over‑reporting and limited coverage of these surveys prompted calls for a more robust data collection system.</w:t>
      </w:r>
    </w:p>
    <w:bookmarkEnd w:id="22"/>
    <w:bookmarkStart w:id="23" w:name="policy-development"/>
    <w:p>
      <w:pPr>
        <w:pStyle w:val="Heading2"/>
      </w:pPr>
      <w:r>
        <w:t xml:space="preserve">2010 – 2014: Policy Development</w:t>
      </w:r>
    </w:p>
    <w:p>
      <w:pPr>
        <w:pStyle w:val="FirstParagraph"/>
      </w:pPr>
      <w:r>
        <w:t xml:space="preserve">The Affordable Care Act (ACA) directed CMS to develop a payroll‑based system for collecting nursing home staffing data. CMS published rules outlining the PBJ system and solicited input from providers and vendors. By 2014 CMS finalized the PBJ rule, establishing the framework for electronic submission of staffing information based on payroll and other verifiable data.</w:t>
      </w:r>
    </w:p>
    <w:bookmarkEnd w:id="23"/>
    <w:bookmarkStart w:id="26" w:name="mandatory-reporting-begins"/>
    <w:p>
      <w:pPr>
        <w:pStyle w:val="Heading2"/>
      </w:pPr>
      <w:r>
        <w:t xml:space="preserve">2016: Mandatory Reporting Begins</w:t>
      </w:r>
    </w:p>
    <w:p>
      <w:pPr>
        <w:pStyle w:val="FirstParagraph"/>
      </w:pPr>
      <w:r>
        <w:t xml:space="preserve">The first mandatory PBJ reporting period began on</w:t>
      </w:r>
      <w:r>
        <w:t xml:space="preserve"> </w:t>
      </w:r>
      <w:r>
        <w:rPr>
          <w:b/>
          <w:bCs/>
        </w:rPr>
        <w:t xml:space="preserve">July 1 2016</w:t>
      </w:r>
      <w:r>
        <w:t xml:space="preserve">. All Medicare‑ and Medicaid‑certified nursing homes were required to submit daily staffing data for each quarter using the PBJ system</w:t>
      </w:r>
      <w:hyperlink r:id="rId24">
        <w:r>
          <w:rPr>
            <w:rStyle w:val="Hyperlink"/>
          </w:rPr>
          <w:t xml:space="preserve">[2]</w:t>
        </w:r>
      </w:hyperlink>
      <w:r>
        <w:t xml:space="preserve">. Submissions are due by the end of the 45th calendar day after the quarter closes</w:t>
      </w:r>
      <w:hyperlink r:id="rId24">
        <w:r>
          <w:rPr>
            <w:rStyle w:val="Hyperlink"/>
          </w:rPr>
          <w:t xml:space="preserve">[2]</w:t>
        </w:r>
      </w:hyperlink>
      <w:r>
        <w:t xml:space="preserve">. PBJ collects hours worked for each staff member by job category (e.g., director of nursing, registered nurse, licensed practical nurse, certified nurse aide, medication aide and nurse aide in training)</w:t>
      </w:r>
      <w:hyperlink r:id="rId25">
        <w:r>
          <w:rPr>
            <w:rStyle w:val="Hyperlink"/>
          </w:rPr>
          <w:t xml:space="preserve">[3]</w:t>
        </w:r>
      </w:hyperlink>
      <w:r>
        <w:t xml:space="preserve">.</w:t>
      </w:r>
    </w:p>
    <w:bookmarkEnd w:id="26"/>
    <w:bookmarkStart w:id="28" w:name="public-data-release"/>
    <w:p>
      <w:pPr>
        <w:pStyle w:val="Heading2"/>
      </w:pPr>
      <w:r>
        <w:t xml:space="preserve">2017: Public Data Release</w:t>
      </w:r>
    </w:p>
    <w:p>
      <w:pPr>
        <w:pStyle w:val="FirstParagraph"/>
      </w:pPr>
      <w:r>
        <w:t xml:space="preserve">In</w:t>
      </w:r>
      <w:r>
        <w:t xml:space="preserve"> </w:t>
      </w:r>
      <w:r>
        <w:rPr>
          <w:b/>
          <w:bCs/>
        </w:rPr>
        <w:t xml:space="preserve">2017</w:t>
      </w:r>
      <w:r>
        <w:t xml:space="preserve">, CMS began releasing</w:t>
      </w:r>
      <w:r>
        <w:t xml:space="preserve"> </w:t>
      </w:r>
      <w:r>
        <w:rPr>
          <w:b/>
          <w:bCs/>
        </w:rPr>
        <w:t xml:space="preserve">public use files (PUFs)</w:t>
      </w:r>
      <w:r>
        <w:t xml:space="preserve"> </w:t>
      </w:r>
      <w:r>
        <w:t xml:space="preserve">containing PBJ staffing data. The PUFs include daily hours for each job category and facility and the resident census derived from MDS assessments</w:t>
      </w:r>
      <w:hyperlink r:id="rId27">
        <w:r>
          <w:rPr>
            <w:rStyle w:val="Hyperlink"/>
          </w:rPr>
          <w:t xml:space="preserve">[4]</w:t>
        </w:r>
      </w:hyperlink>
      <w:r>
        <w:t xml:space="preserve">. Researchers, regulators and the public can download these files from data.cms.gov and compute staffing metrics such as hours per resident day.</w:t>
      </w:r>
    </w:p>
    <w:bookmarkEnd w:id="28"/>
    <w:bookmarkStart w:id="32" w:name="methodological-updates"/>
    <w:p>
      <w:pPr>
        <w:pStyle w:val="Heading2"/>
      </w:pPr>
      <w:r>
        <w:t xml:space="preserve">2018 – 2021: Methodological Updates</w:t>
      </w:r>
    </w:p>
    <w:p>
      <w:pPr>
        <w:pStyle w:val="FirstParagraph"/>
      </w:pPr>
      <w:r>
        <w:t xml:space="preserve">CMS periodically updated PBJ data specifications and exclusion rules. Early PUFs excluded facilities with five or more days without nurse staffing, but later versions revised the exclusion criteria and added separate columns for contract staff</w:t>
      </w:r>
      <w:hyperlink r:id="rId29">
        <w:r>
          <w:rPr>
            <w:rStyle w:val="Hyperlink"/>
          </w:rPr>
          <w:t xml:space="preserve">[5]</w:t>
        </w:r>
      </w:hyperlink>
      <w:r>
        <w:t xml:space="preserve">. Technical specifications also refined how the MDS‑based resident census is calculated and emphasized that PBJ captures paid hours only</w:t>
      </w:r>
      <w:hyperlink r:id="rId30">
        <w:r>
          <w:rPr>
            <w:rStyle w:val="Hyperlink"/>
          </w:rPr>
          <w:t xml:space="preserve">[6]</w:t>
        </w:r>
      </w:hyperlink>
      <w:hyperlink r:id="rId31">
        <w:r>
          <w:rPr>
            <w:rStyle w:val="Hyperlink"/>
          </w:rPr>
          <w:t xml:space="preserve">[7]</w:t>
        </w:r>
      </w:hyperlink>
      <w:r>
        <w:t xml:space="preserve">.</w:t>
      </w:r>
    </w:p>
    <w:bookmarkEnd w:id="32"/>
    <w:bookmarkStart w:id="36" w:name="national-minimum-staffing-standard"/>
    <w:p>
      <w:pPr>
        <w:pStyle w:val="Heading2"/>
      </w:pPr>
      <w:r>
        <w:t xml:space="preserve">2024: National Minimum Staffing Standard</w:t>
      </w:r>
    </w:p>
    <w:p>
      <w:pPr>
        <w:pStyle w:val="FirstParagraph"/>
      </w:pPr>
      <w:r>
        <w:t xml:space="preserve">On</w:t>
      </w:r>
      <w:r>
        <w:t xml:space="preserve"> </w:t>
      </w:r>
      <w:r>
        <w:rPr>
          <w:b/>
          <w:bCs/>
        </w:rPr>
        <w:t xml:space="preserve">April 22 2024</w:t>
      </w:r>
      <w:r>
        <w:t xml:space="preserve">, CMS issued a final rule establishing a</w:t>
      </w:r>
      <w:r>
        <w:t xml:space="preserve"> </w:t>
      </w:r>
      <w:r>
        <w:rPr>
          <w:b/>
          <w:bCs/>
        </w:rPr>
        <w:t xml:space="preserve">national minimum staffing standard</w:t>
      </w:r>
      <w:r>
        <w:t xml:space="preserve"> </w:t>
      </w:r>
      <w:r>
        <w:t xml:space="preserve">for long‑term care facilities. The rule sets a baseline of</w:t>
      </w:r>
      <w:r>
        <w:t xml:space="preserve"> </w:t>
      </w:r>
      <w:r>
        <w:rPr>
          <w:b/>
          <w:bCs/>
        </w:rPr>
        <w:t xml:space="preserve">3.48 hours of total direct nursing care per resident day</w:t>
      </w:r>
      <w:r>
        <w:t xml:space="preserve">, including at least</w:t>
      </w:r>
      <w:r>
        <w:t xml:space="preserve"> </w:t>
      </w:r>
      <w:r>
        <w:rPr>
          <w:b/>
          <w:bCs/>
        </w:rPr>
        <w:t xml:space="preserve">0.55 HPRD of registered nurse care</w:t>
      </w:r>
      <w:r>
        <w:t xml:space="preserve"> </w:t>
      </w:r>
      <w:r>
        <w:t xml:space="preserve">and</w:t>
      </w:r>
      <w:r>
        <w:t xml:space="preserve"> </w:t>
      </w:r>
      <w:r>
        <w:rPr>
          <w:b/>
          <w:bCs/>
        </w:rPr>
        <w:t xml:space="preserve">2.45 HPRD of nurse aide care</w:t>
      </w:r>
      <w:hyperlink r:id="rId33">
        <w:r>
          <w:rPr>
            <w:rStyle w:val="Hyperlink"/>
          </w:rPr>
          <w:t xml:space="preserve">[8]</w:t>
        </w:r>
      </w:hyperlink>
      <w:r>
        <w:t xml:space="preserve">. It also requires an RN to be on site 24 hours a day, seven days a week</w:t>
      </w:r>
      <w:hyperlink r:id="rId34">
        <w:r>
          <w:rPr>
            <w:rStyle w:val="Hyperlink"/>
          </w:rPr>
          <w:t xml:space="preserve">[9]</w:t>
        </w:r>
      </w:hyperlink>
      <w:r>
        <w:t xml:space="preserve">. Implementation will occur over several years, with hardship exemptions available for facilities facing workforce shortages</w:t>
      </w:r>
      <w:hyperlink r:id="rId35">
        <w:r>
          <w:rPr>
            <w:rStyle w:val="Hyperlink"/>
          </w:rPr>
          <w:t xml:space="preserve">[10]</w:t>
        </w:r>
      </w:hyperlink>
      <w:r>
        <w:t xml:space="preserve">.</w:t>
      </w:r>
    </w:p>
    <w:bookmarkEnd w:id="36"/>
    <w:bookmarkStart w:id="37" w:name="looking-ahead"/>
    <w:p>
      <w:pPr>
        <w:pStyle w:val="Heading2"/>
      </w:pPr>
      <w:r>
        <w:t xml:space="preserve">Looking Ahead</w:t>
      </w:r>
    </w:p>
    <w:p>
      <w:pPr>
        <w:pStyle w:val="FirstParagraph"/>
      </w:pPr>
      <w:r>
        <w:t xml:space="preserve">As PBJ continues to evolve, CMS may modify data submission specifications, exclusion criteria and public reporting methodologies. Proposed regulations on minimum staffing and facility assessments may lead to further changes in how PBJ data are used for quality measurement and enforcement. PBJpedia will be updated as new policies are announced.</w:t>
      </w:r>
    </w:p>
    <w:bookmarkEnd w:id="37"/>
    <w:bookmarkStart w:id="41" w:name="related-pages"/>
    <w:p>
      <w:pPr>
        <w:pStyle w:val="Heading2"/>
      </w:pPr>
      <w:r>
        <w:t xml:space="preserve">Related Pages</w:t>
      </w:r>
    </w:p>
    <w:p>
      <w:pPr>
        <w:pStyle w:val="Compact"/>
        <w:numPr>
          <w:ilvl w:val="0"/>
          <w:numId w:val="1001"/>
        </w:numPr>
      </w:pPr>
      <w:hyperlink r:id="rId38">
        <w:r>
          <w:rPr>
            <w:rStyle w:val="Hyperlink"/>
            <w:b/>
            <w:bCs/>
          </w:rPr>
          <w:t xml:space="preserve">PBJ Overview</w:t>
        </w:r>
      </w:hyperlink>
      <w:r>
        <w:t xml:space="preserve"> </w:t>
      </w:r>
      <w:r>
        <w:t xml:space="preserve">– describes what PBJ measures and why it was created.</w:t>
      </w:r>
    </w:p>
    <w:p>
      <w:pPr>
        <w:pStyle w:val="Compact"/>
        <w:numPr>
          <w:ilvl w:val="0"/>
          <w:numId w:val="1001"/>
        </w:numPr>
      </w:pPr>
      <w:hyperlink r:id="rId39">
        <w:r>
          <w:rPr>
            <w:rStyle w:val="Hyperlink"/>
            <w:b/>
            <w:bCs/>
          </w:rPr>
          <w:t xml:space="preserve">PBJ Methodology</w:t>
        </w:r>
      </w:hyperlink>
      <w:r>
        <w:t xml:space="preserve"> </w:t>
      </w:r>
      <w:r>
        <w:t xml:space="preserve">– details data collection, aggregation and exclusion rules.</w:t>
      </w:r>
    </w:p>
    <w:p>
      <w:pPr>
        <w:pStyle w:val="Compact"/>
        <w:numPr>
          <w:ilvl w:val="0"/>
          <w:numId w:val="1001"/>
        </w:numPr>
      </w:pPr>
      <w:hyperlink r:id="rId40">
        <w:r>
          <w:rPr>
            <w:rStyle w:val="Hyperlink"/>
            <w:b/>
            <w:bCs/>
          </w:rPr>
          <w:t xml:space="preserve">State Staffing Standards</w:t>
        </w:r>
      </w:hyperlink>
      <w:r>
        <w:t xml:space="preserve"> </w:t>
      </w:r>
      <w:r>
        <w:t xml:space="preserve">– summarizes federal and state staffing requirements.</w:t>
      </w:r>
    </w:p>
    <w:bookmarkEnd w:id="41"/>
    <w:bookmarkStart w:id="43" w:name="references"/>
    <w:p>
      <w:pPr>
        <w:pStyle w:val="Heading2"/>
      </w:pPr>
      <w:r>
        <w:t xml:space="preserve">References</w:t>
      </w:r>
    </w:p>
    <w:p>
      <w:pPr>
        <w:pStyle w:val="Compact"/>
        <w:numPr>
          <w:ilvl w:val="0"/>
          <w:numId w:val="1002"/>
        </w:numPr>
      </w:pPr>
      <w:r>
        <w:t xml:space="preserve">MACPAC.</w:t>
      </w:r>
      <w:r>
        <w:t xml:space="preserve"> </w:t>
      </w:r>
      <w:r>
        <w:rPr>
          <w:b/>
          <w:bCs/>
        </w:rPr>
        <w:t xml:space="preserve">State Policy Levers to Address Nursing Facility Staffing Issues</w:t>
      </w:r>
      <w:r>
        <w:t xml:space="preserve"> </w:t>
      </w:r>
      <w:r>
        <w:t xml:space="preserve">(2022). Provides historical context and federal staffing requirements</w:t>
      </w:r>
      <w:hyperlink r:id="rId42">
        <w:r>
          <w:rPr>
            <w:rStyle w:val="Hyperlink"/>
          </w:rPr>
          <w:t xml:space="preserve">[11]</w:t>
        </w:r>
      </w:hyperlink>
      <w:r>
        <w:t xml:space="preserve">.</w:t>
      </w:r>
    </w:p>
    <w:p>
      <w:pPr>
        <w:pStyle w:val="Compact"/>
        <w:numPr>
          <w:ilvl w:val="0"/>
          <w:numId w:val="1002"/>
        </w:numPr>
      </w:pPr>
      <w:r>
        <w:t xml:space="preserve">CMS.</w:t>
      </w:r>
      <w:r>
        <w:t xml:space="preserve"> </w:t>
      </w:r>
      <w:r>
        <w:rPr>
          <w:b/>
          <w:bCs/>
        </w:rPr>
        <w:t xml:space="preserve">Staffing Data Submission Payroll Based Journal (PBJ) webpage.</w:t>
      </w:r>
      <w:r>
        <w:t xml:space="preserve"> </w:t>
      </w:r>
      <w:r>
        <w:t xml:space="preserve">Describes mandatory reporting start date and job categories</w:t>
      </w:r>
      <w:hyperlink r:id="rId24">
        <w:r>
          <w:rPr>
            <w:rStyle w:val="Hyperlink"/>
          </w:rPr>
          <w:t xml:space="preserve">[2]</w:t>
        </w:r>
      </w:hyperlink>
      <w:r>
        <w:t xml:space="preserve">.</w:t>
      </w:r>
    </w:p>
    <w:p>
      <w:pPr>
        <w:pStyle w:val="Compact"/>
        <w:numPr>
          <w:ilvl w:val="0"/>
          <w:numId w:val="1002"/>
        </w:numPr>
      </w:pPr>
      <w:r>
        <w:t xml:space="preserve">CMS &amp; Abt Associates.</w:t>
      </w:r>
      <w:r>
        <w:t xml:space="preserve"> </w:t>
      </w:r>
      <w:r>
        <w:rPr>
          <w:b/>
          <w:bCs/>
        </w:rPr>
        <w:t xml:space="preserve">Payroll‑Based Journal Public Use Files: Technical Specifications</w:t>
      </w:r>
      <w:r>
        <w:t xml:space="preserve"> </w:t>
      </w:r>
      <w:r>
        <w:t xml:space="preserve">(2018). Explains the content of PBJ public use files and subsequent methodological updates</w:t>
      </w:r>
      <w:hyperlink r:id="rId27">
        <w:r>
          <w:rPr>
            <w:rStyle w:val="Hyperlink"/>
          </w:rPr>
          <w:t xml:space="preserve">[4]</w:t>
        </w:r>
      </w:hyperlink>
      <w:hyperlink r:id="rId30">
        <w:r>
          <w:rPr>
            <w:rStyle w:val="Hyperlink"/>
          </w:rPr>
          <w:t xml:space="preserve">[6]</w:t>
        </w:r>
      </w:hyperlink>
      <w:r>
        <w:t xml:space="preserve">.</w:t>
      </w:r>
    </w:p>
    <w:p>
      <w:pPr>
        <w:pStyle w:val="Compact"/>
        <w:numPr>
          <w:ilvl w:val="0"/>
          <w:numId w:val="1002"/>
        </w:numPr>
      </w:pPr>
      <w:r>
        <w:t xml:space="preserve">CMS.</w:t>
      </w:r>
      <w:r>
        <w:t xml:space="preserve"> </w:t>
      </w:r>
      <w:r>
        <w:rPr>
          <w:b/>
          <w:bCs/>
        </w:rPr>
        <w:t xml:space="preserve">Minimum Staffing Standards for Long‑Term Care Facilities Final Rule</w:t>
      </w:r>
      <w:r>
        <w:t xml:space="preserve"> </w:t>
      </w:r>
      <w:r>
        <w:t xml:space="preserve">(2024). Sets a national minimum staffing standard and RN onsite requirement</w:t>
      </w:r>
      <w:hyperlink r:id="rId33">
        <w:r>
          <w:rPr>
            <w:rStyle w:val="Hyperlink"/>
          </w:rPr>
          <w:t xml:space="preserve">[12]</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43"/>
    <w:bookmarkEnd w:id="44"/>
    <w:bookmarkEnd w:id="45"/>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42">
        <w:r>
          <w:rPr>
            <w:rStyle w:val="Hyperlink"/>
          </w:rPr>
          <w:t xml:space="preserve">[11]</w:t>
        </w:r>
      </w:hyperlink>
      <w:r>
        <w:t xml:space="preserve"> </w:t>
      </w:r>
      <w:r>
        <w:t xml:space="preserve">State Policy Levers to Address Nursing Facility Staffing Issues</w:t>
      </w:r>
    </w:p>
    <w:p>
      <w:pPr>
        <w:pStyle w:val="BodyText"/>
      </w:pPr>
      <w:hyperlink r:id="rId46">
        <w:r>
          <w:rPr>
            <w:rStyle w:val="Hyperlink"/>
          </w:rPr>
          <w:t xml:space="preserve">https://www.macpac.gov/wp-content/uploads/2022/03/State-Policy-Levers-to-Address-Nursing-Facility-Staffing-Issues.pdf</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r>
        <w:t xml:space="preserve">Staffing Data Submission Payroll Based Journal (PBJ) | CMS</w:t>
      </w:r>
    </w:p>
    <w:p>
      <w:pPr>
        <w:pStyle w:val="BodyText"/>
      </w:pPr>
      <w:hyperlink r:id="rId47">
        <w:r>
          <w:rPr>
            <w:rStyle w:val="Hyperlink"/>
          </w:rPr>
          <w:t xml:space="preserve">https://www.cms.gov/medicare/quality/nursing-home-improvement/staffing-data-submission</w:t>
        </w:r>
      </w:hyperlink>
    </w:p>
    <w:p>
      <w:pPr>
        <w:pStyle w:val="BodyText"/>
      </w:pPr>
      <w:hyperlink r:id="rId27">
        <w:r>
          <w:rPr>
            <w:rStyle w:val="Hyperlink"/>
          </w:rPr>
          <w:t xml:space="preserve">[4]</w:t>
        </w:r>
      </w:hyperlink>
      <w:r>
        <w:t xml:space="preserve"> </w:t>
      </w:r>
      <w:hyperlink r:id="rId29">
        <w:r>
          <w:rPr>
            <w:rStyle w:val="Hyperlink"/>
          </w:rPr>
          <w:t xml:space="preserve">[5]</w:t>
        </w:r>
      </w:hyperlink>
      <w:r>
        <w:t xml:space="preserve"> </w:t>
      </w:r>
      <w:hyperlink r:id="rId30">
        <w:r>
          <w:rPr>
            <w:rStyle w:val="Hyperlink"/>
          </w:rPr>
          <w:t xml:space="preserve">[6]</w:t>
        </w:r>
      </w:hyperlink>
      <w:r>
        <w:t xml:space="preserve"> </w:t>
      </w:r>
      <w:hyperlink r:id="rId31">
        <w:r>
          <w:rPr>
            <w:rStyle w:val="Hyperlink"/>
          </w:rPr>
          <w:t xml:space="preserve">[7]</w:t>
        </w:r>
      </w:hyperlink>
      <w:r>
        <w:t xml:space="preserve"> </w:t>
      </w:r>
      <w:r>
        <w:t xml:space="preserve">Abt Single-Sided Body Template</w:t>
      </w:r>
    </w:p>
    <w:p>
      <w:pPr>
        <w:pStyle w:val="BodyText"/>
      </w:pPr>
      <w:hyperlink r:id="rId30">
        <w:r>
          <w:rPr>
            <w:rStyle w:val="Hyperlink"/>
          </w:rPr>
          <w:t xml:space="preserve">https://nursinghome411.org/wp-content/uploads/2018/12/PBJ_PUF_Documentation_October_2018.pdf</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hyperlink r:id="rId35">
        <w:r>
          <w:rPr>
            <w:rStyle w:val="Hyperlink"/>
          </w:rPr>
          <w:t xml:space="preserve">[10]</w:t>
        </w:r>
      </w:hyperlink>
      <w:r>
        <w:t xml:space="preserve"> </w:t>
      </w:r>
      <w:hyperlink r:id="rId33">
        <w:r>
          <w:rPr>
            <w:rStyle w:val="Hyperlink"/>
          </w:rPr>
          <w:t xml:space="preserve">[12]</w:t>
        </w:r>
      </w:hyperlink>
      <w:r>
        <w:t xml:space="preserve"> </w:t>
      </w:r>
      <w:r>
        <w:t xml:space="preserve">Medicare and Medicaid Programs: Minimum Staffing Standards for Long-Term Care Facilities and Medicaid Institutional Payment Transparency Reporting Final Rule (CMS 3442-F) | CMS</w:t>
      </w:r>
    </w:p>
    <w:p>
      <w:pPr>
        <w:pStyle w:val="BodyText"/>
      </w:pPr>
      <w:hyperlink r:id="rId48">
        <w:r>
          <w:rPr>
            <w:rStyle w:val="Hyperlink"/>
          </w:rPr>
          <w:t xml:space="preserve">https://www.cms.gov/newsroom/fact-sheets/medicare-and-medicaid-programs-minimum-staffing-standards-long-term-care-facilities-and-medicaid-0</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pbjpedia-methodology.md" TargetMode="External" /><Relationship Type="http://schemas.openxmlformats.org/officeDocument/2006/relationships/hyperlink" Id="rId38" Target="./pbjpedia-overview.md" TargetMode="External" /><Relationship Type="http://schemas.openxmlformats.org/officeDocument/2006/relationships/hyperlink" Id="rId40" Target="./pbjpedia-state-standards.md" TargetMode="External" /><Relationship Type="http://schemas.openxmlformats.org/officeDocument/2006/relationships/hyperlink" Id="rId30" Target="https://nursinghome411.org/wp-content/uploads/2018/12/PBJ_PUF_Documentation_October_2018.pdf" TargetMode="External" /><Relationship Type="http://schemas.openxmlformats.org/officeDocument/2006/relationships/hyperlink" Id="rId29" Target="https://nursinghome411.org/wp-content/uploads/2018/12/PBJ_PUF_Documentation_October_2018.pdf#:~:text=1,LPN" TargetMode="External" /><Relationship Type="http://schemas.openxmlformats.org/officeDocument/2006/relationships/hyperlink" Id="rId31" Target="https://nursinghome411.org/wp-content/uploads/2018/12/PBJ_PUF_Documentation_October_2018.pdf#:~:text=The%20PBJ%20data%20cannot%20be,were%20not%20reported%20in%20PBJ" TargetMode="External" /><Relationship Type="http://schemas.openxmlformats.org/officeDocument/2006/relationships/hyperlink" Id="rId27" Target="https://nursinghome411.org/wp-content/uploads/2018/12/PBJ_PUF_Documentation_October_2018.pdf#:~:text=There%20are%20two%20PBJ%20PUFs%2C,Note" TargetMode="External" /><Relationship Type="http://schemas.openxmlformats.org/officeDocument/2006/relationships/hyperlink" Id="rId47" Target="https://www.cms.gov/medicare/quality/nursing-home-improvement/staffing-data-submission" TargetMode="External" /><Relationship Type="http://schemas.openxmlformats.org/officeDocument/2006/relationships/hyperlink" Id="rId24" Target="https://www.cms.gov/medicare/quality/nursing-home-improvement/staffing-data-submission#:~:text=The%20first%20mandatory%20reporting%20period,quarter%20to%20be%20considered%20timely" TargetMode="External" /><Relationship Type="http://schemas.openxmlformats.org/officeDocument/2006/relationships/hyperlink" Id="rId25" Target="https://www.cms.gov/medicare/quality/nursing-home-improvement/staffing-data-submission#:~:text=each%20day%2C%20for%20each%20facility,within%20the%20quarter%20as%20calculated" TargetMode="External" /><Relationship Type="http://schemas.openxmlformats.org/officeDocument/2006/relationships/hyperlink" Id="rId48" Target="https://www.cms.gov/newsroom/fact-sheets/medicare-and-medicaid-programs-minimum-staffing-standards-long-term-care-facilities-and-medicaid-0" TargetMode="External" /><Relationship Type="http://schemas.openxmlformats.org/officeDocument/2006/relationships/hyperlink" Id="rId34" Target="https://www.cms.gov/newsroom/fact-sheets/medicare-and-medicaid-programs-minimum-staffing-standards-long-term-care-facilities-and-medicaid-0#:~:text=CMS%20is%20also%20finalizing%20enhanced,to%20provide%20skilled%20nursing%20care" TargetMode="External" /><Relationship Type="http://schemas.openxmlformats.org/officeDocument/2006/relationships/hyperlink" Id="rId33" Target="https://www.cms.gov/newsroom/fact-sheets/medicare-and-medicaid-programs-minimum-staffing-standards-long-term-care-facilities-and-medicaid-0#:~:text=On%20April%2022%2C%202024%2C%20the,Payment%20Transparency%20Reporting%20final%20rule" TargetMode="External" /><Relationship Type="http://schemas.openxmlformats.org/officeDocument/2006/relationships/hyperlink" Id="rId35" Target="https://www.cms.gov/newsroom/fact-sheets/medicare-and-medicaid-programs-minimum-staffing-standards-long-term-care-facilities-and-medicaid-0#:~:text=This%20final%20rule%20provides%20a,especially%20those%20in%20rural%20areas" TargetMode="External" /><Relationship Type="http://schemas.openxmlformats.org/officeDocument/2006/relationships/hyperlink" Id="rId46" Target="https://www.macpac.gov/wp-content/uploads/2022/03/State-Policy-Levers-to-Address-Nursing-Facility-Staffing-Issues.pdf" TargetMode="External" /><Relationship Type="http://schemas.openxmlformats.org/officeDocument/2006/relationships/hyperlink" Id="rId21" Target="https://www.macpac.gov/wp-content/uploads/2022/03/State-Policy-Levers-to-Address-Nursing-Facility-Staffing-Issues.pdf#:~:text=Federal%20staffing%20standards%20Since%201987%2C,HPRD" TargetMode="External" /><Relationship Type="http://schemas.openxmlformats.org/officeDocument/2006/relationships/hyperlink" Id="rId42" Target="https://www.macpac.gov/wp-content/uploads/2022/03/State-Policy-Levers-to-Address-Nursing-Facility-Staffing-Issues.pdf#:~:text=Federal%20staffing%20standards%20Since%201987%2C,stay%20nursing" TargetMode="External" /></Relationships>
</file>

<file path=word/_rels/footnotes.xml.rels><?xml version="1.0" encoding="UTF-8"?><Relationships xmlns="http://schemas.openxmlformats.org/package/2006/relationships"><Relationship Type="http://schemas.openxmlformats.org/officeDocument/2006/relationships/hyperlink" Id="rId39" Target="./pbjpedia-methodology.md" TargetMode="External" /><Relationship Type="http://schemas.openxmlformats.org/officeDocument/2006/relationships/hyperlink" Id="rId38" Target="./pbjpedia-overview.md" TargetMode="External" /><Relationship Type="http://schemas.openxmlformats.org/officeDocument/2006/relationships/hyperlink" Id="rId40" Target="./pbjpedia-state-standards.md" TargetMode="External" /><Relationship Type="http://schemas.openxmlformats.org/officeDocument/2006/relationships/hyperlink" Id="rId30" Target="https://nursinghome411.org/wp-content/uploads/2018/12/PBJ_PUF_Documentation_October_2018.pdf" TargetMode="External" /><Relationship Type="http://schemas.openxmlformats.org/officeDocument/2006/relationships/hyperlink" Id="rId29" Target="https://nursinghome411.org/wp-content/uploads/2018/12/PBJ_PUF_Documentation_October_2018.pdf#:~:text=1,LPN" TargetMode="External" /><Relationship Type="http://schemas.openxmlformats.org/officeDocument/2006/relationships/hyperlink" Id="rId31" Target="https://nursinghome411.org/wp-content/uploads/2018/12/PBJ_PUF_Documentation_October_2018.pdf#:~:text=The%20PBJ%20data%20cannot%20be,were%20not%20reported%20in%20PBJ" TargetMode="External" /><Relationship Type="http://schemas.openxmlformats.org/officeDocument/2006/relationships/hyperlink" Id="rId27" Target="https://nursinghome411.org/wp-content/uploads/2018/12/PBJ_PUF_Documentation_October_2018.pdf#:~:text=There%20are%20two%20PBJ%20PUFs%2C,Note" TargetMode="External" /><Relationship Type="http://schemas.openxmlformats.org/officeDocument/2006/relationships/hyperlink" Id="rId47" Target="https://www.cms.gov/medicare/quality/nursing-home-improvement/staffing-data-submission" TargetMode="External" /><Relationship Type="http://schemas.openxmlformats.org/officeDocument/2006/relationships/hyperlink" Id="rId24" Target="https://www.cms.gov/medicare/quality/nursing-home-improvement/staffing-data-submission#:~:text=The%20first%20mandatory%20reporting%20period,quarter%20to%20be%20considered%20timely" TargetMode="External" /><Relationship Type="http://schemas.openxmlformats.org/officeDocument/2006/relationships/hyperlink" Id="rId25" Target="https://www.cms.gov/medicare/quality/nursing-home-improvement/staffing-data-submission#:~:text=each%20day%2C%20for%20each%20facility,within%20the%20quarter%20as%20calculated" TargetMode="External" /><Relationship Type="http://schemas.openxmlformats.org/officeDocument/2006/relationships/hyperlink" Id="rId48" Target="https://www.cms.gov/newsroom/fact-sheets/medicare-and-medicaid-programs-minimum-staffing-standards-long-term-care-facilities-and-medicaid-0" TargetMode="External" /><Relationship Type="http://schemas.openxmlformats.org/officeDocument/2006/relationships/hyperlink" Id="rId34" Target="https://www.cms.gov/newsroom/fact-sheets/medicare-and-medicaid-programs-minimum-staffing-standards-long-term-care-facilities-and-medicaid-0#:~:text=CMS%20is%20also%20finalizing%20enhanced,to%20provide%20skilled%20nursing%20care" TargetMode="External" /><Relationship Type="http://schemas.openxmlformats.org/officeDocument/2006/relationships/hyperlink" Id="rId33" Target="https://www.cms.gov/newsroom/fact-sheets/medicare-and-medicaid-programs-minimum-staffing-standards-long-term-care-facilities-and-medicaid-0#:~:text=On%20April%2022%2C%202024%2C%20the,Payment%20Transparency%20Reporting%20final%20rule" TargetMode="External" /><Relationship Type="http://schemas.openxmlformats.org/officeDocument/2006/relationships/hyperlink" Id="rId35" Target="https://www.cms.gov/newsroom/fact-sheets/medicare-and-medicaid-programs-minimum-staffing-standards-long-term-care-facilities-and-medicaid-0#:~:text=This%20final%20rule%20provides%20a,especially%20those%20in%20rural%20areas" TargetMode="External" /><Relationship Type="http://schemas.openxmlformats.org/officeDocument/2006/relationships/hyperlink" Id="rId46" Target="https://www.macpac.gov/wp-content/uploads/2022/03/State-Policy-Levers-to-Address-Nursing-Facility-Staffing-Issues.pdf" TargetMode="External" /><Relationship Type="http://schemas.openxmlformats.org/officeDocument/2006/relationships/hyperlink" Id="rId21" Target="https://www.macpac.gov/wp-content/uploads/2022/03/State-Policy-Levers-to-Address-Nursing-Facility-Staffing-Issues.pdf#:~:text=Federal%20staffing%20standards%20Since%201987%2C,HPRD" TargetMode="External" /><Relationship Type="http://schemas.openxmlformats.org/officeDocument/2006/relationships/hyperlink" Id="rId42" Target="https://www.macpac.gov/wp-content/uploads/2022/03/State-Policy-Levers-to-Address-Nursing-Facility-Staffing-Issues.pdf#:~:text=Federal%20staffing%20standards%20Since%201987%2C,stay%20nurs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2026-01-06T17:56:11Z</dcterms:created>
  <dcterms:modified xsi:type="dcterms:W3CDTF">2026-01-06T17:56:11Z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