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485C6">
      <w:pPr>
        <w:pStyle w:val="2"/>
        <w:bidi w:val="0"/>
        <w:rPr>
          <w:lang w:val="en-US"/>
        </w:rPr>
      </w:pPr>
      <w:r>
        <w:rPr>
          <w:lang w:val="en-US"/>
        </w:rPr>
        <w:t>PRD 12.26 - Vendor mua Premium bang vi (CMS -&gt; Backend API)</w:t>
      </w:r>
    </w:p>
    <w:p w14:paraId="121B0035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Nguon: PRD_SmartTour.md muc 12.26. Bang: PRD_12.26_mapping_sections.tsv (UTF-8).</w:t>
      </w:r>
    </w:p>
    <w:p w14:paraId="53047D58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Endpoint API: POST /api/vendor/premium/purchase-premium-wallet-cms + header X-Internal-Key (BackendApi:InternalKey tren CMS = Admin:ApiKey tren API).</w:t>
      </w:r>
    </w:p>
    <w:p w14:paraId="2EAE8758">
      <w:pPr>
        <w:bidi w:val="0"/>
        <w:rPr>
          <w:rFonts w:hint="default"/>
          <w:lang w:val="en-US"/>
        </w:rPr>
      </w:pPr>
    </w:p>
    <w:p w14:paraId="106C45F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 Giao dien CMS (Vendor)</w:t>
      </w:r>
    </w:p>
    <w:p w14:paraId="7F47CD65">
      <w:pPr>
        <w:bidi w:val="0"/>
        <w:rPr>
          <w:rFonts w:hint="default"/>
          <w:lang w:val="en-US"/>
        </w:rPr>
      </w:pP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F9F3B33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5783ADB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6B66687E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482EF752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3BA4ABEA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60B7F427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5B0F7B13">
            <w:pPr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438C0EB4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9D29B15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36273E98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Vendor: chọn POI + gói, bấm Thanh toán bằng ví</w:t>
            </w:r>
          </w:p>
        </w:tc>
        <w:tc>
          <w:tcPr>
            <w:tcW w:w="1420" w:type="dxa"/>
          </w:tcPr>
          <w:p w14:paraId="39F82EC6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SmartTourCMS/Views/Premium/Index.cshtml</w:t>
            </w:r>
          </w:p>
        </w:tc>
        <w:tc>
          <w:tcPr>
            <w:tcW w:w="1420" w:type="dxa"/>
          </w:tcPr>
          <w:p w14:paraId="712E7C1A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Razor view (form)</w:t>
            </w:r>
          </w:p>
        </w:tc>
        <w:tc>
          <w:tcPr>
            <w:tcW w:w="1421" w:type="dxa"/>
          </w:tcPr>
          <w:p w14:paraId="6974DAD2">
            <w:pPr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35-91</w:t>
            </w:r>
          </w:p>
        </w:tc>
        <w:tc>
          <w:tcPr>
            <w:tcW w:w="1421" w:type="dxa"/>
          </w:tcPr>
          <w:p w14:paraId="2E587337">
            <w:pPr>
              <w:rPr>
                <w:sz w:val="20"/>
                <w:vertAlign w:val="baseline"/>
                <w:lang w:val="en-US"/>
              </w:rPr>
            </w:pPr>
            <w:r>
              <w:rPr>
                <w:sz w:val="20"/>
                <w:vertAlign w:val="baseline"/>
                <w:lang w:val="en-US"/>
              </w:rPr>
              <w:t>POST tới Premium/CreatePayment; anti-forgery; radio packageCode; select poiId.</w:t>
            </w:r>
          </w:p>
          <w:p w14:paraId="2D49E146">
            <w:pPr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69FFC81D">
      <w:pPr>
        <w:pStyle w:val="2"/>
        <w:bidi w:val="0"/>
        <w:rPr>
          <w:lang w:val="en-US"/>
        </w:rPr>
      </w:pPr>
      <w:r>
        <w:rPr>
          <w:lang w:val="en-US"/>
        </w:rPr>
        <w:t>2. PremiumController (CMS)</w:t>
      </w: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2D018E6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B8B2D0D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623084ED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1CA5CF33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0E2B447A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44414319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5ED923B8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7FE62B1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855D7D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</w:tcPr>
          <w:p w14:paraId="4B1D290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POST CreatePayment: validate gói + quyền POI</w:t>
            </w:r>
          </w:p>
        </w:tc>
        <w:tc>
          <w:tcPr>
            <w:tcW w:w="1420" w:type="dxa"/>
          </w:tcPr>
          <w:p w14:paraId="050C7AD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SmartTourCMS/Controllers/PremiumController</w:t>
            </w:r>
          </w:p>
        </w:tc>
        <w:tc>
          <w:tcPr>
            <w:tcW w:w="1420" w:type="dxa"/>
          </w:tcPr>
          <w:p w14:paraId="496F64A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CreatePayment</w:t>
            </w:r>
          </w:p>
        </w:tc>
        <w:tc>
          <w:tcPr>
            <w:tcW w:w="1421" w:type="dxa"/>
          </w:tcPr>
          <w:p w14:paraId="3ABF7D5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69-114</w:t>
            </w:r>
          </w:p>
        </w:tc>
        <w:tc>
          <w:tcPr>
            <w:tcW w:w="1421" w:type="dxa"/>
          </w:tcPr>
          <w:p w14:paraId="695FB7C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Admin → nhánh áp DB trực tiếp (92-106), không gọi API ví. Vendor tiếp tục dưới.</w:t>
            </w:r>
          </w:p>
        </w:tc>
      </w:tr>
      <w:tr w14:paraId="26E1B6EF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B44050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</w:tcPr>
          <w:p w14:paraId="0F31FC8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Đọc cấu hình BackendApi (BaseUrl + InternalKey)</w:t>
            </w:r>
          </w:p>
        </w:tc>
        <w:tc>
          <w:tcPr>
            <w:tcW w:w="1420" w:type="dxa"/>
          </w:tcPr>
          <w:p w14:paraId="5810F6B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SmartTourCMS/Controllers/PremiumController</w:t>
            </w:r>
          </w:p>
        </w:tc>
        <w:tc>
          <w:tcPr>
            <w:tcW w:w="1420" w:type="dxa"/>
          </w:tcPr>
          <w:p w14:paraId="355F0AE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CreatePayment</w:t>
            </w:r>
          </w:p>
        </w:tc>
        <w:tc>
          <w:tcPr>
            <w:tcW w:w="1421" w:type="dxa"/>
          </w:tcPr>
          <w:p w14:paraId="7A2135A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109-114</w:t>
            </w:r>
          </w:p>
        </w:tc>
        <w:tc>
          <w:tcPr>
            <w:tcW w:w="1421" w:type="dxa"/>
          </w:tcPr>
          <w:p w14:paraId="3AA3CB3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ReadBackendApiSettings (326-333).</w:t>
            </w:r>
          </w:p>
        </w:tc>
      </w:tr>
      <w:tr w14:paraId="38C323B2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242EBE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1420" w:type="dxa"/>
          </w:tcPr>
          <w:p w14:paraId="448C2D8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HttpClient POST …/purchase-premium-wallet-cms</w:t>
            </w:r>
          </w:p>
        </w:tc>
        <w:tc>
          <w:tcPr>
            <w:tcW w:w="1420" w:type="dxa"/>
          </w:tcPr>
          <w:p w14:paraId="6C568F1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SmartTourCMS/Controllers/PremiumController</w:t>
            </w:r>
          </w:p>
        </w:tc>
        <w:tc>
          <w:tcPr>
            <w:tcW w:w="1420" w:type="dxa"/>
          </w:tcPr>
          <w:p w14:paraId="2BA4344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CreatePayment</w:t>
            </w:r>
          </w:p>
        </w:tc>
        <w:tc>
          <w:tcPr>
            <w:tcW w:w="1421" w:type="dxa"/>
          </w:tcPr>
          <w:p w14:paraId="5F5BC4D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118-130</w:t>
            </w:r>
          </w:p>
        </w:tc>
        <w:tc>
          <w:tcPr>
            <w:tcW w:w="1421" w:type="dxa"/>
          </w:tcPr>
          <w:p w14:paraId="229C572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Header X-Internal-Key; body JSON poiId, vendorUserId, months, priceVnd.</w:t>
            </w:r>
          </w:p>
        </w:tc>
      </w:tr>
      <w:tr w14:paraId="6764FC52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D9CCED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6</w:t>
            </w:r>
          </w:p>
        </w:tc>
        <w:tc>
          <w:tcPr>
            <w:tcW w:w="1420" w:type="dxa"/>
          </w:tcPr>
          <w:p w14:paraId="538BA68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Xử lý HTTP + JSON phản hồi</w:t>
            </w:r>
          </w:p>
        </w:tc>
        <w:tc>
          <w:tcPr>
            <w:tcW w:w="1420" w:type="dxa"/>
          </w:tcPr>
          <w:p w14:paraId="7E1B28D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SmartTourCMS/Controllers/PremiumController</w:t>
            </w:r>
          </w:p>
        </w:tc>
        <w:tc>
          <w:tcPr>
            <w:tcW w:w="1420" w:type="dxa"/>
          </w:tcPr>
          <w:p w14:paraId="3CAB8BB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CreatePayment</w:t>
            </w:r>
          </w:p>
        </w:tc>
        <w:tc>
          <w:tcPr>
            <w:tcW w:w="1421" w:type="dxa"/>
          </w:tcPr>
          <w:p w14:paraId="261369D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130-152</w:t>
            </w:r>
          </w:p>
        </w:tc>
        <w:tc>
          <w:tcPr>
            <w:tcW w:w="1421" w:type="dxa"/>
          </w:tcPr>
          <w:p w14:paraId="60764C7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TempData Error hoặc Success; redirect Premium/Index.</w:t>
            </w:r>
          </w:p>
        </w:tc>
      </w:tr>
      <w:tr w14:paraId="2117ED83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016D20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4E8FF29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503DFFA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277D911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1AC9073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25DEFB2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  <w:tr w14:paraId="7272864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B7B488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1B7DE63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5A970BF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58C8EC3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26267CB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598E5F7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  <w:p w14:paraId="0C92B37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34019084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 VendorPremiumController (API)</w:t>
      </w: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CDCFF9E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5126C61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36D4EA2E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4EA6753F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60E0E006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2655BA9F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5AD7A196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2F9B07B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669560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5E7B190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POST purchase-premium-wallet-cms (AllowAnonymous)</w:t>
            </w:r>
          </w:p>
        </w:tc>
        <w:tc>
          <w:tcPr>
            <w:tcW w:w="1420" w:type="dxa"/>
          </w:tcPr>
          <w:p w14:paraId="7A74009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SmartTourAPI/Controllers/VendorPremiumController</w:t>
            </w:r>
          </w:p>
        </w:tc>
        <w:tc>
          <w:tcPr>
            <w:tcW w:w="1420" w:type="dxa"/>
          </w:tcPr>
          <w:p w14:paraId="639D0E9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PurchasePremiumWithWalletFromCms</w:t>
            </w:r>
          </w:p>
        </w:tc>
        <w:tc>
          <w:tcPr>
            <w:tcW w:w="1421" w:type="dxa"/>
          </w:tcPr>
          <w:p w14:paraId="422516C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141-146</w:t>
            </w:r>
          </w:p>
        </w:tc>
        <w:tc>
          <w:tcPr>
            <w:tcW w:w="1421" w:type="dxa"/>
          </w:tcPr>
          <w:p w14:paraId="4EC7E92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Validate dto PoiId, PriceVnd, VendorUserId.</w:t>
            </w:r>
          </w:p>
        </w:tc>
      </w:tr>
      <w:tr w14:paraId="34BCD442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307554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 w14:paraId="3F6C407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So khớp X-Internal-Key với Admin:ApiKey</w:t>
            </w:r>
          </w:p>
        </w:tc>
        <w:tc>
          <w:tcPr>
            <w:tcW w:w="1420" w:type="dxa"/>
          </w:tcPr>
          <w:p w14:paraId="1D04337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SmartTourAPI/Controllers/VendorPremiumController</w:t>
            </w:r>
          </w:p>
        </w:tc>
        <w:tc>
          <w:tcPr>
            <w:tcW w:w="1420" w:type="dxa"/>
          </w:tcPr>
          <w:p w14:paraId="432549C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PurchasePremiumWithWalletFromCms</w:t>
            </w:r>
          </w:p>
        </w:tc>
        <w:tc>
          <w:tcPr>
            <w:tcW w:w="1421" w:type="dxa"/>
          </w:tcPr>
          <w:p w14:paraId="201F94C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147-150</w:t>
            </w:r>
          </w:p>
        </w:tc>
        <w:tc>
          <w:tcPr>
            <w:tcW w:w="1421" w:type="dxa"/>
          </w:tcPr>
          <w:p w14:paraId="0F16C9F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Bảo vệ endpoint CMS → API.</w:t>
            </w:r>
          </w:p>
        </w:tc>
      </w:tr>
      <w:tr w14:paraId="62500214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A25BF2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</w:tcPr>
          <w:p w14:paraId="0AF6392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Gọi TryPurchaseWithWalletAsync</w:t>
            </w:r>
          </w:p>
        </w:tc>
        <w:tc>
          <w:tcPr>
            <w:tcW w:w="1420" w:type="dxa"/>
          </w:tcPr>
          <w:p w14:paraId="204622F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SmartTourAPI/Controllers/VendorPremiumController</w:t>
            </w:r>
          </w:p>
        </w:tc>
        <w:tc>
          <w:tcPr>
            <w:tcW w:w="1420" w:type="dxa"/>
          </w:tcPr>
          <w:p w14:paraId="4EC5A7E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PurchasePremiumWithWalletFromCms</w:t>
            </w:r>
          </w:p>
        </w:tc>
        <w:tc>
          <w:tcPr>
            <w:tcW w:w="1421" w:type="dxa"/>
          </w:tcPr>
          <w:p w14:paraId="4915A33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151</w:t>
            </w:r>
          </w:p>
        </w:tc>
        <w:tc>
          <w:tcPr>
            <w:tcW w:w="1421" w:type="dxa"/>
          </w:tcPr>
          <w:p w14:paraId="0A226F0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Inject PremiumWalletPurchaseService.</w:t>
            </w:r>
          </w:p>
        </w:tc>
      </w:tr>
      <w:tr w14:paraId="3161D4C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A64963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</w:tcPr>
          <w:p w14:paraId="54930D5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Trả JSON success + balanceVnd</w:t>
            </w:r>
          </w:p>
        </w:tc>
        <w:tc>
          <w:tcPr>
            <w:tcW w:w="1420" w:type="dxa"/>
          </w:tcPr>
          <w:p w14:paraId="163A905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SmartTourAPI/Controllers/VendorPremiumController</w:t>
            </w:r>
          </w:p>
        </w:tc>
        <w:tc>
          <w:tcPr>
            <w:tcW w:w="1420" w:type="dxa"/>
          </w:tcPr>
          <w:p w14:paraId="18E5446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PurchasePremiumWithWalletFromCms</w:t>
            </w:r>
          </w:p>
        </w:tc>
        <w:tc>
          <w:tcPr>
            <w:tcW w:w="1421" w:type="dxa"/>
          </w:tcPr>
          <w:p w14:paraId="00014A6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152-154</w:t>
            </w:r>
          </w:p>
        </w:tc>
        <w:tc>
          <w:tcPr>
            <w:tcW w:w="1421" w:type="dxa"/>
          </w:tcPr>
          <w:p w14:paraId="20EBEF4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Đọc lại số dư sau khi mua.</w:t>
            </w:r>
          </w:p>
          <w:p w14:paraId="1D9E811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42C6F440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 PremiumWalletPurchaseService + VendorWalletService</w:t>
      </w: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1B403511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AA6462D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4023AA9D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1142C24C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63BB8590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1952A1E4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5128439F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60FB9E34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D04128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1</w:t>
            </w:r>
          </w:p>
        </w:tc>
        <w:tc>
          <w:tcPr>
            <w:tcW w:w="1420" w:type="dxa"/>
          </w:tcPr>
          <w:p w14:paraId="691E3F5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Trừ ví + ghi ledger</w:t>
            </w:r>
          </w:p>
        </w:tc>
        <w:tc>
          <w:tcPr>
            <w:tcW w:w="1420" w:type="dxa"/>
          </w:tcPr>
          <w:p w14:paraId="521F787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SmartTourAPI/Services/VendorWalletService</w:t>
            </w:r>
          </w:p>
        </w:tc>
        <w:tc>
          <w:tcPr>
            <w:tcW w:w="1420" w:type="dxa"/>
          </w:tcPr>
          <w:p w14:paraId="5167821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TryDebitAsync</w:t>
            </w:r>
          </w:p>
        </w:tc>
        <w:tc>
          <w:tcPr>
            <w:tcW w:w="1421" w:type="dxa"/>
          </w:tcPr>
          <w:p w14:paraId="5576C99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51-78</w:t>
            </w:r>
          </w:p>
        </w:tc>
        <w:tc>
          <w:tcPr>
            <w:tcW w:w="1421" w:type="dxa"/>
          </w:tcPr>
          <w:p w14:paraId="54CC6CA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Cập nhật VendorWallets + VendorWalletLedgerEntries; SaveChanges nếu saveImmediately.</w:t>
            </w:r>
          </w:p>
        </w:tc>
      </w:tr>
      <w:tr w14:paraId="0E3304E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5F8F10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2</w:t>
            </w:r>
          </w:p>
        </w:tc>
        <w:tc>
          <w:tcPr>
            <w:tcW w:w="1420" w:type="dxa"/>
          </w:tcPr>
          <w:p w14:paraId="7476A3E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Load Poi + kiểm tra VendorId</w:t>
            </w:r>
          </w:p>
        </w:tc>
        <w:tc>
          <w:tcPr>
            <w:tcW w:w="1420" w:type="dxa"/>
          </w:tcPr>
          <w:p w14:paraId="505C2C8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48D5881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34D8DC3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30-41</w:t>
            </w:r>
          </w:p>
        </w:tc>
        <w:tc>
          <w:tcPr>
            <w:tcW w:w="1421" w:type="dxa"/>
          </w:tcPr>
          <w:p w14:paraId="35454B2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Tracked entity từ DbContext.</w:t>
            </w:r>
          </w:p>
        </w:tc>
      </w:tr>
      <w:tr w14:paraId="6D6AFB95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0DF04E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3</w:t>
            </w:r>
          </w:p>
        </w:tc>
        <w:tc>
          <w:tcPr>
            <w:tcW w:w="1420" w:type="dxa"/>
          </w:tcPr>
          <w:p w14:paraId="2ADED46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Kiểm tra số dư (đọc ví)</w:t>
            </w:r>
          </w:p>
        </w:tc>
        <w:tc>
          <w:tcPr>
            <w:tcW w:w="1420" w:type="dxa"/>
          </w:tcPr>
          <w:p w14:paraId="1BF88A8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2DC31AE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19135AF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43-48</w:t>
            </w:r>
          </w:p>
        </w:tc>
        <w:tc>
          <w:tcPr>
            <w:tcW w:w="1421" w:type="dxa"/>
          </w:tcPr>
          <w:p w14:paraId="0FF8AD8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GetBalanceVndAsync trước khi mở transaction.</w:t>
            </w:r>
          </w:p>
        </w:tc>
      </w:tr>
      <w:tr w14:paraId="39806193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BF47E4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4</w:t>
            </w:r>
          </w:p>
        </w:tc>
        <w:tc>
          <w:tcPr>
            <w:tcW w:w="1420" w:type="dxa"/>
          </w:tcPr>
          <w:p w14:paraId="2596560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BeginTransactionAsync</w:t>
            </w:r>
          </w:p>
        </w:tc>
        <w:tc>
          <w:tcPr>
            <w:tcW w:w="1420" w:type="dxa"/>
          </w:tcPr>
          <w:p w14:paraId="6AD5269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0519CF4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36DFCDC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50</w:t>
            </w:r>
          </w:p>
        </w:tc>
        <w:tc>
          <w:tcPr>
            <w:tcW w:w="1421" w:type="dxa"/>
          </w:tcPr>
          <w:p w14:paraId="6C49AC8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  <w:tr w14:paraId="3CCAC5F7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97E517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</w:t>
            </w:r>
          </w:p>
        </w:tc>
        <w:tc>
          <w:tcPr>
            <w:tcW w:w="1420" w:type="dxa"/>
          </w:tcPr>
          <w:p w14:paraId="2000412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TryDebitAsync (premium_purchase)</w:t>
            </w:r>
          </w:p>
        </w:tc>
        <w:tc>
          <w:tcPr>
            <w:tcW w:w="1420" w:type="dxa"/>
          </w:tcPr>
          <w:p w14:paraId="607AC9B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0BDEFC9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7AB8B12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51-56</w:t>
            </w:r>
          </w:p>
        </w:tc>
        <w:tc>
          <w:tcPr>
            <w:tcW w:w="1421" w:type="dxa"/>
          </w:tcPr>
          <w:p w14:paraId="50CE6C5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reference poi:{id}; saveImmediately: false.</w:t>
            </w:r>
          </w:p>
        </w:tc>
      </w:tr>
      <w:tr w14:paraId="538B4E0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540992A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6</w:t>
            </w:r>
          </w:p>
        </w:tc>
        <w:tc>
          <w:tcPr>
            <w:tcW w:w="1420" w:type="dxa"/>
          </w:tcPr>
          <w:p w14:paraId="1E68A7E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Gia hạn Premium trên Poi</w:t>
            </w:r>
          </w:p>
        </w:tc>
        <w:tc>
          <w:tcPr>
            <w:tcW w:w="1420" w:type="dxa"/>
          </w:tcPr>
          <w:p w14:paraId="159E998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3E0D9E8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18BABBC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58-67</w:t>
            </w:r>
          </w:p>
        </w:tc>
        <w:tc>
          <w:tcPr>
            <w:tcW w:w="1421" w:type="dxa"/>
          </w:tcPr>
          <w:p w14:paraId="556366C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Months=0 → +7 ngày; else AddMonths (tối thiểu 1).</w:t>
            </w:r>
          </w:p>
        </w:tc>
      </w:tr>
      <w:tr w14:paraId="343DABD0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4ABACD4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7</w:t>
            </w:r>
          </w:p>
        </w:tc>
        <w:tc>
          <w:tcPr>
            <w:tcW w:w="1420" w:type="dxa"/>
          </w:tcPr>
          <w:p w14:paraId="04402E4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SaveChangesAsync + CommitAsync</w:t>
            </w:r>
          </w:p>
        </w:tc>
        <w:tc>
          <w:tcPr>
            <w:tcW w:w="1420" w:type="dxa"/>
          </w:tcPr>
          <w:p w14:paraId="1611EFAD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7EA24BA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2AD203B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69-70</w:t>
            </w:r>
          </w:p>
        </w:tc>
        <w:tc>
          <w:tcPr>
            <w:tcW w:w="1421" w:type="dxa"/>
          </w:tcPr>
          <w:p w14:paraId="5617222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Ghi DB Poi + ví + ledger trong transaction.</w:t>
            </w:r>
          </w:p>
        </w:tc>
      </w:tr>
      <w:tr w14:paraId="525E0E47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DDDCFA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8</w:t>
            </w:r>
          </w:p>
        </w:tc>
        <w:tc>
          <w:tcPr>
            <w:tcW w:w="1420" w:type="dxa"/>
          </w:tcPr>
          <w:p w14:paraId="0D42658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Kết quả tuple</w:t>
            </w:r>
          </w:p>
        </w:tc>
        <w:tc>
          <w:tcPr>
            <w:tcW w:w="1420" w:type="dxa"/>
          </w:tcPr>
          <w:p w14:paraId="73438E5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SmartTourAPI/Services/PremiumWalletPurchaseService</w:t>
            </w:r>
          </w:p>
        </w:tc>
        <w:tc>
          <w:tcPr>
            <w:tcW w:w="1420" w:type="dxa"/>
          </w:tcPr>
          <w:p w14:paraId="06EF4D4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TryPurchaseWithWalletAsync</w:t>
            </w:r>
          </w:p>
        </w:tc>
        <w:tc>
          <w:tcPr>
            <w:tcW w:w="1421" w:type="dxa"/>
          </w:tcPr>
          <w:p w14:paraId="3F2E2A2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74</w:t>
            </w:r>
          </w:p>
        </w:tc>
        <w:tc>
          <w:tcPr>
            <w:tcW w:w="1421" w:type="dxa"/>
          </w:tcPr>
          <w:p w14:paraId="1B298D73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(okBox, errBox) trả về controller.</w:t>
            </w:r>
          </w:p>
          <w:p w14:paraId="31B1D79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  <w:tr w14:paraId="2DB13C9B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7EAE23E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398F8AA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4F9EE95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14FA147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171B92F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5D1059A0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  <w:tr w14:paraId="439CEB1A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3B4B491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5ECBFFDF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46F8BF6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0" w:type="dxa"/>
          </w:tcPr>
          <w:p w14:paraId="48DBB667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5ACCC08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  <w:tc>
          <w:tcPr>
            <w:tcW w:w="1421" w:type="dxa"/>
          </w:tcPr>
          <w:p w14:paraId="5A1FF2EE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  <w:p w14:paraId="7A3BCB29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7018096F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5. DTO / cau hinh</w:t>
      </w:r>
    </w:p>
    <w:tbl>
      <w:tblPr>
        <w:tblStyle w:val="111"/>
        <w:tblW w:w="0" w:type="auto"/>
        <w:tblInd w:w="0" w:type="dxa"/>
        <w:tblLayout w:type="fixed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B93492F">
        <w:tc>
          <w:tcPr>
            <w:tcW w:w="1420" w:type="dxa"/>
          </w:tcPr>
          <w:p w14:paraId="2D79C998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STT</w:t>
            </w:r>
          </w:p>
        </w:tc>
        <w:tc>
          <w:tcPr>
            <w:tcW w:w="1420" w:type="dxa"/>
          </w:tcPr>
          <w:p w14:paraId="76453FC5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Buoc sequence</w:t>
            </w:r>
          </w:p>
        </w:tc>
        <w:tc>
          <w:tcPr>
            <w:tcW w:w="1420" w:type="dxa"/>
          </w:tcPr>
          <w:p w14:paraId="605014F5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File</w:t>
            </w:r>
          </w:p>
        </w:tc>
        <w:tc>
          <w:tcPr>
            <w:tcW w:w="1420" w:type="dxa"/>
          </w:tcPr>
          <w:p w14:paraId="78953CE2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Ham / thanh vien</w:t>
            </w:r>
          </w:p>
        </w:tc>
        <w:tc>
          <w:tcPr>
            <w:tcW w:w="1421" w:type="dxa"/>
          </w:tcPr>
          <w:p w14:paraId="44467248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Dong code</w:t>
            </w:r>
          </w:p>
        </w:tc>
        <w:tc>
          <w:tcPr>
            <w:tcW w:w="1421" w:type="dxa"/>
          </w:tcPr>
          <w:p w14:paraId="1B92B5F2">
            <w:pPr>
              <w:bidi w:val="0"/>
              <w:rPr>
                <w:rFonts w:hint="default"/>
                <w:b/>
                <w:sz w:val="20"/>
                <w:vertAlign w:val="baseline"/>
                <w:lang w:val="en-US"/>
              </w:rPr>
            </w:pPr>
            <w:r>
              <w:rPr>
                <w:rFonts w:hint="default"/>
                <w:b/>
                <w:sz w:val="20"/>
                <w:vertAlign w:val="baseline"/>
                <w:lang w:val="en-US"/>
              </w:rPr>
              <w:t>Ghi chu</w:t>
            </w:r>
          </w:p>
        </w:tc>
      </w:tr>
      <w:tr w14:paraId="3F690CBC">
        <w:tblPrEx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BCCC196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DTO body JSON CMS</w:t>
            </w:r>
          </w:p>
        </w:tc>
        <w:tc>
          <w:tcPr>
            <w:tcW w:w="1420" w:type="dxa"/>
          </w:tcPr>
          <w:p w14:paraId="40EAC60C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SmartTourAPI/Controllers/VendorPremiumController</w:t>
            </w:r>
          </w:p>
        </w:tc>
        <w:tc>
          <w:tcPr>
            <w:tcW w:w="1420" w:type="dxa"/>
          </w:tcPr>
          <w:p w14:paraId="2FB38E95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CmsPurchasePremiumWalletRequest (class)</w:t>
            </w:r>
          </w:p>
        </w:tc>
        <w:tc>
          <w:tcPr>
            <w:tcW w:w="1420" w:type="dxa"/>
          </w:tcPr>
          <w:p w14:paraId="0D404CEB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825-831</w:t>
            </w:r>
          </w:p>
        </w:tc>
        <w:tc>
          <w:tcPr>
            <w:tcW w:w="1421" w:type="dxa"/>
          </w:tcPr>
          <w:p w14:paraId="5FEC86C4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  <w:r>
              <w:rPr>
                <w:rFonts w:hint="default"/>
                <w:sz w:val="20"/>
                <w:vertAlign w:val="baseline"/>
                <w:lang w:val="en-US"/>
              </w:rPr>
              <w:t>poiId, months, priceVnd, vendorUserId.</w:t>
            </w:r>
          </w:p>
        </w:tc>
        <w:tc>
          <w:tcPr>
            <w:tcW w:w="1421" w:type="dxa"/>
          </w:tcPr>
          <w:p w14:paraId="0C8D6A52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  <w:p w14:paraId="7E8B2018">
            <w:pPr>
              <w:bidi w:val="0"/>
              <w:rPr>
                <w:rFonts w:hint="default"/>
                <w:sz w:val="20"/>
                <w:vertAlign w:val="baseline"/>
                <w:lang w:val="en-US"/>
              </w:rPr>
            </w:pPr>
          </w:p>
        </w:tc>
      </w:tr>
    </w:tbl>
    <w:p w14:paraId="7921FA14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Cau hinh CMS: appsettings â€” section BackendApi:BaseUrl, InternalKey.</w:t>
      </w:r>
    </w:p>
    <w:p w14:paraId="621285F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Cau hinh API: Admin:ApiKey (doi chieu X-Internal-Key).</w:t>
      </w:r>
    </w:p>
    <w:p w14:paraId="2BF13845">
      <w:pPr>
        <w:bidi w:val="0"/>
        <w:rPr>
          <w:rFonts w:hint="default"/>
          <w:lang w:val="en-US"/>
        </w:rPr>
      </w:pPr>
    </w:p>
    <w:p w14:paraId="1CD75481">
      <w:pPr>
        <w:bidi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D27F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69394E"/>
    <w:rsid w:val="32CD27FC"/>
    <w:rsid w:val="5C550F13"/>
    <w:rsid w:val="5E724773"/>
    <w:rsid w:val="6C03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2026-05-14T01:59:00Z</dcterms:created>
  <dc:creator>ADMIN</dc:creator>
  <cp:lastModifiedBy>ADMIN</cp:lastModifiedBy>
  <dcterms:modified xsi:type="dcterms:W3CDTF">2026-05-14T01:59:43Z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6BCBC6B14ABB485B9F4D3FDDE88C8265_11</vt:lpwstr>
  </property>
</Properties>
</file>