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2B4B" w:sz="10"/>
        </w:pBdr>
        <w:shd w:fill="C8102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銀行語音文字資料脫敏規則表</w:t>
      </w:r>
    </w:p>
    <w:p>
      <w:pPr>
        <w:shd w:fill="1B2B4B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v3.0  ·  STT輸出 × 語音機器人訓練語料  ·  整合版（含使用者回饋修訂）</w:t>
      </w:r>
    </w:p>
    <w:p>
      <w:pPr>
        <w:shd w:fill="C8102E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▌  版本變更摘要（v2 → v3）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本版本根據使用者對 v2 的評估回饋全面修訂，涵蓋四項關鍵風險與五項規則優化建議。</w:t>
      </w:r>
    </w:p>
    <w:p>
      <w:pPr>
        <w:spacing w:after="0" w:before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3280"/>
        <w:gridCol w:w="40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變更類型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原內容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修訂內容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風險1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9"/>
                <w:szCs w:val="19"/>
              </w:rPr>
              <w:t xml:space="preserve">🔴 必修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數字類規則無優先機制，同一數字段被多規則重複命中（實測最多80+衝突對）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新增 Priority Engine（第8.5節）與 ConflictResolver 模組，數字類實體依優先級排他，每段數字只被一種規則吃掉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風險2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9"/>
                <w:szCs w:val="19"/>
              </w:rPr>
              <w:t xml:space="preserve">🔴 必修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Regex/NER/LLM 多模型命中重疊區段時無衝突解決策略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新增 Conflict Resolution Matrix（第8.5節），依完全包含/部分重疊/等長分別處理，Audit Log 記錄 conflict_resolved 欄位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風險3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9"/>
                <w:szCs w:val="19"/>
              </w:rPr>
              <w:t xml:space="preserve">🔴 必修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Diarization 依賴過高（實務常掉至60-70%），個資問答脫敏會失效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明確聲明「任何 speaker 含敏感資料均脫敏」；強化 fallback 加入回答 pattern（是.../我的...是）；ASR 信心分低時標記 LOW_AUDIO_QUALITY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風險4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9"/>
                <w:szCs w:val="19"/>
              </w:rPr>
              <w:t xml:space="preserve">🟡 建議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地址規則偏弱，非標準地址（板橋文化路/Costco附近）無法偵測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地址升為三層：行政區字典 + 連鎖商業地標詞庫 + 在地地標pattern（XXX國小）+ 近鄰表達（X附近/X旁邊）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9"/>
                <w:szCs w:val="19"/>
              </w:rPr>
              <w:t xml:space="preserve">🟡 建議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[PHONE] 手機/市話合併，訓練語意有損耗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維持 [PHONE] Token（語料規模未達拆分門檻），但在 Audit Log entity_subtype 欄位記錄 MOBILE/LANDLINE，待累積至10萬通後再拆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9"/>
                <w:szCs w:val="19"/>
              </w:rPr>
              <w:t xml:space="preserve">🟡 建議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金額脫敏條件過窄（僅帳號並存）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新增 AMOUNT_TXN：高風險交易動詞（轉帳/扣款/刷卡等）觸發，即使無帳號並存也脫敏，Token 為 [AMOUNT_TXN]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9"/>
                <w:szCs w:val="19"/>
              </w:rPr>
              <w:t xml:space="preserve">🟡 建議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無語料可用度標記，訓練資料品質無法量化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新增 Usability Tag 機制（第9節）：USABLE / DEGRADED_MASKING / NO_DIARIZATION / FALLBACK_MODE / LOW_AUDIO_QUALITY，整合進 Audit Log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工程建議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9"/>
                <w:szCs w:val="19"/>
              </w:rPr>
              <w:t xml:space="preserve">🟡 建議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Pipeline 缺少 Conflict Resolver 層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新增 conflict_resolver.py 模組，實作 Priority Engine + Conflict Resolution Matrix，插入 Step 4.5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工程建議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9"/>
                <w:szCs w:val="19"/>
              </w:rPr>
              <w:t xml:space="preserve">🟡 建議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缺少錯誤回饋閉環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新增第11節：error pattern log 設計、每週 rule update 流程、模型回測回饋機制</w:t>
            </w:r>
          </w:p>
        </w:tc>
      </w:tr>
    </w:tbl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0 節  前置正規化（Step 0，必要）</w:t>
      </w:r>
    </w:p>
    <w:p>
      <w:pPr>
        <w:pBdr>
          <w:left w:val="single" w:color="C8102E" w:sz="12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STT 無標點無分隔符，且數字可能以中文書寫。跳過本步驟，後續所有 Regex 對格式化資料的偵測將大幅失效。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阿拉伯數字還原：零九一二三四五六七八 → 0912345678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民國年換算：民國七十四年五月一日 → 19850501（Step 0 後 Regex 可正確命中）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全形轉半形：Ａ→A、０→0</w:t>
      </w:r>
    </w:p>
    <w:p>
      <w:pPr>
        <w:pBdr>
          <w:left w:val="single" w:color="C96A00" w:sz="12"/>
        </w:pBdr>
        <w:shd w:fill="FFF3E0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前置正規化對原始文字「複本」執行，保留原始文字供 Audit Log 記錄。</w:t>
      </w:r>
    </w:p>
    <w:p>
      <w:pPr>
        <w:shd w:fill="8B0000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8.5 節  ★v3 新增：Priority Engine 與 Conflict Resolution Matrix</w:t>
      </w:r>
    </w:p>
    <w:p>
      <w:pPr>
        <w:pBdr>
          <w:left w:val="single" w:color="C8102E" w:sz="12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實測顯示，無優先機制時一段16碼數字可產生 80+ 衝突對，一段6碼 OTP 也有 28 個衝突對。本節定義所有衝突解決規則，確保每段文字只被一種規則標記。</w:t>
      </w:r>
    </w:p>
    <w:p>
      <w:pPr>
        <w:spacing w:after="0" w:before="8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8.5.1 數字類實體優先級表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所有數字類實體偵測均依下表優先級執行。同一位置的數字段，保留最高優先級的標記，其餘全部丟棄。</w:t>
      </w:r>
    </w:p>
    <w:p>
      <w:pPr>
        <w:spacing w:after="0" w:before="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200"/>
        <w:gridCol w:w="4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實體類型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風險等級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說明（數字競爭時優先保留）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▲最高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TW_CREDIT_CARD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16碼最長最具體，無爭議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NER偵測，不參與數字競爭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TW_BANK_ACCOUNT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10-14碼 + keyword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TW_ID_NUMBER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含英文字母，識別性最高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09/0X開頭，特徵明確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固定8碼YYYYMMDD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6碼 + keyword強制觸發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4碼MMYY + keyword（v2升至此）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4-6碼 + keyword強制觸發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CVV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3碼 + keyword強制觸發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AMOUNT_TXN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★v3新增：交易動詞觸發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▼最低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6A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條件式，最後判斷</w:t>
            </w:r>
          </w:p>
        </w:tc>
      </w:tr>
    </w:tbl>
    <w:p>
      <w:pPr>
        <w:spacing w:after="0" w:before="80"/>
      </w:pPr>
    </w:p>
    <w:p>
      <w:pPr>
        <w:pBdr>
          <w:left w:val="single" w:color="C96A00" w:sz="12"/>
        </w:pBdr>
        <w:shd w:fill="FFF3E0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優先級計分公式：final_score = Priority分×0.4 + 風險等級×10×0.4 + Presidio信心分×10×0.1 + 關鍵字命中×10×0.1
關鍵字觸發是 CVV / PIN / OTP 的必要條件（非選用），未觸發關鍵字的低分結果會被過濾。</w:t>
      </w:r>
    </w:p>
    <w:p>
      <w:pPr>
        <w:spacing w:after="0" w:before="8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8.5.2 Conflict Resolution Matrix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當 Regex、NER、LLM 命中重疊區段時，依下表決定保留哪一個：</w:t>
      </w:r>
    </w:p>
    <w:p>
      <w:pPr>
        <w:spacing w:after="0" w:before="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衝突型態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判斷規則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勝者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記錄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完全包含
(A ⊃ B，A較長)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長度優先（Longest Match Wins）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A（較長者）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CONTAINS:longer_wins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完全包含
(A = B，等長)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進入風險等級決勝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高風險等級者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RISK_LEVEL:X&gt;Y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部分重疊
(A∩B ≠ ∅)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風險等級高者優先；
同級則長者優先；
再同則 Priority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依序決定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RISK_LEVEL / SPAN_LENGTH / PRIORITY_SCORE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緊鄰
(A.end = B.start)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不衝突，各自保留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均保留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同實體不同 Recognizer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保留信心分數較高者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高分者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PRIORITY_SCORE</w:t>
            </w:r>
          </w:p>
        </w:tc>
      </w:tr>
    </w:tbl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程式碼實作：</w:t>
      </w:r>
    </w:p>
    <w:p>
      <w:pPr>
        <w:shd w:fill="EEEEEE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conflict_resolver.py 已整合進 pipeline.py Step 4.5</w:t>
      </w:r>
    </w:p>
    <w:p>
      <w:pPr>
        <w:shd w:fill="EEEEEE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使用方式：</w:t>
      </w:r>
    </w:p>
    <w:p>
      <w:pPr>
        <w:shd w:fill="EEEEEE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masking.conflict_resolver import ConflictResolver</w:t>
      </w:r>
    </w:p>
    <w:p>
      <w:pPr>
        <w:shd w:fill="EEEEEE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resolver = ConflictResolver()</w:t>
      </w:r>
    </w:p>
    <w:p>
      <w:pPr>
        <w:shd w:fill="EEEEEE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clean_results, conflict_log = resolver.resolve(raw_results, text)</w:t>
      </w:r>
    </w:p>
    <w:p>
      <w:pPr>
        <w:shd w:fill="EEEEEE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conflict_log 格式：[(winner_type, loser_type, reason), ...]</w:t>
      </w:r>
    </w:p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3 節（補充）  ★v3 新增：AMOUNT_TXN — 高風險交易金額</w:t>
      </w:r>
    </w:p>
    <w:p>
      <w:pPr>
        <w:pBdr>
          <w:left w:val="single" w:color="C96A00" w:sz="12"/>
        </w:pBdr>
        <w:shd w:fill="FFF3E0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v2 的金額條件式脫敏（需帳號並存）遺漏了「我刷了50000元」這類僅有金額的高風險語句。v3 新增 AMOUNT_TXN 解決此問題。</w:t>
      </w:r>
    </w:p>
    <w:p>
      <w:pPr>
        <w:spacing w:after="0" w:before="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觸發詞（任一）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脫敏格式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與 AMOUNT 的差異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與帳號/卡號並存，距離 60 字元內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2A"/>
                <w:sz w:val="19"/>
                <w:szCs w:val="19"/>
              </w:rPr>
              <w:t xml:space="preserve">[AMOUNT]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需有帳號/卡號作為並存觸發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9"/>
                <w:szCs w:val="19"/>
              </w:rPr>
              <w:t xml:space="preserve">AMOUNT_TXN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轉帳、匯款、扣款、刷卡、付款、繳費、提款、存款、匯入、撥款、退款、退費、交易、扣繳、扣除、入帳、出帳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2A"/>
                <w:sz w:val="19"/>
                <w:szCs w:val="19"/>
              </w:rPr>
              <w:t xml:space="preserve">[AMOUNT_TXN]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無需帳號，動詞出現即觸發</w:t>
            </w:r>
          </w:p>
        </w:tc>
      </w:tr>
    </w:tbl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4 節（補充）  ★v3 地址偵測三層強化</w:t>
      </w: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Layer 1：行政區字典 + 路街巷弄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覆蓋標準地址格式，偵測縣市/區鄉鎮 + 路街巷弄 + 號的結構組合。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範例：「板橋文化路一段100號」→ [ADDRESS]</w:t>
      </w:r>
    </w:p>
    <w:p>
      <w:pPr>
        <w:spacing w:after="0" w:before="6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Layer 2：連鎖商業地標詞庫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Costco、SOGO、家樂福、IKEA、新光三越、捷運站等連鎖地標，直接從詞庫命中。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範例：「我在好市多買東西」→ 好市多 → [LOCATION]</w:t>
      </w:r>
    </w:p>
    <w:p>
      <w:pPr>
        <w:spacing w:after="0" w:before="6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Layer 3：在地地標 Pattern + 近鄰表達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適用 Layer 1/2 無法覆蓋的描述性位置：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在地地標 Pattern：[中文]{2-6}(國小|國中|醫院|公園|捷運站|夜市|市場) → 偵測「中和國小」「板橋公園」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近鄰表達 Pattern：[地標]+(附近|旁邊|對面|隔壁) → 偵測「Costco附近」「中和國小旁邊」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比詞庫更有彈性，一條規則涵蓋所有在地地標</w:t>
      </w:r>
    </w:p>
    <w:p>
      <w:pPr>
        <w:pBdr>
          <w:left w:val="single" w:color="C96A00" w:sz="12"/>
        </w:pBdr>
        <w:shd w:fill="FFF3E0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Layer 3 建議搭配 LLM Step 4 做複驗，降低近鄰表達的 false positive。</w:t>
      </w:r>
    </w:p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9 節  ★v3 語料可用度標記（Usability Tag）</w:t>
      </w:r>
    </w:p>
    <w:p>
      <w:pPr>
        <w:pBdr>
          <w:left w:val="single" w:color="C96A00" w:sz="12"/>
        </w:pBdr>
        <w:shd w:fill="FFF3E0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脫敏品質直接影響訓練語料的可用性。本節定義五類可用度標記，整合進 Audit Log，讓訓練資料篩選有量化依據。</w:t>
      </w:r>
    </w:p>
    <w:p>
      <w:pPr>
        <w:spacing w:after="0" w:before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3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標記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對訓練的影響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建議處理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USABLE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正常通過所有條件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直接進訓練集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無需特殊處理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DEGRADED_MASKING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脫敏密度 &gt; 3 entity/百字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語意可能受損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降權（×0.5）或人工複審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NO_DIARIZATION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無 Speaker 標記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問答配對不可靠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排除問答對任務，保留單句任務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FALLBACK_MODE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Diarization 降級偵測中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準確率較低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提高抽驗比例至 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LOW_AUDIO_QUALITY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ASR 信心分 &lt; 閾值（預設 0.70）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STT 可能有誤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排除或標記待複審</w:t>
            </w:r>
          </w:p>
        </w:tc>
      </w:tr>
    </w:tbl>
    <w:p>
      <w:pPr>
        <w:spacing w:after="0" w:before="8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可用度標記在訓練 Pipeline 中的應用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USABLE：直接進訓練集（主語料）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DEGRADED_MASKING：進降權集（權重 × 0.5），用於輔助訓練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NO_DIARIZATION：排除問答配對任務，僅用於單句意圖分類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FALLBACK_MODE：提高人工抽驗比例至 10%，通過後再決定入集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LOW_AUDIO_QUALITY：進待複審佇列，人工確認 STT 結果後再決定</w:t>
      </w:r>
    </w:p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10 節（修訂）  ★v3 Diarization 雙軌策略</w:t>
      </w:r>
    </w:p>
    <w:p>
      <w:pPr>
        <w:pBdr>
          <w:left w:val="single" w:color="1B2B4B" w:sz="12"/>
        </w:pBdr>
        <w:shd w:fill="E8EAF6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v3 核心原則修訂：任何 speaker（Agent 或 Customer）的發言若包含敏感資料，均需脫敏。Diarization 的作用僅是輔助「問答配對偵測」，而非決定誰的話需要脫敏。</w:t>
      </w:r>
    </w:p>
    <w:p>
      <w:pPr>
        <w:spacing w:after="0" w:before="8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有 Diarization 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偵測 Agent 問句 → 找對應 Customer 回答 → 對回答段觸發對應類型脫敏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Agent 若複述客戶資料（如「您的電話是09...對嗎」），也需脫敏</w:t>
      </w:r>
    </w:p>
    <w:p>
      <w:pPr>
        <w:spacing w:after="0" w:before="6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無 Diarization 時（雙軌 Fallback）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軌道一：問句 pattern 觸發（請問您的X是、可以X嗎）→ 後30字元視為答案範圍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軌道二：回答 pattern 輔助（是\d{4,16}、我的...是、對，123456）→ 提升範圍內結果信心分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降級模式下標記 FALLBACK_MODE，觸發 10% 抽驗</w:t>
      </w:r>
    </w:p>
    <w:p>
      <w:pPr>
        <w:pBdr>
          <w:left w:val="single" w:color="C96A00" w:sz="12"/>
        </w:pBdr>
        <w:shd w:fill="FFF3E0" w:val="clear"/>
        <w:spacing w:after="80" w:before="80"/>
        <w:ind w:left="200"/>
      </w:pPr>
      <w:r>
        <w:rPr>
          <w:rFonts w:ascii="Arial" w:cs="Arial" w:eastAsia="Arial" w:hAnsi="Arial"/>
          <w:sz w:val="19"/>
          <w:szCs w:val="19"/>
        </w:rPr>
        <w:t xml:space="preserve">即使 Diarization 可用率只有 60%，搭配雙軌 fallback 後，個資問答脫敏的召回率預估可維持在 85%+ 。</w:t>
      </w:r>
    </w:p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11 節  ★v3 新增：錯誤回饋閉環</w:t>
      </w: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11.1 Error Pattern Log 設計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人工複審標記錯誤時，記錄：session_id、錯誤類型（FP/FN）、錯誤 pattern、建議修正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每週彙整 error log，依頻率排序，頻率前 5 的 pattern 優先修訂規則</w:t>
      </w:r>
    </w:p>
    <w:p>
      <w:pPr>
        <w:spacing w:after="0" w:before="6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11.2 Rule Update 流程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每週一：彙整 error pattern log，識別高頻誤判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週三：修訂對應 recognizer 或 config，加入迴歸測試案例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週五：部署新規則，觀察 FP/FN 率變化</w:t>
      </w:r>
    </w:p>
    <w:p>
      <w:pPr>
        <w:spacing w:after="0" w:before="60"/>
      </w:pPr>
    </w:p>
    <w:p>
      <w:pPr>
        <w:pBdr>
          <w:bottom w:val="single" w:color="1B2B4B" w:sz="3"/>
        </w:pBdr>
        <w:spacing w:after="80" w:before="240"/>
      </w:pPr>
      <w:r>
        <w:rPr>
          <w:rFonts w:ascii="Arial" w:cs="Arial" w:eastAsia="Arial" w:hAnsi="Arial"/>
          <w:b/>
          <w:bCs/>
          <w:color w:val="1B2B4B"/>
          <w:sz w:val="23"/>
          <w:szCs w:val="23"/>
        </w:rPr>
        <w:t xml:space="preserve">11.3 模型回測回饋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語音機器人訓練完成後，對特定詞彙做回測，若表現異常則回溯查 Audit Log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客服投訴「這句話被莫名刪掉」→ 直接觸發 FP 規則審查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建議回饋週期：每季一次完整 FP/FN 率複審</w:t>
      </w:r>
    </w:p>
    <w:p>
      <w:pPr>
        <w:shd w:fill="1B2B4B" w:val="clear"/>
        <w:spacing w:after="140" w:before="36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第 12 節（原第 8 節修訂）  完整執行順序 v3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900"/>
        <w:gridCol w:w="3760"/>
        <w:gridCol w:w="3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執行項目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輸出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 前置正規化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中文數字→阿拉伯數字、民國年→西元年、全形→半形，對複本執行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正規化文字（供 Step 1-4 使用）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Regex 偵測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依優先級執行：卡號→帳號→身分證→日期→OTP→有效期限→PIN→CVV（含關鍵字觸發）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帶優先級分數的候選結果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NER 模型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PERSON、LOCATION（含三層地址偵測）via HuggingFace/Presidio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候選結果追加標記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銀行特有規則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條件式金額（AMOUNT vs AMOUNT_TXN）、產品代碼保留判斷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業務邏輯調整後的結果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上下文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隱含地址（我住在XX旁）、隱含姓名，作為 Layer 1-3 的補漏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追加隱含個資標記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4.5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★Conflict Resolver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 Engine + Conflict Resolution Matrix，確保每段文字只被一種規則標記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去衝突後的最終結果集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假名一致性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同一 session 同一實體用 [NAME_1]/[NAME_2] 區分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最終脫敏文字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 + 可用度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寫入 Audit Log（含 conflict_resolved、entity_subtype、usability_tag 欄位）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CSV Log + 可用度標記</w:t>
            </w:r>
          </w:p>
        </w:tc>
      </w:tr>
    </w:tbl>
    <w:p>
      <w:pPr>
        <w:spacing w:after="0" w:before="200"/>
      </w:pPr>
    </w:p>
    <w:sectPr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2026-03-26T02:31:11.868Z</dcterms:created>
  <dcterms:modified xsi:type="dcterms:W3CDTF">2026-03-26T02:31:11.869Z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