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教學專區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《卡卡頌》玩法: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人數:適合2至6名玩家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遊戲時間:約15分鐘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遊戲組件：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卡片： 遊戲包含五種不同顏色的卡片，每種顏色有1至10的數字卡。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計分卡： 玩家使用計分卡來追蹤自己的得分。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基本規則：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發牌： 將五種顏色的卡片分別洗牌，然後從每種顏色中抽取一張卡片給每位玩家，形成他們的手牌。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回合： 在每回合中，玩家可以進行以下兩個動作之一：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出牌： 將一張手牌中的卡片放到自己的計分卡上，按照顏色和數字的規則。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抽牌： 從任一種顏色的卡片堆中抽取一張新卡。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得分： 玩家每成功組合出一行或一列的五張卡片，即可得分。遊戲中有特殊規則，例如完成一行的第一張卡片必須是1，完成一列的第一張卡片必須是最小的數字。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勝利條件： 第一位成功組合出所有五行或五列的玩家為勝利者。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策略建議：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注意卡片的排列，選擇合適的時機出牌以最大化得分。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留意其他玩家的進展，有時需要搶先出牌以阻止對手達成特定組合。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©2023 翔凱的桌遊世界 版權所有。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