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2FDB0" w14:textId="4796DFFF" w:rsidR="00CC60E7" w:rsidRDefault="00B925D5" w:rsidP="00F9353E">
      <w:pPr>
        <w:pStyle w:val="Heading1"/>
      </w:pPr>
      <w:r>
        <w:t>SimpleNMR HTML GUI Interface</w:t>
      </w:r>
    </w:p>
    <w:p w14:paraId="07BCDCAC" w14:textId="1FD31366" w:rsidR="00B925D5" w:rsidRDefault="00B925D5" w:rsidP="00F9353E">
      <w:pPr>
        <w:pStyle w:val="Heading2"/>
      </w:pPr>
      <w:r>
        <w:t>Introduction</w:t>
      </w:r>
    </w:p>
    <w:p w14:paraId="1D268B0B" w14:textId="10012F43" w:rsidR="00B925D5" w:rsidRDefault="00B925D5">
      <w:r>
        <w:t>The simpleNMR tools writes the results of the prediction and assignment in a standalone html file. This file can be displayed in a browser window and is small enough to be sent via email to other users. To display properly, the browser must have access to the internet as it uses the d3.js library to display the interactive graph networks of the COSY and HMBC correlations over a static</w:t>
      </w:r>
      <w:r w:rsidR="00A26637">
        <w:t xml:space="preserve"> svg</w:t>
      </w:r>
      <w:r>
        <w:t xml:space="preserve"> image of a molecule structure supplied by the user.</w:t>
      </w:r>
    </w:p>
    <w:p w14:paraId="5136789E" w14:textId="5E071BAE" w:rsidR="00ED4802" w:rsidRDefault="00ED4802">
      <w:r>
        <w:t xml:space="preserve">In this note, the features of the </w:t>
      </w:r>
      <w:r w:rsidR="002350F5">
        <w:t xml:space="preserve">html </w:t>
      </w:r>
      <w:r>
        <w:t>display will be outlined.</w:t>
      </w:r>
    </w:p>
    <w:p w14:paraId="3A38FBBD" w14:textId="77777777" w:rsidR="00481CF2" w:rsidRDefault="002350F5" w:rsidP="00481CF2">
      <w:pPr>
        <w:keepNext/>
      </w:pPr>
      <w:r w:rsidRPr="002350F5">
        <w:drawing>
          <wp:inline distT="0" distB="0" distL="0" distR="0" wp14:anchorId="68A48B3E" wp14:editId="60B89BBA">
            <wp:extent cx="5731510" cy="3376930"/>
            <wp:effectExtent l="0" t="0" r="2540" b="0"/>
            <wp:docPr id="238975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75768" name="Picture 1" descr="A screenshot of a computer&#10;&#10;Description automatically generated"/>
                    <pic:cNvPicPr/>
                  </pic:nvPicPr>
                  <pic:blipFill>
                    <a:blip r:embed="rId5"/>
                    <a:stretch>
                      <a:fillRect/>
                    </a:stretch>
                  </pic:blipFill>
                  <pic:spPr>
                    <a:xfrm>
                      <a:off x="0" y="0"/>
                      <a:ext cx="5731510" cy="3376930"/>
                    </a:xfrm>
                    <a:prstGeom prst="rect">
                      <a:avLst/>
                    </a:prstGeom>
                  </pic:spPr>
                </pic:pic>
              </a:graphicData>
            </a:graphic>
          </wp:inline>
        </w:drawing>
      </w:r>
    </w:p>
    <w:p w14:paraId="7B08C0AC" w14:textId="11B8DC89" w:rsidR="002350F5" w:rsidRDefault="00481CF2" w:rsidP="00481CF2">
      <w:pPr>
        <w:pStyle w:val="Caption"/>
      </w:pPr>
      <w:r>
        <w:t xml:space="preserve">Figure </w:t>
      </w:r>
      <w:r>
        <w:fldChar w:fldCharType="begin"/>
      </w:r>
      <w:r>
        <w:instrText xml:space="preserve"> SEQ Figure \* ARABIC </w:instrText>
      </w:r>
      <w:r>
        <w:fldChar w:fldCharType="separate"/>
      </w:r>
      <w:r w:rsidR="00D07509">
        <w:rPr>
          <w:noProof/>
        </w:rPr>
        <w:t>1</w:t>
      </w:r>
      <w:r>
        <w:fldChar w:fldCharType="end"/>
      </w:r>
      <w:r>
        <w:t xml:space="preserve"> HTML output of </w:t>
      </w:r>
      <w:r w:rsidR="00463D97">
        <w:t xml:space="preserve">a predicted and </w:t>
      </w:r>
      <w:r w:rsidR="00C534F5">
        <w:t>assigned ibuprofen example.</w:t>
      </w:r>
    </w:p>
    <w:p w14:paraId="050EDA9D" w14:textId="32E1C05F" w:rsidR="00C534F5" w:rsidRDefault="00626322" w:rsidP="002C5933">
      <w:pPr>
        <w:pStyle w:val="Heading2"/>
      </w:pPr>
      <w:r>
        <w:t>HTML GUI Description</w:t>
      </w:r>
    </w:p>
    <w:p w14:paraId="1153DE59" w14:textId="192DAD17" w:rsidR="00326C78" w:rsidRDefault="00326C78" w:rsidP="00C534F5">
      <w:r>
        <w:t>The main</w:t>
      </w:r>
      <w:r w:rsidR="008E2F16">
        <w:t xml:space="preserve"> features of the interface will be described below.</w:t>
      </w:r>
    </w:p>
    <w:p w14:paraId="69290000" w14:textId="6E1993BF" w:rsidR="008E2F16" w:rsidRDefault="008E2F16" w:rsidP="002C5933">
      <w:pPr>
        <w:pStyle w:val="Heading3"/>
      </w:pPr>
      <w:r>
        <w:t>SVG molecule</w:t>
      </w:r>
    </w:p>
    <w:p w14:paraId="2618F062" w14:textId="760E2E54" w:rsidR="008E2F16" w:rsidRDefault="008E2F16" w:rsidP="00C534F5">
      <w:r>
        <w:t>The</w:t>
      </w:r>
      <w:r w:rsidR="00DF1E49">
        <w:t xml:space="preserve"> GUI includes a</w:t>
      </w:r>
      <w:r w:rsidR="00757DCB">
        <w:t xml:space="preserve"> background</w:t>
      </w:r>
      <w:r w:rsidR="00677557">
        <w:t xml:space="preserve"> image of the a 2-D representation of the molecule. </w:t>
      </w:r>
    </w:p>
    <w:p w14:paraId="19707BF3" w14:textId="1BA63368" w:rsidR="00F800D0" w:rsidRDefault="00F800D0" w:rsidP="00926DEF">
      <w:pPr>
        <w:pStyle w:val="Heading3"/>
      </w:pPr>
      <w:r>
        <w:t>Carbon nodes</w:t>
      </w:r>
    </w:p>
    <w:p w14:paraId="04FBBC0F" w14:textId="77777777" w:rsidR="00E434E7" w:rsidRDefault="00F800D0" w:rsidP="00C534F5">
      <w:r>
        <w:t xml:space="preserve">Overlaying the background image </w:t>
      </w:r>
      <w:r w:rsidR="00441F9E">
        <w:t>are placed nodes that represent the NMR distinct carbon atoms</w:t>
      </w:r>
      <w:r w:rsidR="00D5750E">
        <w:t xml:space="preserve">. </w:t>
      </w:r>
    </w:p>
    <w:p w14:paraId="1D2A47B8" w14:textId="1B34769B" w:rsidR="00F800D0" w:rsidRDefault="00D5750E" w:rsidP="00E434E7">
      <w:pPr>
        <w:pStyle w:val="ListParagraph"/>
        <w:numPr>
          <w:ilvl w:val="0"/>
          <w:numId w:val="1"/>
        </w:numPr>
      </w:pPr>
      <w:r>
        <w:lastRenderedPageBreak/>
        <w:t>Each carbon atom node is colour coded to depict the number of protons attached to the carbon</w:t>
      </w:r>
      <w:r w:rsidR="00E434E7">
        <w:t xml:space="preserve"> (CH3, CH2,CH1, and C)</w:t>
      </w:r>
    </w:p>
    <w:p w14:paraId="77A14FA8" w14:textId="76E1B70E" w:rsidR="008F3198" w:rsidRDefault="008F3198" w:rsidP="00E434E7">
      <w:pPr>
        <w:pStyle w:val="ListParagraph"/>
        <w:numPr>
          <w:ilvl w:val="0"/>
          <w:numId w:val="1"/>
        </w:numPr>
      </w:pPr>
      <w:r>
        <w:t xml:space="preserve">The </w:t>
      </w:r>
      <w:r w:rsidR="00050520">
        <w:t xml:space="preserve">experimental </w:t>
      </w:r>
      <w:r>
        <w:t>carbon chemical shift is written on to</w:t>
      </w:r>
      <w:r w:rsidR="00050520">
        <w:t>p of each node</w:t>
      </w:r>
      <w:r w:rsidR="0014013C">
        <w:t xml:space="preserve"> together with atom number that is </w:t>
      </w:r>
      <w:r w:rsidR="00532CB4">
        <w:t>derived from the MNOVA display</w:t>
      </w:r>
    </w:p>
    <w:p w14:paraId="61682651" w14:textId="09970454" w:rsidR="00133514" w:rsidRDefault="00CC2A27" w:rsidP="00133514">
      <w:pPr>
        <w:pStyle w:val="ListParagraph"/>
        <w:numPr>
          <w:ilvl w:val="1"/>
          <w:numId w:val="1"/>
        </w:numPr>
      </w:pPr>
      <w:r>
        <w:t>The displayed atom number does not correspond to the atom index in a mol file representation of the molecule.</w:t>
      </w:r>
    </w:p>
    <w:p w14:paraId="5024D98C" w14:textId="77777777" w:rsidR="00926DEF" w:rsidRDefault="00133514" w:rsidP="00133514">
      <w:pPr>
        <w:pStyle w:val="ListParagraph"/>
        <w:numPr>
          <w:ilvl w:val="0"/>
          <w:numId w:val="1"/>
        </w:numPr>
      </w:pPr>
      <w:r>
        <w:t>The nodes can be moved by the user</w:t>
      </w:r>
      <w:r w:rsidR="00D8426F">
        <w:t xml:space="preserve"> if the user thinks that </w:t>
      </w:r>
      <w:r w:rsidR="007E5759">
        <w:t xml:space="preserve">the predictions are not correct and a better </w:t>
      </w:r>
      <w:r w:rsidR="001B57C5">
        <w:t xml:space="preserve">arrangement of the carbon atoms is </w:t>
      </w:r>
      <w:r w:rsidR="00926DEF">
        <w:t>valid.</w:t>
      </w:r>
    </w:p>
    <w:p w14:paraId="34151E16" w14:textId="2A49DDF0" w:rsidR="00133514" w:rsidRDefault="001B57C5" w:rsidP="00E74744">
      <w:pPr>
        <w:pStyle w:val="Heading3"/>
      </w:pPr>
      <w:r>
        <w:t xml:space="preserve"> </w:t>
      </w:r>
      <w:r w:rsidR="000B3376">
        <w:t>COSY and HMBC Correlations</w:t>
      </w:r>
    </w:p>
    <w:p w14:paraId="5728B08C" w14:textId="4D080774" w:rsidR="000B3376" w:rsidRDefault="000B3376" w:rsidP="00926DEF">
      <w:r>
        <w:t xml:space="preserve">The COSY and HMBC </w:t>
      </w:r>
      <w:r w:rsidR="00424728">
        <w:t>correlations are represented as edges in a graph network between the carbon nodes.</w:t>
      </w:r>
    </w:p>
    <w:p w14:paraId="4CF11DB8" w14:textId="325B0F0E" w:rsidR="00C27F05" w:rsidRDefault="00C27F05" w:rsidP="00C27F05">
      <w:pPr>
        <w:pStyle w:val="ListParagraph"/>
        <w:numPr>
          <w:ilvl w:val="0"/>
          <w:numId w:val="2"/>
        </w:numPr>
      </w:pPr>
      <w:r>
        <w:t>The COSY correlations are shown all the time</w:t>
      </w:r>
      <w:r w:rsidR="002D0D2E">
        <w:t xml:space="preserve">, they are the sky blue </w:t>
      </w:r>
      <w:r w:rsidR="00015D8B">
        <w:t xml:space="preserve">lines. They can be </w:t>
      </w:r>
      <w:r w:rsidR="000E590A">
        <w:t>toggled off by clicking the COSY button</w:t>
      </w:r>
    </w:p>
    <w:p w14:paraId="7EAC3DCF" w14:textId="77777777" w:rsidR="00D07509" w:rsidRDefault="00D07509" w:rsidP="00D07509">
      <w:pPr>
        <w:pStyle w:val="ListParagraph"/>
        <w:keepNext/>
        <w:jc w:val="center"/>
      </w:pPr>
      <w:r>
        <w:rPr>
          <w:noProof/>
        </w:rPr>
        <w:drawing>
          <wp:inline distT="0" distB="0" distL="0" distR="0" wp14:anchorId="4A42E3F1" wp14:editId="5DC66796">
            <wp:extent cx="5731510" cy="2679065"/>
            <wp:effectExtent l="0" t="0" r="2540" b="6985"/>
            <wp:docPr id="549288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8836"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79065"/>
                    </a:xfrm>
                    <a:prstGeom prst="rect">
                      <a:avLst/>
                    </a:prstGeom>
                  </pic:spPr>
                </pic:pic>
              </a:graphicData>
            </a:graphic>
          </wp:inline>
        </w:drawing>
      </w:r>
    </w:p>
    <w:p w14:paraId="2B772482" w14:textId="15B1268E" w:rsidR="00D07509" w:rsidRDefault="00D07509" w:rsidP="00736B7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rsidR="00736B7A">
        <w:t xml:space="preserve"> COSY correlations are show</w:t>
      </w:r>
      <w:r w:rsidR="00D847E0">
        <w:t>n in blue.</w:t>
      </w:r>
    </w:p>
    <w:p w14:paraId="71FE6A00" w14:textId="11D43C02" w:rsidR="002D0D2E" w:rsidRDefault="002D0D2E" w:rsidP="00C27F05">
      <w:pPr>
        <w:pStyle w:val="ListParagraph"/>
        <w:numPr>
          <w:ilvl w:val="0"/>
          <w:numId w:val="2"/>
        </w:numPr>
      </w:pPr>
      <w:r>
        <w:t xml:space="preserve">The HMBC </w:t>
      </w:r>
      <w:r w:rsidR="004177BD">
        <w:t xml:space="preserve">correlations are hidden in the first instance, but if the user hovers over </w:t>
      </w:r>
      <w:r w:rsidR="007760DB">
        <w:t>a carbon node with the cursor the HMBC correlations for that carbon node will be displayed.</w:t>
      </w:r>
    </w:p>
    <w:p w14:paraId="5BE5D42B" w14:textId="6E4033BB" w:rsidR="00AD140B" w:rsidRDefault="0017716E" w:rsidP="0017716E">
      <w:pPr>
        <w:keepNext/>
        <w:ind w:left="360"/>
        <w:jc w:val="center"/>
      </w:pPr>
      <w:r>
        <w:rPr>
          <w:noProof/>
        </w:rPr>
        <w:lastRenderedPageBreak/>
        <w:drawing>
          <wp:inline distT="0" distB="0" distL="0" distR="0" wp14:anchorId="300D77EF" wp14:editId="49C94E30">
            <wp:extent cx="4181342" cy="3302956"/>
            <wp:effectExtent l="0" t="0" r="0" b="0"/>
            <wp:docPr id="1387188192" name="Picture 1" descr="A diagram of a molec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88192" name="Picture 1" descr="A diagram of a molecul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1342" cy="3302956"/>
                    </a:xfrm>
                    <a:prstGeom prst="rect">
                      <a:avLst/>
                    </a:prstGeom>
                  </pic:spPr>
                </pic:pic>
              </a:graphicData>
            </a:graphic>
          </wp:inline>
        </w:drawing>
      </w:r>
    </w:p>
    <w:p w14:paraId="0AB73CAC" w14:textId="1C17F2B2" w:rsidR="00235682" w:rsidRDefault="00AD140B" w:rsidP="00D847E0">
      <w:pPr>
        <w:pStyle w:val="Caption"/>
        <w:jc w:val="both"/>
      </w:pPr>
      <w:r>
        <w:t xml:space="preserve">Figure </w:t>
      </w:r>
      <w:r>
        <w:fldChar w:fldCharType="begin"/>
      </w:r>
      <w:r>
        <w:instrText xml:space="preserve"> SEQ Figure \* ARABIC </w:instrText>
      </w:r>
      <w:r>
        <w:fldChar w:fldCharType="separate"/>
      </w:r>
      <w:r w:rsidR="00D07509">
        <w:rPr>
          <w:noProof/>
        </w:rPr>
        <w:t>3</w:t>
      </w:r>
      <w:r>
        <w:fldChar w:fldCharType="end"/>
      </w:r>
      <w:r w:rsidR="006A3F23">
        <w:t xml:space="preserve"> HMBC correlation network </w:t>
      </w:r>
      <w:r w:rsidR="00400FFE">
        <w:t xml:space="preserve">displayed on moving the cursor over carbon atom 8. Nodes </w:t>
      </w:r>
      <w:r w:rsidR="00D97906">
        <w:t>in the HMBC correlation network are link by grey lines</w:t>
      </w:r>
      <w:r w:rsidR="001672E0">
        <w:t>. T</w:t>
      </w:r>
      <w:r w:rsidR="00D97906">
        <w:t>he node</w:t>
      </w:r>
      <w:r w:rsidR="001672E0">
        <w:t xml:space="preserve"> diameters</w:t>
      </w:r>
      <w:r w:rsidR="00E34158">
        <w:t xml:space="preserve"> of carbon atoms in the HMBC network </w:t>
      </w:r>
      <w:r w:rsidR="001672E0">
        <w:t>are increased</w:t>
      </w:r>
      <w:r w:rsidR="00E34158">
        <w:t>. Nodes that are not in the net</w:t>
      </w:r>
      <w:r w:rsidR="00195951">
        <w:t xml:space="preserve">work </w:t>
      </w:r>
      <w:r w:rsidR="005C7AC2">
        <w:t xml:space="preserve">are made less opaque and the annotations </w:t>
      </w:r>
      <w:r w:rsidR="001C126D">
        <w:t>on the node are made invisible.</w:t>
      </w:r>
    </w:p>
    <w:p w14:paraId="7541756A" w14:textId="474A35C8" w:rsidR="00982EBE" w:rsidRDefault="001A3305" w:rsidP="001A3305">
      <w:pPr>
        <w:pStyle w:val="ListParagraph"/>
        <w:numPr>
          <w:ilvl w:val="0"/>
          <w:numId w:val="2"/>
        </w:numPr>
      </w:pPr>
      <w:r>
        <w:t>Further information is displayed upon hovering over a carbon node.</w:t>
      </w:r>
      <w:r w:rsidR="007D5264">
        <w:t xml:space="preserve"> (see Figure 3)</w:t>
      </w:r>
    </w:p>
    <w:p w14:paraId="56181192" w14:textId="07A95147" w:rsidR="001C126D" w:rsidRDefault="00047296" w:rsidP="00982EBE">
      <w:pPr>
        <w:pStyle w:val="ListParagraph"/>
        <w:numPr>
          <w:ilvl w:val="1"/>
          <w:numId w:val="2"/>
        </w:numPr>
      </w:pPr>
      <w:r>
        <w:t xml:space="preserve">The experimental and </w:t>
      </w:r>
      <w:r w:rsidR="00982EBE">
        <w:t>(</w:t>
      </w:r>
      <w:r>
        <w:t>predicted</w:t>
      </w:r>
      <w:r w:rsidR="00982EBE">
        <w:t>)</w:t>
      </w:r>
      <w:r>
        <w:t xml:space="preserve"> carbon chemical shift</w:t>
      </w:r>
      <w:r w:rsidR="00982EBE">
        <w:t>.</w:t>
      </w:r>
    </w:p>
    <w:p w14:paraId="5CDD60E0" w14:textId="086BB194" w:rsidR="00982EBE" w:rsidRDefault="00982EBE" w:rsidP="00982EBE">
      <w:pPr>
        <w:pStyle w:val="ListParagraph"/>
        <w:numPr>
          <w:ilvl w:val="1"/>
          <w:numId w:val="2"/>
        </w:numPr>
      </w:pPr>
      <w:r>
        <w:t xml:space="preserve">The </w:t>
      </w:r>
      <w:r w:rsidR="00756D31">
        <w:t>proton chemical shift of any attached protons to the carbon.</w:t>
      </w:r>
    </w:p>
    <w:p w14:paraId="502F4008" w14:textId="2264A007" w:rsidR="00756D31" w:rsidRPr="001C126D" w:rsidRDefault="00756D31" w:rsidP="00982EBE">
      <w:pPr>
        <w:pStyle w:val="ListParagraph"/>
        <w:numPr>
          <w:ilvl w:val="1"/>
          <w:numId w:val="2"/>
        </w:numPr>
      </w:pPr>
      <w:r>
        <w:t xml:space="preserve">The displayed atom number and the </w:t>
      </w:r>
      <w:r w:rsidR="007D5264">
        <w:t>number of protons attached</w:t>
      </w:r>
    </w:p>
    <w:p w14:paraId="0378B56C" w14:textId="77777777" w:rsidR="00271ACD" w:rsidRDefault="00271ACD"/>
    <w:p w14:paraId="644B44C0" w14:textId="77777777" w:rsidR="006D5511" w:rsidRDefault="006D5511" w:rsidP="006D5511">
      <w:pPr>
        <w:pStyle w:val="Heading3"/>
      </w:pPr>
      <w:r>
        <w:t>Interactive Features of the HTML GUI</w:t>
      </w:r>
    </w:p>
    <w:p w14:paraId="36996606" w14:textId="77777777" w:rsidR="006D5511" w:rsidRDefault="006D5511" w:rsidP="006D5511">
      <w:r>
        <w:t>Since the image is an SVG image and the nodes and edges are displayed using the d3.js library, the display has a number of interactive features.</w:t>
      </w:r>
    </w:p>
    <w:p w14:paraId="35EBB9B7" w14:textId="77777777" w:rsidR="006D5511" w:rsidRDefault="006D5511" w:rsidP="006D5511">
      <w:pPr>
        <w:pStyle w:val="ListParagraph"/>
        <w:numPr>
          <w:ilvl w:val="0"/>
          <w:numId w:val="2"/>
        </w:numPr>
      </w:pPr>
      <w:r>
        <w:t>The graphical display can be shrunk and expanded using the wheel on the mouse</w:t>
      </w:r>
    </w:p>
    <w:p w14:paraId="2F406A89" w14:textId="77777777" w:rsidR="006D5511" w:rsidRDefault="006D5511" w:rsidP="006D5511">
      <w:pPr>
        <w:pStyle w:val="ListParagraph"/>
        <w:numPr>
          <w:ilvl w:val="0"/>
          <w:numId w:val="2"/>
        </w:numPr>
      </w:pPr>
      <w:r>
        <w:t>The image can be dragged around the screen by clicking on a blank part of the screen and holding the button down and moving the mouse to drag the image around the screen.</w:t>
      </w:r>
    </w:p>
    <w:p w14:paraId="5543E76E" w14:textId="7E922CC4" w:rsidR="006D5511" w:rsidRDefault="006D5511" w:rsidP="006D5511">
      <w:pPr>
        <w:pStyle w:val="ListParagraph"/>
        <w:numPr>
          <w:ilvl w:val="0"/>
          <w:numId w:val="2"/>
        </w:numPr>
      </w:pPr>
      <w:r>
        <w:t xml:space="preserve">The image can be rotated clockwise and anti-clockwise in 10 degree steps by pressing the “R” and “L” keys. Holding the shift key down at the same time will rotate the image by 90 degrees. </w:t>
      </w:r>
    </w:p>
    <w:p w14:paraId="608ABD17" w14:textId="262A9100" w:rsidR="00B925D5" w:rsidRDefault="000D2A1F">
      <w:r>
        <w:t>Interactive</w:t>
      </w:r>
    </w:p>
    <w:sectPr w:rsidR="00B92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F6ACC"/>
    <w:multiLevelType w:val="hybridMultilevel"/>
    <w:tmpl w:val="DDA0D8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DA08E6"/>
    <w:multiLevelType w:val="hybridMultilevel"/>
    <w:tmpl w:val="B30A1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4853237">
    <w:abstractNumId w:val="0"/>
  </w:num>
  <w:num w:numId="2" w16cid:durableId="1817137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D5"/>
    <w:rsid w:val="00015D8B"/>
    <w:rsid w:val="00024DB9"/>
    <w:rsid w:val="00047296"/>
    <w:rsid w:val="00050520"/>
    <w:rsid w:val="000B3376"/>
    <w:rsid w:val="000D2A1F"/>
    <w:rsid w:val="000E590A"/>
    <w:rsid w:val="00133514"/>
    <w:rsid w:val="0014013C"/>
    <w:rsid w:val="001672E0"/>
    <w:rsid w:val="0017716E"/>
    <w:rsid w:val="00195951"/>
    <w:rsid w:val="001A3305"/>
    <w:rsid w:val="001B57C5"/>
    <w:rsid w:val="001C126D"/>
    <w:rsid w:val="001F5F04"/>
    <w:rsid w:val="002350F5"/>
    <w:rsid w:val="00235682"/>
    <w:rsid w:val="002461D3"/>
    <w:rsid w:val="00271ACD"/>
    <w:rsid w:val="002C5933"/>
    <w:rsid w:val="002D0D2E"/>
    <w:rsid w:val="00326C78"/>
    <w:rsid w:val="00387848"/>
    <w:rsid w:val="003B0CC9"/>
    <w:rsid w:val="00400FFE"/>
    <w:rsid w:val="004177BD"/>
    <w:rsid w:val="00424728"/>
    <w:rsid w:val="00441F9E"/>
    <w:rsid w:val="00463D97"/>
    <w:rsid w:val="00481CF2"/>
    <w:rsid w:val="00532CB4"/>
    <w:rsid w:val="005C7AC2"/>
    <w:rsid w:val="00626322"/>
    <w:rsid w:val="00657B83"/>
    <w:rsid w:val="00677557"/>
    <w:rsid w:val="006A3F23"/>
    <w:rsid w:val="006D5511"/>
    <w:rsid w:val="006E73E5"/>
    <w:rsid w:val="00736B7A"/>
    <w:rsid w:val="00756D31"/>
    <w:rsid w:val="00757DCB"/>
    <w:rsid w:val="007760DB"/>
    <w:rsid w:val="007D5264"/>
    <w:rsid w:val="007E4B10"/>
    <w:rsid w:val="007E5759"/>
    <w:rsid w:val="00877124"/>
    <w:rsid w:val="008A57E0"/>
    <w:rsid w:val="008C29EF"/>
    <w:rsid w:val="008E2F16"/>
    <w:rsid w:val="008F3198"/>
    <w:rsid w:val="00926DEF"/>
    <w:rsid w:val="00982EBE"/>
    <w:rsid w:val="00A22561"/>
    <w:rsid w:val="00A26637"/>
    <w:rsid w:val="00AD140B"/>
    <w:rsid w:val="00B13910"/>
    <w:rsid w:val="00B925D5"/>
    <w:rsid w:val="00C27F05"/>
    <w:rsid w:val="00C534F5"/>
    <w:rsid w:val="00CC2A27"/>
    <w:rsid w:val="00CC60E7"/>
    <w:rsid w:val="00D00AC8"/>
    <w:rsid w:val="00D07509"/>
    <w:rsid w:val="00D5750E"/>
    <w:rsid w:val="00D8426F"/>
    <w:rsid w:val="00D847E0"/>
    <w:rsid w:val="00D97906"/>
    <w:rsid w:val="00DF1E49"/>
    <w:rsid w:val="00E34158"/>
    <w:rsid w:val="00E36364"/>
    <w:rsid w:val="00E434E7"/>
    <w:rsid w:val="00E74744"/>
    <w:rsid w:val="00ED4802"/>
    <w:rsid w:val="00F002E8"/>
    <w:rsid w:val="00F800D0"/>
    <w:rsid w:val="00F9353E"/>
    <w:rsid w:val="00FC4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DD86"/>
  <w15:chartTrackingRefBased/>
  <w15:docId w15:val="{3F6A3260-C4AB-4F9B-ADDB-F92C1C70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5D5"/>
    <w:rPr>
      <w:rFonts w:eastAsiaTheme="majorEastAsia" w:cstheme="majorBidi"/>
      <w:color w:val="272727" w:themeColor="text1" w:themeTint="D8"/>
    </w:rPr>
  </w:style>
  <w:style w:type="paragraph" w:styleId="Title">
    <w:name w:val="Title"/>
    <w:basedOn w:val="Normal"/>
    <w:next w:val="Normal"/>
    <w:link w:val="TitleChar"/>
    <w:uiPriority w:val="10"/>
    <w:qFormat/>
    <w:rsid w:val="00B92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5D5"/>
    <w:pPr>
      <w:spacing w:before="160"/>
      <w:jc w:val="center"/>
    </w:pPr>
    <w:rPr>
      <w:i/>
      <w:iCs/>
      <w:color w:val="404040" w:themeColor="text1" w:themeTint="BF"/>
    </w:rPr>
  </w:style>
  <w:style w:type="character" w:customStyle="1" w:styleId="QuoteChar">
    <w:name w:val="Quote Char"/>
    <w:basedOn w:val="DefaultParagraphFont"/>
    <w:link w:val="Quote"/>
    <w:uiPriority w:val="29"/>
    <w:rsid w:val="00B925D5"/>
    <w:rPr>
      <w:i/>
      <w:iCs/>
      <w:color w:val="404040" w:themeColor="text1" w:themeTint="BF"/>
    </w:rPr>
  </w:style>
  <w:style w:type="paragraph" w:styleId="ListParagraph">
    <w:name w:val="List Paragraph"/>
    <w:basedOn w:val="Normal"/>
    <w:uiPriority w:val="34"/>
    <w:qFormat/>
    <w:rsid w:val="00B925D5"/>
    <w:pPr>
      <w:ind w:left="720"/>
      <w:contextualSpacing/>
    </w:pPr>
  </w:style>
  <w:style w:type="character" w:styleId="IntenseEmphasis">
    <w:name w:val="Intense Emphasis"/>
    <w:basedOn w:val="DefaultParagraphFont"/>
    <w:uiPriority w:val="21"/>
    <w:qFormat/>
    <w:rsid w:val="00B925D5"/>
    <w:rPr>
      <w:i/>
      <w:iCs/>
      <w:color w:val="0F4761" w:themeColor="accent1" w:themeShade="BF"/>
    </w:rPr>
  </w:style>
  <w:style w:type="paragraph" w:styleId="IntenseQuote">
    <w:name w:val="Intense Quote"/>
    <w:basedOn w:val="Normal"/>
    <w:next w:val="Normal"/>
    <w:link w:val="IntenseQuoteChar"/>
    <w:uiPriority w:val="30"/>
    <w:qFormat/>
    <w:rsid w:val="00B92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5D5"/>
    <w:rPr>
      <w:i/>
      <w:iCs/>
      <w:color w:val="0F4761" w:themeColor="accent1" w:themeShade="BF"/>
    </w:rPr>
  </w:style>
  <w:style w:type="character" w:styleId="IntenseReference">
    <w:name w:val="Intense Reference"/>
    <w:basedOn w:val="DefaultParagraphFont"/>
    <w:uiPriority w:val="32"/>
    <w:qFormat/>
    <w:rsid w:val="00B925D5"/>
    <w:rPr>
      <w:b/>
      <w:bCs/>
      <w:smallCaps/>
      <w:color w:val="0F4761" w:themeColor="accent1" w:themeShade="BF"/>
      <w:spacing w:val="5"/>
    </w:rPr>
  </w:style>
  <w:style w:type="paragraph" w:styleId="Caption">
    <w:name w:val="caption"/>
    <w:basedOn w:val="Normal"/>
    <w:next w:val="Normal"/>
    <w:uiPriority w:val="35"/>
    <w:unhideWhenUsed/>
    <w:qFormat/>
    <w:rsid w:val="00481CF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ERIC</dc:creator>
  <cp:keywords/>
  <dc:description/>
  <cp:lastModifiedBy>HUGHES, ERIC</cp:lastModifiedBy>
  <cp:revision>74</cp:revision>
  <dcterms:created xsi:type="dcterms:W3CDTF">2025-02-13T16:16:00Z</dcterms:created>
  <dcterms:modified xsi:type="dcterms:W3CDTF">2025-02-14T11:44:00Z</dcterms:modified>
</cp:coreProperties>
</file>