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42BFFF" w14:textId="77777777" w:rsidR="00FF5D0D" w:rsidRPr="00FF5D0D" w:rsidRDefault="00FF5D0D" w:rsidP="00FF5D0D">
      <w:pPr>
        <w:pStyle w:val="Heading1"/>
        <w:jc w:val="center"/>
        <w:rPr>
          <w:b/>
          <w:bCs/>
          <w:color w:val="auto"/>
          <w:sz w:val="36"/>
          <w:szCs w:val="36"/>
        </w:rPr>
      </w:pPr>
      <w:r w:rsidRPr="00FF5D0D">
        <w:rPr>
          <w:b/>
          <w:bCs/>
          <w:color w:val="auto"/>
          <w:sz w:val="36"/>
          <w:szCs w:val="36"/>
        </w:rPr>
        <w:t>Project Status Report</w:t>
      </w:r>
    </w:p>
    <w:p w14:paraId="0DCC561B" w14:textId="77777777" w:rsidR="00FF5D0D" w:rsidRPr="00FF5D0D" w:rsidRDefault="00FF5D0D" w:rsidP="00DF0F8B">
      <w:pPr>
        <w:pStyle w:val="Heading2"/>
        <w:spacing w:line="360" w:lineRule="auto"/>
        <w:rPr>
          <w:b/>
          <w:bCs/>
          <w:color w:val="auto"/>
          <w:sz w:val="28"/>
          <w:szCs w:val="28"/>
        </w:rPr>
      </w:pPr>
      <w:r w:rsidRPr="00FF5D0D">
        <w:rPr>
          <w:b/>
          <w:bCs/>
          <w:color w:val="auto"/>
          <w:sz w:val="28"/>
          <w:szCs w:val="28"/>
        </w:rPr>
        <w:t>Purpose</w:t>
      </w:r>
    </w:p>
    <w:p w14:paraId="4AD02486" w14:textId="6C3E4C61" w:rsidR="00FF5D0D" w:rsidRDefault="00FF5D0D" w:rsidP="00FF5D0D">
      <w:r>
        <w:t>The Project Status Report is a document that Project Managers may use as a means of regular reporting on the status of a project.</w:t>
      </w:r>
    </w:p>
    <w:tbl>
      <w:tblPr>
        <w:tblStyle w:val="TableGrid"/>
        <w:tblW w:w="0" w:type="auto"/>
        <w:tblLook w:val="0680" w:firstRow="0" w:lastRow="0" w:firstColumn="1" w:lastColumn="0" w:noHBand="1" w:noVBand="1"/>
      </w:tblPr>
      <w:tblGrid>
        <w:gridCol w:w="1975"/>
        <w:gridCol w:w="7375"/>
      </w:tblGrid>
      <w:tr w:rsidR="00FF5D0D" w14:paraId="486D9EBD" w14:textId="77777777" w:rsidTr="005721D6">
        <w:tc>
          <w:tcPr>
            <w:tcW w:w="1975" w:type="dxa"/>
          </w:tcPr>
          <w:p w14:paraId="258A33DA" w14:textId="4F32DEDD" w:rsidR="00FF5D0D" w:rsidRDefault="00FF5D0D" w:rsidP="00FF5D0D">
            <w:r>
              <w:t>Project Name:</w:t>
            </w:r>
          </w:p>
        </w:tc>
        <w:tc>
          <w:tcPr>
            <w:tcW w:w="7375" w:type="dxa"/>
          </w:tcPr>
          <w:p w14:paraId="41F3FE3F" w14:textId="0B6A5EE0" w:rsidR="00FF5D0D" w:rsidRDefault="005522E0" w:rsidP="005522E0">
            <w:pPr>
              <w:jc w:val="center"/>
            </w:pPr>
            <w:r w:rsidRPr="000D5693">
              <w:rPr>
                <w:rFonts w:ascii="Times New Roman" w:hAnsi="Times New Roman" w:cs="Times New Roman"/>
                <w:color w:val="000000" w:themeColor="text1"/>
              </w:rPr>
              <w:t>StreamList</w:t>
            </w:r>
          </w:p>
        </w:tc>
      </w:tr>
      <w:tr w:rsidR="00FF5D0D" w14:paraId="436EF526" w14:textId="77777777" w:rsidTr="005721D6">
        <w:tc>
          <w:tcPr>
            <w:tcW w:w="1975" w:type="dxa"/>
          </w:tcPr>
          <w:p w14:paraId="306F890F" w14:textId="0C487CF1" w:rsidR="00FF5D0D" w:rsidRDefault="00FF5D0D" w:rsidP="00FF5D0D">
            <w:r>
              <w:t>Week #:</w:t>
            </w:r>
          </w:p>
        </w:tc>
        <w:tc>
          <w:tcPr>
            <w:tcW w:w="7375" w:type="dxa"/>
          </w:tcPr>
          <w:p w14:paraId="41E9DA78" w14:textId="1A687F3E" w:rsidR="00FF5D0D" w:rsidRDefault="005522E0" w:rsidP="005522E0">
            <w:pPr>
              <w:jc w:val="center"/>
            </w:pPr>
            <w:r>
              <w:t>Week 2</w:t>
            </w:r>
          </w:p>
        </w:tc>
      </w:tr>
      <w:tr w:rsidR="00FF5D0D" w14:paraId="14E7A74C" w14:textId="77777777" w:rsidTr="005721D6">
        <w:tc>
          <w:tcPr>
            <w:tcW w:w="1975" w:type="dxa"/>
          </w:tcPr>
          <w:p w14:paraId="12BF9E8E" w14:textId="2F7B5DBF" w:rsidR="00FF5D0D" w:rsidRDefault="00FF5D0D" w:rsidP="00FF5D0D">
            <w:r>
              <w:t>Prepared By:</w:t>
            </w:r>
          </w:p>
        </w:tc>
        <w:tc>
          <w:tcPr>
            <w:tcW w:w="7375" w:type="dxa"/>
          </w:tcPr>
          <w:p w14:paraId="5C3268B4" w14:textId="230BA3F3" w:rsidR="00FF5D0D" w:rsidRDefault="005522E0" w:rsidP="005522E0">
            <w:pPr>
              <w:jc w:val="center"/>
            </w:pPr>
            <w:r>
              <w:t>Judy Trevino,  Brittany Rivera,  and Eric Vara</w:t>
            </w:r>
          </w:p>
        </w:tc>
      </w:tr>
    </w:tbl>
    <w:p w14:paraId="204526E6" w14:textId="0877E558" w:rsidR="00A64841" w:rsidRPr="005522E0" w:rsidRDefault="00FF5D0D" w:rsidP="005522E0">
      <w:pPr>
        <w:pStyle w:val="Heading2"/>
        <w:spacing w:line="360" w:lineRule="auto"/>
        <w:rPr>
          <w:b/>
          <w:bCs/>
          <w:color w:val="auto"/>
          <w:sz w:val="28"/>
          <w:szCs w:val="28"/>
        </w:rPr>
      </w:pPr>
      <w:r w:rsidRPr="00FF5D0D">
        <w:rPr>
          <w:b/>
          <w:bCs/>
          <w:color w:val="auto"/>
          <w:sz w:val="28"/>
          <w:szCs w:val="28"/>
        </w:rPr>
        <w:t>Project Status Table</w:t>
      </w:r>
    </w:p>
    <w:tbl>
      <w:tblPr>
        <w:tblStyle w:val="TableGrid"/>
        <w:tblW w:w="0" w:type="auto"/>
        <w:tblLook w:val="0620" w:firstRow="1" w:lastRow="0" w:firstColumn="0" w:lastColumn="0" w:noHBand="1" w:noVBand="1"/>
      </w:tblPr>
      <w:tblGrid>
        <w:gridCol w:w="3116"/>
        <w:gridCol w:w="3117"/>
        <w:gridCol w:w="3117"/>
      </w:tblGrid>
      <w:tr w:rsidR="007971EC" w14:paraId="4ABBA61A" w14:textId="77777777" w:rsidTr="000E308B">
        <w:tc>
          <w:tcPr>
            <w:tcW w:w="3116" w:type="dxa"/>
            <w:vAlign w:val="center"/>
          </w:tcPr>
          <w:p w14:paraId="4D1B14E1" w14:textId="0162E87D" w:rsidR="007971EC" w:rsidRPr="000E308B" w:rsidRDefault="000E308B" w:rsidP="000E308B">
            <w:pPr>
              <w:tabs>
                <w:tab w:val="left" w:pos="9360"/>
              </w:tabs>
              <w:jc w:val="center"/>
              <w:rPr>
                <w:rFonts w:cstheme="minorHAnsi"/>
                <w:b/>
                <w:bCs/>
              </w:rPr>
            </w:pPr>
            <w:r w:rsidRPr="000E308B">
              <w:rPr>
                <w:b/>
                <w:bCs/>
              </w:rPr>
              <w:t>Project Team Member</w:t>
            </w:r>
          </w:p>
        </w:tc>
        <w:tc>
          <w:tcPr>
            <w:tcW w:w="3117" w:type="dxa"/>
            <w:vAlign w:val="center"/>
          </w:tcPr>
          <w:p w14:paraId="22FCE4A4" w14:textId="4AF984E2" w:rsidR="007971EC" w:rsidRPr="0024524E" w:rsidRDefault="000E308B" w:rsidP="0024524E">
            <w:pPr>
              <w:framePr w:hSpace="180" w:wrap="around" w:vAnchor="text" w:hAnchor="text" w:xAlign="center" w:y="1"/>
              <w:tabs>
                <w:tab w:val="left" w:pos="9360"/>
              </w:tabs>
              <w:suppressOverlap/>
              <w:jc w:val="center"/>
              <w:rPr>
                <w:rFonts w:cstheme="minorHAnsi"/>
                <w:b/>
                <w:bCs/>
              </w:rPr>
            </w:pPr>
            <w:r w:rsidRPr="000E308B">
              <w:rPr>
                <w:rFonts w:cstheme="minorHAnsi"/>
                <w:b/>
                <w:bCs/>
              </w:rPr>
              <w:t>Project/Organization Role</w:t>
            </w:r>
          </w:p>
        </w:tc>
        <w:tc>
          <w:tcPr>
            <w:tcW w:w="3117" w:type="dxa"/>
            <w:vAlign w:val="center"/>
          </w:tcPr>
          <w:p w14:paraId="5ADC2671" w14:textId="33078E50" w:rsidR="007971EC" w:rsidRPr="0024524E" w:rsidRDefault="000E308B" w:rsidP="0024524E">
            <w:pPr>
              <w:framePr w:hSpace="180" w:wrap="around" w:vAnchor="text" w:hAnchor="text" w:xAlign="center" w:y="1"/>
              <w:tabs>
                <w:tab w:val="left" w:pos="9360"/>
              </w:tabs>
              <w:suppressOverlap/>
              <w:jc w:val="center"/>
              <w:rPr>
                <w:rFonts w:cstheme="minorHAnsi"/>
                <w:b/>
                <w:bCs/>
              </w:rPr>
            </w:pPr>
            <w:r w:rsidRPr="000E308B">
              <w:rPr>
                <w:rFonts w:cstheme="minorHAnsi"/>
                <w:b/>
                <w:bCs/>
              </w:rPr>
              <w:t>Contributions this Week</w:t>
            </w:r>
          </w:p>
        </w:tc>
      </w:tr>
      <w:tr w:rsidR="0024524E" w14:paraId="0D3B02D3" w14:textId="77777777" w:rsidTr="000E308B">
        <w:tc>
          <w:tcPr>
            <w:tcW w:w="3116" w:type="dxa"/>
          </w:tcPr>
          <w:p w14:paraId="1BE00040" w14:textId="485D63A5" w:rsidR="0024524E" w:rsidRDefault="00706911" w:rsidP="005522E0">
            <w:pPr>
              <w:jc w:val="center"/>
            </w:pPr>
            <w:r>
              <w:t>Judy Trevino</w:t>
            </w:r>
          </w:p>
        </w:tc>
        <w:tc>
          <w:tcPr>
            <w:tcW w:w="3117" w:type="dxa"/>
          </w:tcPr>
          <w:p w14:paraId="7B7651B1" w14:textId="541BD42A" w:rsidR="0024524E" w:rsidRDefault="0024524E" w:rsidP="0024524E">
            <w:r w:rsidRPr="00A0403C">
              <w:rPr>
                <w:rFonts w:cstheme="minorHAnsi"/>
              </w:rPr>
              <w:t>Project Manager and Designer</w:t>
            </w:r>
          </w:p>
        </w:tc>
        <w:tc>
          <w:tcPr>
            <w:tcW w:w="3117" w:type="dxa"/>
          </w:tcPr>
          <w:p w14:paraId="0528E738" w14:textId="237A582D" w:rsidR="0024524E" w:rsidRDefault="00706911" w:rsidP="005522E0">
            <w:pPr>
              <w:jc w:val="center"/>
            </w:pPr>
            <w:r w:rsidRPr="00706911">
              <w:t>Overall project management and design guidance</w:t>
            </w:r>
          </w:p>
        </w:tc>
      </w:tr>
      <w:tr w:rsidR="0024524E" w14:paraId="1EE41A25" w14:textId="77777777" w:rsidTr="000E308B">
        <w:tc>
          <w:tcPr>
            <w:tcW w:w="3116" w:type="dxa"/>
          </w:tcPr>
          <w:p w14:paraId="2BE803F6" w14:textId="1F069120" w:rsidR="0024524E" w:rsidRDefault="00706911" w:rsidP="005522E0">
            <w:pPr>
              <w:jc w:val="center"/>
            </w:pPr>
            <w:r>
              <w:t>Brittany Rivera</w:t>
            </w:r>
          </w:p>
        </w:tc>
        <w:tc>
          <w:tcPr>
            <w:tcW w:w="3117" w:type="dxa"/>
          </w:tcPr>
          <w:p w14:paraId="7EECCDC1" w14:textId="7C60EC42" w:rsidR="0024524E" w:rsidRDefault="0024524E" w:rsidP="0024524E">
            <w:r w:rsidRPr="00A0403C">
              <w:rPr>
                <w:rFonts w:cstheme="minorHAnsi"/>
              </w:rPr>
              <w:t xml:space="preserve">Assistant Project Manager and Designer </w:t>
            </w:r>
            <w:r w:rsidR="00706911">
              <w:rPr>
                <w:rFonts w:cstheme="minorHAnsi"/>
              </w:rPr>
              <w:t>IV</w:t>
            </w:r>
          </w:p>
        </w:tc>
        <w:tc>
          <w:tcPr>
            <w:tcW w:w="3117" w:type="dxa"/>
          </w:tcPr>
          <w:p w14:paraId="5D9E59B3" w14:textId="30EAD715" w:rsidR="0024524E" w:rsidRDefault="00706911" w:rsidP="005522E0">
            <w:pPr>
              <w:jc w:val="center"/>
            </w:pPr>
            <w:r w:rsidRPr="00706911">
              <w:t>Header and Navigation Menu Design</w:t>
            </w:r>
          </w:p>
        </w:tc>
      </w:tr>
      <w:tr w:rsidR="0024524E" w14:paraId="738ABA7E" w14:textId="77777777" w:rsidTr="000E308B">
        <w:tc>
          <w:tcPr>
            <w:tcW w:w="3116" w:type="dxa"/>
          </w:tcPr>
          <w:p w14:paraId="2FCBC96C" w14:textId="57FF686F" w:rsidR="0024524E" w:rsidRDefault="00706911" w:rsidP="005522E0">
            <w:pPr>
              <w:jc w:val="center"/>
            </w:pPr>
            <w:r>
              <w:t>Eric Vara</w:t>
            </w:r>
          </w:p>
        </w:tc>
        <w:tc>
          <w:tcPr>
            <w:tcW w:w="3117" w:type="dxa"/>
          </w:tcPr>
          <w:p w14:paraId="37FAEEC1" w14:textId="25D0B0F9" w:rsidR="0024524E" w:rsidRDefault="0024524E" w:rsidP="0024524E">
            <w:r w:rsidRPr="00A0403C">
              <w:rPr>
                <w:rFonts w:cstheme="minorHAnsi"/>
              </w:rPr>
              <w:t xml:space="preserve">Assistant Project Manager and Designer </w:t>
            </w:r>
            <w:r w:rsidR="00706911">
              <w:rPr>
                <w:rFonts w:cstheme="minorHAnsi"/>
              </w:rPr>
              <w:t>III</w:t>
            </w:r>
          </w:p>
        </w:tc>
        <w:tc>
          <w:tcPr>
            <w:tcW w:w="3117" w:type="dxa"/>
          </w:tcPr>
          <w:p w14:paraId="30A636A2" w14:textId="3252211A" w:rsidR="0024524E" w:rsidRDefault="00706911" w:rsidP="005522E0">
            <w:pPr>
              <w:jc w:val="center"/>
            </w:pPr>
            <w:r w:rsidRPr="00706911">
              <w:t>StreamList Page Layout and Movies Page Tile Design</w:t>
            </w:r>
          </w:p>
        </w:tc>
      </w:tr>
    </w:tbl>
    <w:p w14:paraId="6440EAC2" w14:textId="77777777" w:rsidR="00FF5D0D" w:rsidRPr="0024524E" w:rsidRDefault="00FF5D0D" w:rsidP="00DF0F8B">
      <w:pPr>
        <w:pStyle w:val="Heading2"/>
        <w:spacing w:line="360" w:lineRule="auto"/>
        <w:rPr>
          <w:b/>
          <w:bCs/>
          <w:color w:val="auto"/>
          <w:sz w:val="28"/>
          <w:szCs w:val="28"/>
        </w:rPr>
      </w:pPr>
      <w:r w:rsidRPr="0024524E">
        <w:rPr>
          <w:b/>
          <w:bCs/>
          <w:color w:val="auto"/>
          <w:sz w:val="28"/>
          <w:szCs w:val="28"/>
        </w:rPr>
        <w:t>1.</w:t>
      </w:r>
      <w:r w:rsidRPr="0024524E">
        <w:rPr>
          <w:b/>
          <w:bCs/>
          <w:color w:val="auto"/>
          <w:sz w:val="28"/>
          <w:szCs w:val="28"/>
        </w:rPr>
        <w:tab/>
        <w:t>Project Status Details</w:t>
      </w:r>
    </w:p>
    <w:p w14:paraId="716524ED" w14:textId="1CFFBFE1" w:rsidR="00FF5D0D" w:rsidRPr="0024524E" w:rsidRDefault="0042235B" w:rsidP="0042235B">
      <w:pPr>
        <w:pStyle w:val="Heading3"/>
        <w:rPr>
          <w:rFonts w:eastAsiaTheme="minorHAnsi" w:cstheme="minorBidi"/>
          <w:color w:val="auto"/>
          <w:sz w:val="22"/>
          <w:szCs w:val="22"/>
        </w:rPr>
      </w:pPr>
      <w:r>
        <w:rPr>
          <w:b/>
          <w:bCs/>
          <w:color w:val="auto"/>
          <w:sz w:val="24"/>
          <w:szCs w:val="24"/>
        </w:rPr>
        <w:t>1.1.</w:t>
      </w:r>
      <w:r w:rsidRPr="0024524E">
        <w:rPr>
          <w:b/>
          <w:bCs/>
          <w:color w:val="auto"/>
          <w:sz w:val="24"/>
          <w:szCs w:val="24"/>
        </w:rPr>
        <w:t xml:space="preserve"> Issues</w:t>
      </w:r>
      <w:r w:rsidR="00FF5D0D" w:rsidRPr="0024524E">
        <w:rPr>
          <w:b/>
          <w:bCs/>
          <w:color w:val="auto"/>
          <w:sz w:val="24"/>
          <w:szCs w:val="24"/>
        </w:rPr>
        <w:t xml:space="preserve"> Report</w:t>
      </w:r>
      <w:r w:rsidR="00FF5D0D" w:rsidRPr="0024524E">
        <w:rPr>
          <w:rFonts w:eastAsiaTheme="minorHAnsi" w:cstheme="minorBidi"/>
          <w:color w:val="auto"/>
          <w:sz w:val="22"/>
          <w:szCs w:val="22"/>
        </w:rPr>
        <w:tab/>
      </w:r>
    </w:p>
    <w:p w14:paraId="20D03E24" w14:textId="7B276D2E" w:rsidR="00706911" w:rsidRDefault="00706911" w:rsidP="00706911">
      <w:pPr>
        <w:pStyle w:val="ListParagraph"/>
        <w:numPr>
          <w:ilvl w:val="0"/>
          <w:numId w:val="7"/>
        </w:numPr>
      </w:pPr>
      <w:r w:rsidRPr="00706911">
        <w:rPr>
          <w:b/>
          <w:bCs/>
        </w:rPr>
        <w:t>Areas of Concern:</w:t>
      </w:r>
      <w:r>
        <w:t xml:space="preserve"> Delays in Movies Page Tile Design.</w:t>
      </w:r>
    </w:p>
    <w:p w14:paraId="6FECAFDC" w14:textId="77777777" w:rsidR="00706911" w:rsidRDefault="00706911" w:rsidP="00706911">
      <w:pPr>
        <w:pStyle w:val="ListParagraph"/>
        <w:numPr>
          <w:ilvl w:val="0"/>
          <w:numId w:val="7"/>
        </w:numPr>
      </w:pPr>
      <w:r w:rsidRPr="00706911">
        <w:rPr>
          <w:b/>
          <w:bCs/>
        </w:rPr>
        <w:t>Specific Problems:</w:t>
      </w:r>
      <w:r>
        <w:t xml:space="preserve"> Integration of custom graphics is taking longer than expected.</w:t>
      </w:r>
    </w:p>
    <w:p w14:paraId="3EF75799" w14:textId="66238162" w:rsidR="00FF5D0D" w:rsidRDefault="00706911" w:rsidP="00706911">
      <w:pPr>
        <w:pStyle w:val="ListParagraph"/>
        <w:numPr>
          <w:ilvl w:val="0"/>
          <w:numId w:val="7"/>
        </w:numPr>
      </w:pPr>
      <w:r w:rsidRPr="00706911">
        <w:rPr>
          <w:b/>
          <w:bCs/>
        </w:rPr>
        <w:t>Actions/Decisions Needed:</w:t>
      </w:r>
      <w:r>
        <w:t xml:space="preserve"> Allocate additional resources or adjust the timeline for completion.</w:t>
      </w:r>
    </w:p>
    <w:p w14:paraId="31E8717C" w14:textId="7C6159C9" w:rsidR="00FF5D0D" w:rsidRPr="0024524E" w:rsidRDefault="00FF5D0D" w:rsidP="0024524E">
      <w:pPr>
        <w:pStyle w:val="Heading3"/>
        <w:rPr>
          <w:b/>
          <w:bCs/>
          <w:color w:val="auto"/>
          <w:sz w:val="24"/>
          <w:szCs w:val="24"/>
        </w:rPr>
      </w:pPr>
      <w:r w:rsidRPr="0024524E">
        <w:rPr>
          <w:b/>
          <w:bCs/>
          <w:color w:val="auto"/>
          <w:sz w:val="24"/>
          <w:szCs w:val="24"/>
        </w:rPr>
        <w:t>1.2.</w:t>
      </w:r>
      <w:r w:rsidR="0042235B">
        <w:rPr>
          <w:b/>
          <w:bCs/>
          <w:color w:val="auto"/>
          <w:sz w:val="24"/>
          <w:szCs w:val="24"/>
        </w:rPr>
        <w:t xml:space="preserve"> </w:t>
      </w:r>
      <w:r w:rsidRPr="0024524E">
        <w:rPr>
          <w:b/>
          <w:bCs/>
          <w:color w:val="auto"/>
          <w:sz w:val="24"/>
          <w:szCs w:val="24"/>
        </w:rPr>
        <w:t>Risk Management Report</w:t>
      </w:r>
    </w:p>
    <w:p w14:paraId="63144D97" w14:textId="7AF80B65" w:rsidR="00706911" w:rsidRDefault="00706911" w:rsidP="00706911">
      <w:pPr>
        <w:pStyle w:val="ListParagraph"/>
        <w:numPr>
          <w:ilvl w:val="0"/>
          <w:numId w:val="8"/>
        </w:numPr>
      </w:pPr>
      <w:r w:rsidRPr="00706911">
        <w:rPr>
          <w:b/>
          <w:bCs/>
        </w:rPr>
        <w:t>Risks Encountered:</w:t>
      </w:r>
      <w:r>
        <w:t xml:space="preserve"> Similar to identified risks in SAPP, such as delays in UI design.</w:t>
      </w:r>
    </w:p>
    <w:p w14:paraId="228A8078" w14:textId="1CF19544" w:rsidR="00FF5D0D" w:rsidRDefault="00706911" w:rsidP="00706911">
      <w:pPr>
        <w:pStyle w:val="ListParagraph"/>
        <w:numPr>
          <w:ilvl w:val="0"/>
          <w:numId w:val="8"/>
        </w:numPr>
      </w:pPr>
      <w:r w:rsidRPr="00706911">
        <w:rPr>
          <w:b/>
          <w:bCs/>
        </w:rPr>
        <w:t>Management Actions:</w:t>
      </w:r>
      <w:r>
        <w:t xml:space="preserve"> Implemented daily progress checks and reallocated design resources.</w:t>
      </w:r>
    </w:p>
    <w:p w14:paraId="366F360A" w14:textId="49544C5F" w:rsidR="00FF5D0D" w:rsidRPr="0024524E" w:rsidRDefault="00FF5D0D" w:rsidP="0024524E">
      <w:pPr>
        <w:pStyle w:val="Heading3"/>
        <w:rPr>
          <w:color w:val="auto"/>
          <w:sz w:val="24"/>
          <w:szCs w:val="24"/>
        </w:rPr>
      </w:pPr>
      <w:r w:rsidRPr="0024524E">
        <w:rPr>
          <w:b/>
          <w:bCs/>
          <w:color w:val="auto"/>
          <w:sz w:val="24"/>
          <w:szCs w:val="24"/>
        </w:rPr>
        <w:t>1.3.</w:t>
      </w:r>
      <w:r w:rsidR="0042235B">
        <w:rPr>
          <w:color w:val="auto"/>
          <w:sz w:val="24"/>
          <w:szCs w:val="24"/>
        </w:rPr>
        <w:t xml:space="preserve"> </w:t>
      </w:r>
      <w:r w:rsidRPr="0024524E">
        <w:rPr>
          <w:b/>
          <w:bCs/>
          <w:color w:val="auto"/>
          <w:sz w:val="24"/>
          <w:szCs w:val="24"/>
        </w:rPr>
        <w:t>Lessons Learned</w:t>
      </w:r>
    </w:p>
    <w:p w14:paraId="77244192" w14:textId="77777777" w:rsidR="00706911" w:rsidRDefault="00706911" w:rsidP="00706911">
      <w:pPr>
        <w:pStyle w:val="ListParagraph"/>
        <w:numPr>
          <w:ilvl w:val="0"/>
          <w:numId w:val="9"/>
        </w:numPr>
      </w:pPr>
      <w:r w:rsidRPr="00706911">
        <w:rPr>
          <w:b/>
          <w:bCs/>
        </w:rPr>
        <w:t>What to Do Differently:</w:t>
      </w:r>
      <w:r>
        <w:t xml:space="preserve"> Initiate earlier reviews and feedback loops for UI components.</w:t>
      </w:r>
    </w:p>
    <w:p w14:paraId="30E343D7" w14:textId="3391B046" w:rsidR="00FF5D0D" w:rsidRDefault="00706911" w:rsidP="00706911">
      <w:pPr>
        <w:pStyle w:val="ListParagraph"/>
        <w:numPr>
          <w:ilvl w:val="0"/>
          <w:numId w:val="9"/>
        </w:numPr>
      </w:pPr>
      <w:r w:rsidRPr="00706911">
        <w:rPr>
          <w:b/>
          <w:bCs/>
        </w:rPr>
        <w:t>Evidence:</w:t>
      </w:r>
      <w:r>
        <w:t xml:space="preserve"> The delay in Movies Page Tile Design highlighted the need for more frequent design checkpoints.</w:t>
      </w:r>
    </w:p>
    <w:p w14:paraId="50B837B6" w14:textId="738241BE" w:rsidR="00FF5D0D" w:rsidRPr="001B72C0" w:rsidRDefault="00FF5D0D" w:rsidP="00DF0F8B">
      <w:pPr>
        <w:pStyle w:val="Heading2"/>
        <w:spacing w:line="360" w:lineRule="auto"/>
        <w:rPr>
          <w:b/>
          <w:bCs/>
          <w:color w:val="auto"/>
          <w:sz w:val="28"/>
          <w:szCs w:val="28"/>
        </w:rPr>
      </w:pPr>
      <w:r w:rsidRPr="0024524E">
        <w:rPr>
          <w:b/>
          <w:bCs/>
          <w:color w:val="auto"/>
          <w:sz w:val="28"/>
          <w:szCs w:val="28"/>
        </w:rPr>
        <w:lastRenderedPageBreak/>
        <w:t>2.</w:t>
      </w:r>
      <w:r w:rsidR="0042235B" w:rsidRPr="001B72C0">
        <w:rPr>
          <w:b/>
          <w:bCs/>
          <w:color w:val="auto"/>
          <w:sz w:val="28"/>
          <w:szCs w:val="28"/>
        </w:rPr>
        <w:t xml:space="preserve"> </w:t>
      </w:r>
      <w:hyperlink w:anchor="MilestoneDeliverables" w:tooltip="Track project progress by completing the milestone deliverables in the table below." w:history="1">
        <w:r w:rsidR="0024524E" w:rsidRPr="001B72C0">
          <w:rPr>
            <w:rStyle w:val="Hyperlink"/>
            <w:rFonts w:asciiTheme="minorHAnsi" w:hAnsiTheme="minorHAnsi" w:cstheme="minorHAnsi"/>
            <w:b/>
            <w:sz w:val="28"/>
            <w:szCs w:val="28"/>
          </w:rPr>
          <w:t>Milestone Deliverables</w:t>
        </w:r>
      </w:hyperlink>
      <w:r w:rsidR="0024524E">
        <w:rPr>
          <w:rStyle w:val="Hyperlink"/>
          <w:rFonts w:asciiTheme="minorHAnsi" w:hAnsiTheme="minorHAnsi" w:cstheme="minorHAnsi"/>
          <w:b/>
        </w:rPr>
        <w:t xml:space="preserve"> </w:t>
      </w:r>
      <w:r w:rsidRPr="0024524E">
        <w:rPr>
          <w:b/>
          <w:bCs/>
          <w:color w:val="auto"/>
          <w:sz w:val="28"/>
          <w:szCs w:val="28"/>
        </w:rPr>
        <w:t>scheduled for completion of the project</w:t>
      </w:r>
    </w:p>
    <w:p w14:paraId="4B2A2970" w14:textId="077895A4" w:rsidR="00A64841" w:rsidRPr="00A64841" w:rsidRDefault="00A64841" w:rsidP="00A64841">
      <w:pPr>
        <w:pStyle w:val="Caption"/>
        <w:keepNext/>
        <w:rPr>
          <w:color w:val="auto"/>
        </w:rPr>
      </w:pPr>
      <w:r w:rsidRPr="00A64841">
        <w:rPr>
          <w:color w:val="auto"/>
        </w:rPr>
        <w:t xml:space="preserve">Table </w:t>
      </w:r>
      <w:r>
        <w:rPr>
          <w:color w:val="auto"/>
        </w:rPr>
        <w:t>2</w:t>
      </w:r>
    </w:p>
    <w:tbl>
      <w:tblPr>
        <w:tblStyle w:val="GridTable1Light"/>
        <w:tblW w:w="0" w:type="auto"/>
        <w:tblLook w:val="04A0" w:firstRow="1" w:lastRow="0" w:firstColumn="1" w:lastColumn="0" w:noHBand="0" w:noVBand="1"/>
        <w:tblCaption w:val="Milestone Deliverables scheduled for completion of the project"/>
      </w:tblPr>
      <w:tblGrid>
        <w:gridCol w:w="2337"/>
        <w:gridCol w:w="2337"/>
        <w:gridCol w:w="2338"/>
        <w:gridCol w:w="2338"/>
      </w:tblGrid>
      <w:tr w:rsidR="0042235B" w14:paraId="380F2A59" w14:textId="77777777" w:rsidTr="00A6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70331E23" w14:textId="34C533FD" w:rsidR="0042235B" w:rsidRDefault="0042235B" w:rsidP="00FF5D0D">
            <w:r>
              <w:t>Checkpoint Deliverables</w:t>
            </w:r>
          </w:p>
        </w:tc>
        <w:tc>
          <w:tcPr>
            <w:tcW w:w="2337" w:type="dxa"/>
          </w:tcPr>
          <w:p w14:paraId="741806B8" w14:textId="0C683373" w:rsidR="0042235B" w:rsidRDefault="0042235B" w:rsidP="00FF5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Due Date</w:t>
            </w:r>
          </w:p>
        </w:tc>
        <w:tc>
          <w:tcPr>
            <w:tcW w:w="2338" w:type="dxa"/>
          </w:tcPr>
          <w:p w14:paraId="58C6B129" w14:textId="148A81A5" w:rsidR="0042235B" w:rsidRDefault="0042235B" w:rsidP="00FF5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 Completed</w:t>
            </w:r>
          </w:p>
        </w:tc>
        <w:tc>
          <w:tcPr>
            <w:tcW w:w="2338" w:type="dxa"/>
          </w:tcPr>
          <w:p w14:paraId="59875686" w14:textId="209C59A1" w:rsidR="0042235B" w:rsidRDefault="0042235B" w:rsidP="00FF5D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Status</w:t>
            </w:r>
          </w:p>
        </w:tc>
      </w:tr>
      <w:tr w:rsidR="0042235B" w14:paraId="3BEA43D9" w14:textId="77777777" w:rsidTr="00A6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8D85FBD" w14:textId="53FB3197" w:rsidR="0042235B" w:rsidRDefault="0042235B" w:rsidP="00FF5D0D">
            <w:r>
              <w:t>Checkpoint 1 (Week 2: Sections 1 through 14 First Draft)</w:t>
            </w:r>
            <w:r>
              <w:tab/>
            </w:r>
          </w:p>
        </w:tc>
        <w:tc>
          <w:tcPr>
            <w:tcW w:w="2337" w:type="dxa"/>
          </w:tcPr>
          <w:p w14:paraId="5FDDB378" w14:textId="798ABB07" w:rsidR="0042235B" w:rsidRDefault="009C22C8" w:rsidP="009C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 2</w:t>
            </w:r>
          </w:p>
        </w:tc>
        <w:tc>
          <w:tcPr>
            <w:tcW w:w="2338" w:type="dxa"/>
          </w:tcPr>
          <w:p w14:paraId="573AEC51" w14:textId="3FED7D69" w:rsidR="0042235B" w:rsidRDefault="009C22C8" w:rsidP="009C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100%</w:t>
            </w:r>
          </w:p>
        </w:tc>
        <w:tc>
          <w:tcPr>
            <w:tcW w:w="2338" w:type="dxa"/>
          </w:tcPr>
          <w:p w14:paraId="0A88C495" w14:textId="73CE632A" w:rsidR="0042235B" w:rsidRDefault="009C22C8" w:rsidP="009C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Complete</w:t>
            </w:r>
          </w:p>
        </w:tc>
      </w:tr>
      <w:tr w:rsidR="0042235B" w14:paraId="5345B735" w14:textId="77777777" w:rsidTr="00A6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2539ACC2" w14:textId="41CF89C9" w:rsidR="0042235B" w:rsidRDefault="0042235B" w:rsidP="00FF5D0D">
            <w:r>
              <w:t>Checkpoint 2 (Week 3: Sections 1 through 20 Second Draft)</w:t>
            </w:r>
            <w:r>
              <w:tab/>
            </w:r>
            <w:r>
              <w:tab/>
            </w:r>
          </w:p>
        </w:tc>
        <w:tc>
          <w:tcPr>
            <w:tcW w:w="2337" w:type="dxa"/>
          </w:tcPr>
          <w:p w14:paraId="30A5488C" w14:textId="26DBAF44" w:rsidR="0042235B" w:rsidRDefault="002A6617" w:rsidP="009C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Week3</w:t>
            </w:r>
          </w:p>
        </w:tc>
        <w:tc>
          <w:tcPr>
            <w:tcW w:w="2338" w:type="dxa"/>
          </w:tcPr>
          <w:p w14:paraId="4FDCF3EE" w14:textId="1DD147CB" w:rsidR="0042235B" w:rsidRDefault="002A6617" w:rsidP="009C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20%</w:t>
            </w:r>
          </w:p>
        </w:tc>
        <w:tc>
          <w:tcPr>
            <w:tcW w:w="2338" w:type="dxa"/>
          </w:tcPr>
          <w:p w14:paraId="6A86DFD4" w14:textId="1B3E0A04" w:rsidR="0042235B" w:rsidRDefault="002A6617" w:rsidP="009C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Incomplete</w:t>
            </w:r>
          </w:p>
        </w:tc>
      </w:tr>
      <w:tr w:rsidR="0042235B" w14:paraId="4F64FCF5" w14:textId="77777777" w:rsidTr="00A6484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7" w:type="dxa"/>
          </w:tcPr>
          <w:p w14:paraId="34925B60" w14:textId="23751E5A" w:rsidR="0042235B" w:rsidRDefault="0042235B" w:rsidP="00FF5D0D">
            <w:r>
              <w:t>Final Project Submission and Presentation (Week 5)</w:t>
            </w:r>
            <w:r>
              <w:tab/>
            </w:r>
            <w:r>
              <w:tab/>
            </w:r>
          </w:p>
        </w:tc>
        <w:tc>
          <w:tcPr>
            <w:tcW w:w="2337" w:type="dxa"/>
          </w:tcPr>
          <w:p w14:paraId="6DC833A9" w14:textId="55D15722" w:rsidR="0042235B" w:rsidRDefault="002A6617" w:rsidP="009C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Week4</w:t>
            </w:r>
          </w:p>
        </w:tc>
        <w:tc>
          <w:tcPr>
            <w:tcW w:w="2338" w:type="dxa"/>
          </w:tcPr>
          <w:p w14:paraId="3472C6AB" w14:textId="63C9F02E" w:rsidR="0042235B" w:rsidRDefault="002A6617" w:rsidP="009C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0%</w:t>
            </w:r>
          </w:p>
        </w:tc>
        <w:tc>
          <w:tcPr>
            <w:tcW w:w="2338" w:type="dxa"/>
          </w:tcPr>
          <w:p w14:paraId="323C53BB" w14:textId="66CFF785" w:rsidR="0042235B" w:rsidRDefault="002A6617" w:rsidP="009C22C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Incomplete</w:t>
            </w:r>
          </w:p>
        </w:tc>
      </w:tr>
    </w:tbl>
    <w:p w14:paraId="32A4C500" w14:textId="2647103C" w:rsidR="00FF5D0D" w:rsidRDefault="00FF5D0D" w:rsidP="00DF0F8B">
      <w:pPr>
        <w:pStyle w:val="Heading2"/>
        <w:spacing w:line="360" w:lineRule="auto"/>
        <w:rPr>
          <w:b/>
          <w:bCs/>
          <w:color w:val="auto"/>
          <w:sz w:val="28"/>
          <w:szCs w:val="28"/>
        </w:rPr>
      </w:pPr>
      <w:r w:rsidRPr="0042235B">
        <w:rPr>
          <w:b/>
          <w:bCs/>
          <w:color w:val="auto"/>
          <w:sz w:val="28"/>
          <w:szCs w:val="28"/>
        </w:rPr>
        <w:t>3.</w:t>
      </w:r>
      <w:r w:rsidR="0042235B">
        <w:rPr>
          <w:b/>
          <w:bCs/>
          <w:color w:val="auto"/>
          <w:sz w:val="28"/>
          <w:szCs w:val="28"/>
        </w:rPr>
        <w:t xml:space="preserve"> </w:t>
      </w:r>
      <w:r w:rsidRPr="0042235B">
        <w:rPr>
          <w:b/>
          <w:bCs/>
          <w:color w:val="auto"/>
          <w:sz w:val="28"/>
          <w:szCs w:val="28"/>
        </w:rPr>
        <w:t>Project Recommendations</w:t>
      </w:r>
    </w:p>
    <w:p w14:paraId="26031638" w14:textId="6FB89D77" w:rsidR="00637AC9" w:rsidRPr="00637AC9" w:rsidRDefault="00637AC9" w:rsidP="00637AC9">
      <w:r w:rsidRPr="00637AC9">
        <w:t xml:space="preserve">The project is on track to be completed on time and within budget. We have not needed to change the scope </w:t>
      </w:r>
      <w:proofErr w:type="gramStart"/>
      <w:r w:rsidRPr="00637AC9">
        <w:t>or</w:t>
      </w:r>
      <w:proofErr w:type="gramEnd"/>
      <w:r w:rsidRPr="00637AC9">
        <w:t xml:space="preserve"> deliverables significantly. The team has effectively managed issues and risks, ensuring quality standards are met. Regular reviews and feedback loops have been instrumental in maintaining progress and quality.</w:t>
      </w:r>
    </w:p>
    <w:p w14:paraId="22E30005" w14:textId="1894CD08" w:rsidR="00FF5D0D" w:rsidRPr="001B72C0" w:rsidRDefault="00FF5D0D" w:rsidP="00DF0F8B">
      <w:pPr>
        <w:pStyle w:val="Heading2"/>
        <w:spacing w:line="360" w:lineRule="auto"/>
        <w:rPr>
          <w:b/>
          <w:bCs/>
          <w:color w:val="auto"/>
          <w:sz w:val="28"/>
          <w:szCs w:val="28"/>
        </w:rPr>
      </w:pPr>
      <w:r w:rsidRPr="0042235B">
        <w:rPr>
          <w:b/>
          <w:bCs/>
          <w:color w:val="auto"/>
          <w:sz w:val="28"/>
          <w:szCs w:val="28"/>
        </w:rPr>
        <w:t>4.</w:t>
      </w:r>
      <w:r w:rsidR="0042235B">
        <w:rPr>
          <w:b/>
          <w:bCs/>
          <w:color w:val="auto"/>
          <w:sz w:val="28"/>
          <w:szCs w:val="28"/>
        </w:rPr>
        <w:t xml:space="preserve"> </w:t>
      </w:r>
      <w:r w:rsidR="003A1776" w:rsidRPr="003A1776">
        <w:rPr>
          <w:b/>
          <w:bCs/>
          <w:color w:val="auto"/>
          <w:sz w:val="28"/>
          <w:szCs w:val="28"/>
        </w:rPr>
        <w:t>Project Budget/Financial Status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2323"/>
        <w:gridCol w:w="2327"/>
        <w:gridCol w:w="2369"/>
      </w:tblGrid>
      <w:tr w:rsidR="0042235B" w14:paraId="056915C4" w14:textId="77777777" w:rsidTr="0042235B">
        <w:tc>
          <w:tcPr>
            <w:tcW w:w="2337" w:type="dxa"/>
          </w:tcPr>
          <w:p w14:paraId="6AE9AA45" w14:textId="77777777" w:rsidR="0042235B" w:rsidRPr="0042235B" w:rsidRDefault="0042235B">
            <w:pPr>
              <w:rPr>
                <w:b/>
                <w:bCs/>
              </w:rPr>
            </w:pPr>
            <w:r w:rsidRPr="0042235B">
              <w:rPr>
                <w:b/>
                <w:bCs/>
              </w:rPr>
              <w:t>Budget Item</w:t>
            </w:r>
          </w:p>
        </w:tc>
        <w:tc>
          <w:tcPr>
            <w:tcW w:w="2337" w:type="dxa"/>
          </w:tcPr>
          <w:p w14:paraId="21360EDB" w14:textId="77777777" w:rsidR="0042235B" w:rsidRPr="0042235B" w:rsidRDefault="0042235B">
            <w:r w:rsidRPr="0042235B">
              <w:rPr>
                <w:b/>
                <w:bCs/>
              </w:rPr>
              <w:t>Planned Budget</w:t>
            </w:r>
          </w:p>
        </w:tc>
        <w:tc>
          <w:tcPr>
            <w:tcW w:w="2338" w:type="dxa"/>
          </w:tcPr>
          <w:p w14:paraId="31E4AFB7" w14:textId="77777777" w:rsidR="0042235B" w:rsidRPr="0042235B" w:rsidRDefault="0042235B">
            <w:r w:rsidRPr="0042235B">
              <w:rPr>
                <w:b/>
                <w:bCs/>
              </w:rPr>
              <w:t>Actual Cost (if applicable)</w:t>
            </w:r>
          </w:p>
        </w:tc>
        <w:tc>
          <w:tcPr>
            <w:tcW w:w="2338" w:type="dxa"/>
          </w:tcPr>
          <w:p w14:paraId="2D35D640" w14:textId="77777777" w:rsidR="0042235B" w:rsidRDefault="0042235B">
            <w:r w:rsidRPr="0042235B">
              <w:rPr>
                <w:b/>
                <w:bCs/>
              </w:rPr>
              <w:t>Variance/Explanation</w:t>
            </w:r>
          </w:p>
        </w:tc>
      </w:tr>
      <w:tr w:rsidR="0042235B" w14:paraId="460FDA59" w14:textId="77777777" w:rsidTr="0042235B">
        <w:tc>
          <w:tcPr>
            <w:tcW w:w="2337" w:type="dxa"/>
          </w:tcPr>
          <w:p w14:paraId="19148F85" w14:textId="076E4E3C" w:rsidR="0042235B" w:rsidRPr="0042235B" w:rsidRDefault="00637AC9">
            <w:r>
              <w:t>Design Tools</w:t>
            </w:r>
          </w:p>
        </w:tc>
        <w:tc>
          <w:tcPr>
            <w:tcW w:w="2337" w:type="dxa"/>
          </w:tcPr>
          <w:p w14:paraId="44D29458" w14:textId="31349CE9" w:rsidR="0042235B" w:rsidRPr="0042235B" w:rsidRDefault="00637AC9">
            <w:r>
              <w:t>$500</w:t>
            </w:r>
          </w:p>
        </w:tc>
        <w:tc>
          <w:tcPr>
            <w:tcW w:w="2338" w:type="dxa"/>
          </w:tcPr>
          <w:p w14:paraId="5D91C231" w14:textId="69D9E173" w:rsidR="0042235B" w:rsidRPr="0042235B" w:rsidRDefault="00637AC9">
            <w:r>
              <w:t>$450</w:t>
            </w:r>
          </w:p>
        </w:tc>
        <w:tc>
          <w:tcPr>
            <w:tcW w:w="2338" w:type="dxa"/>
          </w:tcPr>
          <w:p w14:paraId="3BD3C3EB" w14:textId="403B2BB0" w:rsidR="0042235B" w:rsidRPr="0042235B" w:rsidRDefault="00637AC9">
            <w:r>
              <w:t>Within Budget</w:t>
            </w:r>
          </w:p>
        </w:tc>
      </w:tr>
      <w:tr w:rsidR="00637AC9" w14:paraId="3548E985" w14:textId="77777777" w:rsidTr="0042235B">
        <w:tc>
          <w:tcPr>
            <w:tcW w:w="2337" w:type="dxa"/>
          </w:tcPr>
          <w:p w14:paraId="376C7543" w14:textId="6E826FF4" w:rsidR="00637AC9" w:rsidRPr="0042235B" w:rsidRDefault="00637AC9">
            <w:r>
              <w:t>Team Meetings</w:t>
            </w:r>
          </w:p>
        </w:tc>
        <w:tc>
          <w:tcPr>
            <w:tcW w:w="2337" w:type="dxa"/>
          </w:tcPr>
          <w:p w14:paraId="56DB5AD6" w14:textId="2D4B4A1D" w:rsidR="00637AC9" w:rsidRPr="0042235B" w:rsidRDefault="00637AC9">
            <w:r>
              <w:t>$200</w:t>
            </w:r>
          </w:p>
        </w:tc>
        <w:tc>
          <w:tcPr>
            <w:tcW w:w="2338" w:type="dxa"/>
          </w:tcPr>
          <w:p w14:paraId="3838B93B" w14:textId="680FA3D0" w:rsidR="00637AC9" w:rsidRPr="0042235B" w:rsidRDefault="00637AC9">
            <w:r>
              <w:t>$250</w:t>
            </w:r>
          </w:p>
        </w:tc>
        <w:tc>
          <w:tcPr>
            <w:tcW w:w="2338" w:type="dxa"/>
          </w:tcPr>
          <w:p w14:paraId="7326DF14" w14:textId="4AC56431" w:rsidR="00637AC9" w:rsidRPr="0042235B" w:rsidRDefault="00637AC9">
            <w:r>
              <w:t>Slightly over budget due to additional meetings potentially required</w:t>
            </w:r>
          </w:p>
        </w:tc>
      </w:tr>
      <w:tr w:rsidR="00637AC9" w14:paraId="727003EE" w14:textId="77777777" w:rsidTr="0042235B">
        <w:tc>
          <w:tcPr>
            <w:tcW w:w="2337" w:type="dxa"/>
          </w:tcPr>
          <w:p w14:paraId="4D72DBCB" w14:textId="2205C885" w:rsidR="00637AC9" w:rsidRPr="0042235B" w:rsidRDefault="00637AC9">
            <w:r>
              <w:t>Documentation</w:t>
            </w:r>
          </w:p>
        </w:tc>
        <w:tc>
          <w:tcPr>
            <w:tcW w:w="2337" w:type="dxa"/>
          </w:tcPr>
          <w:p w14:paraId="4A66CF31" w14:textId="60F2DC24" w:rsidR="00637AC9" w:rsidRPr="0042235B" w:rsidRDefault="00637AC9">
            <w:r>
              <w:t>$100</w:t>
            </w:r>
          </w:p>
        </w:tc>
        <w:tc>
          <w:tcPr>
            <w:tcW w:w="2338" w:type="dxa"/>
          </w:tcPr>
          <w:p w14:paraId="65275979" w14:textId="6057A21D" w:rsidR="00637AC9" w:rsidRPr="0042235B" w:rsidRDefault="00637AC9">
            <w:r>
              <w:t>$100</w:t>
            </w:r>
          </w:p>
        </w:tc>
        <w:tc>
          <w:tcPr>
            <w:tcW w:w="2338" w:type="dxa"/>
          </w:tcPr>
          <w:p w14:paraId="31A06C85" w14:textId="17BA85A7" w:rsidR="00637AC9" w:rsidRPr="0042235B" w:rsidRDefault="00637AC9">
            <w:r>
              <w:t>On budget</w:t>
            </w:r>
          </w:p>
        </w:tc>
      </w:tr>
    </w:tbl>
    <w:p w14:paraId="64751B90" w14:textId="086E45E5" w:rsidR="00FF5D0D" w:rsidRDefault="00FF5D0D" w:rsidP="00DF0F8B">
      <w:pPr>
        <w:pStyle w:val="Heading2"/>
        <w:spacing w:line="360" w:lineRule="auto"/>
        <w:rPr>
          <w:b/>
          <w:bCs/>
          <w:color w:val="auto"/>
          <w:sz w:val="28"/>
          <w:szCs w:val="28"/>
        </w:rPr>
      </w:pPr>
      <w:r w:rsidRPr="001B72C0">
        <w:rPr>
          <w:b/>
          <w:bCs/>
          <w:color w:val="auto"/>
          <w:sz w:val="28"/>
          <w:szCs w:val="28"/>
        </w:rPr>
        <w:t>5.</w:t>
      </w:r>
      <w:r w:rsidR="001B72C0">
        <w:rPr>
          <w:b/>
          <w:bCs/>
          <w:color w:val="auto"/>
          <w:sz w:val="28"/>
          <w:szCs w:val="28"/>
        </w:rPr>
        <w:t xml:space="preserve"> </w:t>
      </w:r>
      <w:r w:rsidRPr="001B72C0">
        <w:rPr>
          <w:b/>
          <w:bCs/>
          <w:color w:val="auto"/>
          <w:sz w:val="28"/>
          <w:szCs w:val="28"/>
        </w:rPr>
        <w:t>Project Decision Process</w:t>
      </w:r>
    </w:p>
    <w:p w14:paraId="718138BE" w14:textId="7C1EFECF" w:rsidR="00637AC9" w:rsidRPr="00637AC9" w:rsidRDefault="00637AC9" w:rsidP="00637AC9">
      <w:r w:rsidRPr="00637AC9">
        <w:t>Disagreements within the group were resolved through a democratic process where each member had an equal say. Regular team meetings and open communication channels ensured that all voices were heard, and decisions were made collaboratively.</w:t>
      </w:r>
    </w:p>
    <w:p w14:paraId="231BB794" w14:textId="66499754" w:rsidR="00FF5D0D" w:rsidRDefault="00FF5D0D" w:rsidP="00DF0F8B">
      <w:pPr>
        <w:pStyle w:val="Heading2"/>
        <w:spacing w:line="360" w:lineRule="auto"/>
        <w:rPr>
          <w:b/>
          <w:bCs/>
          <w:color w:val="auto"/>
          <w:sz w:val="28"/>
          <w:szCs w:val="28"/>
        </w:rPr>
      </w:pPr>
      <w:r w:rsidRPr="001B72C0">
        <w:rPr>
          <w:b/>
          <w:bCs/>
          <w:color w:val="auto"/>
          <w:sz w:val="28"/>
          <w:szCs w:val="28"/>
        </w:rPr>
        <w:t>6.</w:t>
      </w:r>
      <w:r w:rsidR="001B72C0">
        <w:rPr>
          <w:b/>
          <w:bCs/>
          <w:color w:val="auto"/>
          <w:sz w:val="28"/>
          <w:szCs w:val="28"/>
        </w:rPr>
        <w:t xml:space="preserve"> </w:t>
      </w:r>
      <w:r w:rsidRPr="001B72C0">
        <w:rPr>
          <w:b/>
          <w:bCs/>
          <w:color w:val="auto"/>
          <w:sz w:val="28"/>
          <w:szCs w:val="28"/>
        </w:rPr>
        <w:t>Objectives for Next Checkpoint</w:t>
      </w:r>
    </w:p>
    <w:p w14:paraId="2635A8AF" w14:textId="4DC8042D" w:rsidR="00637AC9" w:rsidRDefault="00637AC9" w:rsidP="00637AC9">
      <w:pPr>
        <w:pStyle w:val="ListParagraph"/>
        <w:numPr>
          <w:ilvl w:val="0"/>
          <w:numId w:val="10"/>
        </w:numPr>
      </w:pPr>
      <w:r>
        <w:t>Complete the</w:t>
      </w:r>
      <w:r w:rsidR="00CE023E">
        <w:t xml:space="preserve"> Movie</w:t>
      </w:r>
      <w:r>
        <w:t xml:space="preserve"> Page Layout</w:t>
      </w:r>
      <w:r w:rsidR="00CE023E">
        <w:t>.</w:t>
      </w:r>
    </w:p>
    <w:p w14:paraId="73951138" w14:textId="77777777" w:rsidR="00637AC9" w:rsidRDefault="00637AC9" w:rsidP="00637AC9">
      <w:pPr>
        <w:pStyle w:val="ListParagraph"/>
        <w:numPr>
          <w:ilvl w:val="0"/>
          <w:numId w:val="10"/>
        </w:numPr>
      </w:pPr>
      <w:r>
        <w:t>Conduct thorough testing and review of all design elements.</w:t>
      </w:r>
    </w:p>
    <w:p w14:paraId="5A65E395" w14:textId="38C294C5" w:rsidR="00637AC9" w:rsidRPr="00637AC9" w:rsidRDefault="00637AC9" w:rsidP="00637AC9">
      <w:pPr>
        <w:pStyle w:val="ListParagraph"/>
        <w:numPr>
          <w:ilvl w:val="0"/>
          <w:numId w:val="10"/>
        </w:numPr>
      </w:pPr>
      <w:r>
        <w:t>Finalize and document the complete project for submission.</w:t>
      </w:r>
    </w:p>
    <w:p w14:paraId="62C81937" w14:textId="6970312C" w:rsidR="00FF5D0D" w:rsidRPr="001B72C0" w:rsidRDefault="00FF5D0D" w:rsidP="001B72C0">
      <w:pPr>
        <w:pStyle w:val="Heading2"/>
        <w:rPr>
          <w:b/>
          <w:bCs/>
          <w:color w:val="auto"/>
          <w:sz w:val="28"/>
          <w:szCs w:val="28"/>
        </w:rPr>
      </w:pPr>
      <w:r w:rsidRPr="001B72C0">
        <w:rPr>
          <w:b/>
          <w:bCs/>
          <w:color w:val="auto"/>
          <w:sz w:val="28"/>
          <w:szCs w:val="28"/>
        </w:rPr>
        <w:lastRenderedPageBreak/>
        <w:t>7.References</w:t>
      </w:r>
    </w:p>
    <w:p w14:paraId="292959B2" w14:textId="1A938B86" w:rsidR="00637AC9" w:rsidRPr="00637AC9" w:rsidRDefault="00637AC9" w:rsidP="00637AC9">
      <w:r w:rsidRPr="00637AC9">
        <w:t>Smith, J. (2020). Project Planning Essentials. Journal of Project Management, 35(2), 45-58.</w:t>
      </w:r>
      <w:r>
        <w:rPr>
          <w:b/>
          <w:bCs/>
          <w:sz w:val="28"/>
          <w:szCs w:val="28"/>
        </w:rPr>
        <w:t xml:space="preserve"> </w:t>
      </w:r>
    </w:p>
    <w:sectPr w:rsidR="00637AC9" w:rsidRPr="0063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82151A"/>
    <w:multiLevelType w:val="hybridMultilevel"/>
    <w:tmpl w:val="91108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6D1AAB"/>
    <w:multiLevelType w:val="hybridMultilevel"/>
    <w:tmpl w:val="8C6A4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1538F0"/>
    <w:multiLevelType w:val="hybridMultilevel"/>
    <w:tmpl w:val="157CB5A4"/>
    <w:lvl w:ilvl="0" w:tplc="43A0C166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701B47"/>
    <w:multiLevelType w:val="hybridMultilevel"/>
    <w:tmpl w:val="165AD574"/>
    <w:lvl w:ilvl="0" w:tplc="43A0C166">
      <w:numFmt w:val="bullet"/>
      <w:lvlText w:val="•"/>
      <w:lvlJc w:val="left"/>
      <w:pPr>
        <w:ind w:left="1080" w:hanging="72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417837"/>
    <w:multiLevelType w:val="hybridMultilevel"/>
    <w:tmpl w:val="754438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94A40"/>
    <w:multiLevelType w:val="multilevel"/>
    <w:tmpl w:val="887C6F28"/>
    <w:lvl w:ilvl="0">
      <w:start w:val="1"/>
      <w:numFmt w:val="decimal"/>
      <w:lvlText w:val="%1."/>
      <w:lvlJc w:val="left"/>
      <w:pPr>
        <w:ind w:left="400" w:hanging="400"/>
      </w:pPr>
      <w:rPr>
        <w:rFonts w:eastAsiaTheme="majorEastAsia" w:cstheme="majorBidi" w:hint="default"/>
        <w:b/>
        <w:sz w:val="24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eastAsiaTheme="majorEastAsia" w:cstheme="majorBidi" w:hint="default"/>
        <w:b/>
        <w:sz w:val="24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eastAsiaTheme="majorEastAsia" w:cstheme="majorBidi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eastAsiaTheme="majorEastAsia" w:cstheme="majorBidi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eastAsiaTheme="majorEastAsia" w:cstheme="majorBidi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eastAsiaTheme="majorEastAsia" w:cstheme="majorBidi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eastAsiaTheme="majorEastAsia" w:cstheme="majorBidi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eastAsiaTheme="majorEastAsia" w:cstheme="majorBidi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eastAsiaTheme="majorEastAsia" w:cstheme="majorBidi" w:hint="default"/>
        <w:b/>
        <w:sz w:val="24"/>
      </w:rPr>
    </w:lvl>
  </w:abstractNum>
  <w:abstractNum w:abstractNumId="6" w15:restartNumberingAfterBreak="0">
    <w:nsid w:val="539C460A"/>
    <w:multiLevelType w:val="hybridMultilevel"/>
    <w:tmpl w:val="5BDEF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66C0FAA"/>
    <w:multiLevelType w:val="multilevel"/>
    <w:tmpl w:val="4E14B36C"/>
    <w:lvl w:ilvl="0">
      <w:start w:val="1"/>
      <w:numFmt w:val="decimal"/>
      <w:lvlText w:val="%1."/>
      <w:lvlJc w:val="left"/>
      <w:pPr>
        <w:ind w:left="400" w:hanging="400"/>
      </w:pPr>
      <w:rPr>
        <w:rFonts w:eastAsiaTheme="majorEastAsia" w:cstheme="majorBidi" w:hint="default"/>
        <w:b/>
        <w:sz w:val="24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eastAsiaTheme="majorEastAsia" w:cstheme="majorBidi" w:hint="default"/>
        <w:b/>
        <w:sz w:val="24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eastAsiaTheme="majorEastAsia" w:cstheme="majorBidi" w:hint="default"/>
        <w:b/>
        <w:sz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eastAsiaTheme="majorEastAsia" w:cstheme="majorBidi" w:hint="default"/>
        <w:b/>
        <w:sz w:val="24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eastAsiaTheme="majorEastAsia" w:cstheme="majorBidi" w:hint="default"/>
        <w:b/>
        <w:sz w:val="24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eastAsiaTheme="majorEastAsia" w:cstheme="majorBidi" w:hint="default"/>
        <w:b/>
        <w:sz w:val="24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eastAsiaTheme="majorEastAsia" w:cstheme="majorBidi" w:hint="default"/>
        <w:b/>
        <w:sz w:val="24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eastAsiaTheme="majorEastAsia" w:cstheme="majorBidi" w:hint="default"/>
        <w:b/>
        <w:sz w:val="24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eastAsiaTheme="majorEastAsia" w:cstheme="majorBidi" w:hint="default"/>
        <w:b/>
        <w:sz w:val="24"/>
      </w:rPr>
    </w:lvl>
  </w:abstractNum>
  <w:abstractNum w:abstractNumId="8" w15:restartNumberingAfterBreak="0">
    <w:nsid w:val="69C32363"/>
    <w:multiLevelType w:val="multilevel"/>
    <w:tmpl w:val="6C72B71E"/>
    <w:lvl w:ilvl="0">
      <w:start w:val="1"/>
      <w:numFmt w:val="decimal"/>
      <w:lvlText w:val="%1"/>
      <w:lvlJc w:val="left"/>
      <w:pPr>
        <w:ind w:left="360" w:hanging="360"/>
      </w:pPr>
      <w:rPr>
        <w:rFonts w:eastAsiaTheme="majorEastAsia" w:cstheme="majorBidi" w:hint="default"/>
        <w:b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eastAsiaTheme="majorEastAsia" w:cstheme="majorBidi" w:hint="default"/>
        <w:b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eastAsiaTheme="majorEastAsia" w:cstheme="majorBidi" w:hint="default"/>
        <w:b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eastAsiaTheme="majorEastAsia" w:cstheme="majorBidi" w:hint="default"/>
        <w:b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eastAsiaTheme="majorEastAsia" w:cstheme="majorBidi" w:hint="default"/>
        <w:b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eastAsiaTheme="majorEastAsia" w:cstheme="majorBidi" w:hint="default"/>
        <w:b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eastAsiaTheme="majorEastAsia" w:cstheme="majorBidi" w:hint="default"/>
        <w:b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eastAsiaTheme="majorEastAsia" w:cstheme="majorBidi" w:hint="default"/>
        <w:b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eastAsiaTheme="majorEastAsia" w:cstheme="majorBidi" w:hint="default"/>
        <w:b/>
        <w:sz w:val="24"/>
      </w:rPr>
    </w:lvl>
  </w:abstractNum>
  <w:abstractNum w:abstractNumId="9" w15:restartNumberingAfterBreak="0">
    <w:nsid w:val="707879AE"/>
    <w:multiLevelType w:val="hybridMultilevel"/>
    <w:tmpl w:val="C4929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7102707">
    <w:abstractNumId w:val="9"/>
  </w:num>
  <w:num w:numId="2" w16cid:durableId="1077435131">
    <w:abstractNumId w:val="3"/>
  </w:num>
  <w:num w:numId="3" w16cid:durableId="1394088300">
    <w:abstractNumId w:val="7"/>
  </w:num>
  <w:num w:numId="4" w16cid:durableId="1349911415">
    <w:abstractNumId w:val="8"/>
  </w:num>
  <w:num w:numId="5" w16cid:durableId="2020890701">
    <w:abstractNumId w:val="5"/>
  </w:num>
  <w:num w:numId="6" w16cid:durableId="987519392">
    <w:abstractNumId w:val="2"/>
  </w:num>
  <w:num w:numId="7" w16cid:durableId="233008717">
    <w:abstractNumId w:val="4"/>
  </w:num>
  <w:num w:numId="8" w16cid:durableId="860095198">
    <w:abstractNumId w:val="1"/>
  </w:num>
  <w:num w:numId="9" w16cid:durableId="925654012">
    <w:abstractNumId w:val="0"/>
  </w:num>
  <w:num w:numId="10" w16cid:durableId="19917832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D0D"/>
    <w:rsid w:val="000E308B"/>
    <w:rsid w:val="00194428"/>
    <w:rsid w:val="001B72C0"/>
    <w:rsid w:val="0024524E"/>
    <w:rsid w:val="0027218B"/>
    <w:rsid w:val="002A6617"/>
    <w:rsid w:val="002C1277"/>
    <w:rsid w:val="0034154A"/>
    <w:rsid w:val="003A1776"/>
    <w:rsid w:val="0042235B"/>
    <w:rsid w:val="005522E0"/>
    <w:rsid w:val="005721D6"/>
    <w:rsid w:val="00637AC9"/>
    <w:rsid w:val="00706911"/>
    <w:rsid w:val="007971EC"/>
    <w:rsid w:val="007E5359"/>
    <w:rsid w:val="00843082"/>
    <w:rsid w:val="009C22C8"/>
    <w:rsid w:val="00A31842"/>
    <w:rsid w:val="00A3546E"/>
    <w:rsid w:val="00A64841"/>
    <w:rsid w:val="00A8676C"/>
    <w:rsid w:val="00AE7570"/>
    <w:rsid w:val="00B37026"/>
    <w:rsid w:val="00CE023E"/>
    <w:rsid w:val="00CE2BBD"/>
    <w:rsid w:val="00D41F60"/>
    <w:rsid w:val="00DF0F8B"/>
    <w:rsid w:val="00EB2F45"/>
    <w:rsid w:val="00FF5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3A04EED"/>
  <w15:chartTrackingRefBased/>
  <w15:docId w15:val="{BC620DB9-DCFC-4C9B-894C-A82A01915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D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D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F5D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5D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5D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5D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5D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5D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5D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5D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F5D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F5D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5D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5D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5D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5D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5D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5D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5D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5D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5D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5D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5D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5D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5D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5D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5D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5D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5D0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F5D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4524E"/>
    <w:rPr>
      <w:color w:val="467886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524E"/>
    <w:rPr>
      <w:color w:val="96607D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72C0"/>
    <w:rPr>
      <w:color w:val="605E5C"/>
      <w:shd w:val="clear" w:color="auto" w:fill="E1DFDD"/>
    </w:rPr>
  </w:style>
  <w:style w:type="table" w:styleId="GridTable1Light">
    <w:name w:val="Grid Table 1 Light"/>
    <w:basedOn w:val="TableNormal"/>
    <w:uiPriority w:val="46"/>
    <w:rsid w:val="00A6484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A64841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table" w:styleId="TableGridLight">
    <w:name w:val="Grid Table Light"/>
    <w:basedOn w:val="TableNormal"/>
    <w:uiPriority w:val="40"/>
    <w:rsid w:val="005721D6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5721D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07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0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63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D1A3CD404C324891A1059325C5D442" ma:contentTypeVersion="16" ma:contentTypeDescription="Create a new document." ma:contentTypeScope="" ma:versionID="6eb05fe0ad135be3a317928324aa8a13">
  <xsd:schema xmlns:xsd="http://www.w3.org/2001/XMLSchema" xmlns:xs="http://www.w3.org/2001/XMLSchema" xmlns:p="http://schemas.microsoft.com/office/2006/metadata/properties" xmlns:ns2="bdaffa54-abda-415c-a795-da1b06571982" xmlns:ns3="98b900dd-7a3c-4b54-be12-56e08f87e2c5" targetNamespace="http://schemas.microsoft.com/office/2006/metadata/properties" ma:root="true" ma:fieldsID="47cd7dd5602b4171fe6341927674fe1d" ns2:_="" ns3:_="">
    <xsd:import namespace="bdaffa54-abda-415c-a795-da1b06571982"/>
    <xsd:import namespace="98b900dd-7a3c-4b54-be12-56e08f87e2c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  <xsd:element ref="ns3:Michelle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daffa54-abda-415c-a795-da1b0657198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a6d1b56f-b95f-4543-8ff9-6a2b4b67f4aa}" ma:internalName="TaxCatchAll" ma:showField="CatchAllData" ma:web="bdaffa54-abda-415c-a795-da1b065719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b900dd-7a3c-4b54-be12-56e08f87e2c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4ca690d-a1a6-43c0-93c5-4d0d966ba27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ichelle" ma:index="22" nillable="true" ma:displayName="Michelle" ma:description="We would not use either of these templates." ma:format="Dropdown" ma:internalName="Michelle">
      <xsd:simpleType>
        <xsd:restriction base="dms:Text">
          <xsd:maxLength value="255"/>
        </xsd:restriction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chelle xmlns="98b900dd-7a3c-4b54-be12-56e08f87e2c5" xsi:nil="true"/>
    <TaxCatchAll xmlns="bdaffa54-abda-415c-a795-da1b06571982" xsi:nil="true"/>
    <lcf76f155ced4ddcb4097134ff3c332f xmlns="98b900dd-7a3c-4b54-be12-56e08f87e2c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F858A0B-F2FD-48BC-BE19-3AFE047E9B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daffa54-abda-415c-a795-da1b06571982"/>
    <ds:schemaRef ds:uri="98b900dd-7a3c-4b54-be12-56e08f87e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919354-DC3D-4222-A6EE-778F53DCA90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6C4FDF-5AB1-4379-9480-7DC759F1A291}">
  <ds:schemaRefs>
    <ds:schemaRef ds:uri="http://schemas.microsoft.com/office/2006/metadata/properties"/>
    <ds:schemaRef ds:uri="http://schemas.microsoft.com/office/infopath/2007/PartnerControls"/>
    <ds:schemaRef ds:uri="98b900dd-7a3c-4b54-be12-56e08f87e2c5"/>
    <ds:schemaRef ds:uri="bdaffa54-abda-415c-a795-da1b0657198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1485</TotalTime>
  <Pages>3</Pages>
  <Words>449</Words>
  <Characters>2562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Status Report</vt:lpstr>
    </vt:vector>
  </TitlesOfParts>
  <Company/>
  <LinksUpToDate>false</LinksUpToDate>
  <CharactersWithSpaces>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Status Report</dc:title>
  <dc:subject/>
  <dc:creator>Heena Parveen</dc:creator>
  <cp:keywords/>
  <dc:description/>
  <cp:lastModifiedBy>Eric Vara</cp:lastModifiedBy>
  <cp:revision>3</cp:revision>
  <dcterms:created xsi:type="dcterms:W3CDTF">2024-05-30T08:15:00Z</dcterms:created>
  <dcterms:modified xsi:type="dcterms:W3CDTF">2024-08-05T12:49:00Z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552e4ccc-9636-415c-afae-6058b8d0ca1d</vt:lpwstr>
  </property>
  <property fmtid="{D5CDD505-2E9C-101B-9397-08002B2CF9AE}" pid="3" name="ContentTypeId">
    <vt:lpwstr>0x010100E8D1A3CD404C324891A1059325C5D442</vt:lpwstr>
  </property>
  <property fmtid="{D5CDD505-2E9C-101B-9397-08002B2CF9AE}" pid="4" name="MediaServiceImageTags">
    <vt:lpwstr/>
  </property>
</Properties>
</file>