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2563EB"/>
          <w:sz w:val="64"/>
          <w:szCs w:val="64"/>
        </w:rPr>
        <w:t xml:space="preserve">EduTool</w:t>
      </w:r>
    </w:p>
    <w:p>
      <w:pPr>
        <w:spacing w:before="0" w:after="120"/>
      </w:pPr>
      <w:r>
        <w:rPr>
          <w:rFonts w:ascii="Arial" w:cs="Arial" w:eastAsia="Arial" w:hAnsi="Arial"/>
          <w:color w:val="64748B"/>
          <w:sz w:val="36"/>
          <w:szCs w:val="36"/>
        </w:rPr>
        <w:t xml:space="preserve">System Planning Document</w:t>
      </w:r>
    </w:p>
    <w:p>
      <w:pPr>
        <w:pBdr>
          <w:bottom w:val="single" w:color="2563EB" w:sz="6" w:space="4"/>
        </w:pBdr>
        <w:spacing w:before="0" w:after="40"/>
      </w:pPr>
      <w:r>
        <w:t xml:space="preserve"/>
      </w:r>
    </w:p>
    <w:p>
      <w:pPr>
        <w:spacing w:before="120" w:after="60"/>
      </w:pPr>
      <w:r>
        <w:rPr>
          <w:rFonts w:ascii="Arial" w:cs="Arial" w:eastAsia="Arial" w:hAnsi="Arial"/>
          <w:i/>
          <w:iCs/>
          <w:color w:val="64748B"/>
          <w:sz w:val="22"/>
          <w:szCs w:val="22"/>
        </w:rPr>
        <w:t xml:space="preserve">Academic management system for schools — covering departments, semesters, classes, lessons, assessments, grades, and meetings.</w:t>
      </w:r>
    </w:p>
    <w:p>
      <w:pPr>
        <w:spacing w:before="200" w:after="20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1.  System Overview</w:t>
      </w:r>
    </w:p>
    <w:p>
      <w:pPr>
        <w:spacing w:before="60" w:after="60"/>
      </w:pPr>
      <w:r>
        <w:rPr>
          <w:rFonts w:ascii="Arial" w:cs="Arial" w:eastAsia="Arial" w:hAnsi="Arial"/>
          <w:color w:val="1E293B"/>
          <w:sz w:val="22"/>
          <w:szCs w:val="22"/>
        </w:rPr>
        <w:t xml:space="preserve">EduTool is an academic management platform with three primary user roles, each with clearly scoped responsibilities.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Borders>
              <w:top w:val="single" w:color="2563EB" w:sz="1"/>
              <w:left w:val="single" w:color="2563EB" w:sz="1"/>
              <w:bottom w:val="single" w:color="2563EB" w:sz="1"/>
              <w:right w:val="single" w:color="2563EB" w:sz="1"/>
            </w:tcBorders>
            <w:shd w:fill="EA580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Core Responsibilities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Admin</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Manages departments, semester templates, classes, schedules, and educator assignments. Scoped to their own school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Educators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Manages lessons, generates assessments, handles grades, and conducts meetings for their assigned classes.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Students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Joins classes, views and takes lessons/assessments, attends meetings, and tracks their own grades.</w:t>
            </w:r>
          </w:p>
        </w:tc>
      </w:tr>
    </w:tbl>
    <w:p>
      <w:pPr>
        <w:spacing w:before="120" w:after="12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Admins cannot view or access other schools. Each admin is scoped exclusively to their own school.</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2.  Authority Levels</w:t>
      </w:r>
    </w:p>
    <w:p>
      <w:pPr>
        <w:spacing w:before="60" w:after="60"/>
      </w:pPr>
      <w:r>
        <w:rPr>
          <w:rFonts w:ascii="Arial" w:cs="Arial" w:eastAsia="Arial" w:hAnsi="Arial"/>
          <w:color w:val="1E293B"/>
          <w:sz w:val="22"/>
          <w:szCs w:val="22"/>
        </w:rPr>
        <w:t xml:space="preserve">The system enforces a strict three-tier authority model:</w:t>
      </w:r>
    </w:p>
    <w:p>
      <w:pPr>
        <w:spacing w:before="60" w:after="60"/>
      </w:pPr>
      <w:r>
        <w:t xml:space="preserve"/>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Admin  — School head. Owns the academic structure (departments, schedules, classes, semester templates).</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Educators  — Teachers. Operate within the classes assigned to them by Admin.</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Students  — Learners. Participate in the classes they are enrolled in.</w:t>
      </w:r>
    </w:p>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Educators cannot create classes. They can only manage classes that the Admin has already created and assigned to them.</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3.  Level Sections  (Admin)</w:t>
      </w:r>
    </w:p>
    <w:p>
      <w:pPr>
        <w:spacing w:before="60" w:after="60"/>
      </w:pPr>
      <w:r>
        <w:rPr>
          <w:rFonts w:ascii="Arial" w:cs="Arial" w:eastAsia="Arial" w:hAnsi="Arial"/>
          <w:color w:val="1E293B"/>
          <w:sz w:val="22"/>
          <w:szCs w:val="22"/>
        </w:rPr>
        <w:t xml:space="preserve">Admins organize the school into Level Sections, which group related departments together. Each level section can have its own semester configuration.</w:t>
      </w:r>
    </w:p>
    <w:p>
      <w:pPr>
        <w:spacing w:before="80" w:after="80"/>
      </w:pPr>
      <w:r>
        <w:t xml:space="preserve"/>
      </w:r>
    </w:p>
    <w:p>
      <w:pPr>
        <w:pStyle w:val="Heading3"/>
        <w:spacing w:before="200" w:after="80"/>
      </w:pPr>
      <w:r>
        <w:rPr>
          <w:rFonts w:ascii="Arial" w:cs="Arial" w:eastAsia="Arial" w:hAnsi="Arial"/>
          <w:b/>
          <w:bCs/>
          <w:color w:val="64748B"/>
          <w:sz w:val="22"/>
          <w:szCs w:val="22"/>
        </w:rPr>
        <w:t xml:space="preserve">Example Level Sections</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Elementary Level</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High School Level</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College Level</w:t>
      </w:r>
    </w:p>
    <w:p>
      <w:pPr>
        <w:spacing w:before="80" w:after="80"/>
      </w:pPr>
      <w:r>
        <w:t xml:space="preserve"/>
      </w:r>
    </w:p>
    <w:p>
      <w:pPr>
        <w:pStyle w:val="Heading3"/>
        <w:spacing w:before="200" w:after="80"/>
      </w:pPr>
      <w:r>
        <w:rPr>
          <w:rFonts w:ascii="Arial" w:cs="Arial" w:eastAsia="Arial" w:hAnsi="Arial"/>
          <w:b/>
          <w:bCs/>
          <w:color w:val="64748B"/>
          <w:sz w:val="22"/>
          <w:szCs w:val="22"/>
        </w:rPr>
        <w:t xml:space="preserve">Why Level Sections Matter</w:t>
      </w:r>
    </w:p>
    <w:p>
      <w:pPr>
        <w:spacing w:before="60" w:after="60"/>
      </w:pPr>
      <w:r>
        <w:rPr>
          <w:rFonts w:ascii="Arial" w:cs="Arial" w:eastAsia="Arial" w:hAnsi="Arial"/>
          <w:color w:val="1E293B"/>
          <w:sz w:val="22"/>
          <w:szCs w:val="22"/>
        </w:rPr>
        <w:t xml:space="preserve">Different levels often follow different academic calendars. For example, elementary and high school semesters can differ from college semesters. By grouping departments into level sections, each section can be assigned its own semester template.</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4.  Semester Management  (Admin)</w:t>
      </w:r>
    </w:p>
    <w:p>
      <w:pPr>
        <w:spacing w:before="60" w:after="60"/>
      </w:pPr>
      <w:r>
        <w:rPr>
          <w:rFonts w:ascii="Arial" w:cs="Arial" w:eastAsia="Arial" w:hAnsi="Arial"/>
          <w:color w:val="1E293B"/>
          <w:sz w:val="22"/>
          <w:szCs w:val="22"/>
        </w:rPr>
        <w:t xml:space="preserve">Semesters are reusable templates that define academic time ranges. They are not directly attached to a single department — instead, departments select a semester template to follow. This design allows different departments to operate on different academic calendars.</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4.1  Semester Template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Title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Name of the semester template (e.g., Main Semester Setting, Alternative Calendar)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Optional. Brief notes about this template.</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Semesters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Can have up to 3 semesters (1st, 2nd, 3rd). Each semester has its own start date and end 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Semester date ranges must not overlap. The system validates and rejects conflicting ranges.</w:t>
            </w:r>
          </w:p>
        </w:tc>
      </w:tr>
    </w:tbl>
    <w:p>
      <w:pPr>
        <w:spacing w:before="120" w:after="120"/>
      </w:pPr>
      <w:r>
        <w:t xml:space="preserve"/>
      </w:r>
    </w:p>
    <w:p>
      <w:pPr>
        <w:pStyle w:val="Heading2"/>
        <w:spacing w:before="300" w:after="120"/>
      </w:pPr>
      <w:r>
        <w:rPr>
          <w:rFonts w:ascii="Arial" w:cs="Arial" w:eastAsia="Arial" w:hAnsi="Arial"/>
          <w:b/>
          <w:bCs/>
          <w:color w:val="1E293B"/>
          <w:sz w:val="26"/>
          <w:szCs w:val="26"/>
        </w:rPr>
        <w:t xml:space="preserve">4.2  Example Semester Templates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563EB" w:val="clear"/>
            <w:tcMar>
              <w:top w:type="dxa" w:w="100"/>
              <w:left w:type="dxa" w:w="200"/>
              <w:bottom w:type="dxa" w:w="100"/>
              <w:right w:type="dxa" w:w="200"/>
            </w:tcMar>
          </w:tcPr>
          <w:p>
            <w:r>
              <w:rPr>
                <w:rFonts w:ascii="Arial" w:cs="Arial" w:eastAsia="Arial" w:hAnsi="Arial"/>
                <w:b/>
                <w:bCs/>
                <w:color w:val="FFFFFF"/>
                <w:sz w:val="24"/>
                <w:szCs w:val="24"/>
              </w:rPr>
              <w:t xml:space="preserve">Template A  —  Main Semester Setting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1st Semester</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August 12 → December 18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2nd Semester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January 4 → March 16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A580C" w:val="clear"/>
            <w:tcMar>
              <w:top w:type="dxa" w:w="100"/>
              <w:left w:type="dxa" w:w="200"/>
              <w:bottom w:type="dxa" w:w="100"/>
              <w:right w:type="dxa" w:w="200"/>
            </w:tcMar>
          </w:tcPr>
          <w:p>
            <w:r>
              <w:rPr>
                <w:rFonts w:ascii="Arial" w:cs="Arial" w:eastAsia="Arial" w:hAnsi="Arial"/>
                <w:b/>
                <w:bCs/>
                <w:color w:val="FFFFFF"/>
                <w:sz w:val="24"/>
                <w:szCs w:val="24"/>
              </w:rPr>
              <w:t xml:space="preserve">Template B  —  Alternative New Setting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1st Semester</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June 14 → November 14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2nd Semester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December 12 → February 12</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3rd Semester</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February 20 → April 20</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4.3  Key Rules</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Templates are fully editable at any time.</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A template can define up to 3 semesters.</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Templates are reusable — multiple departments can share the same template.</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Semester date ranges within a template must not overlap. The system enforces this with validation.</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Since academic calendars are mostly stable year to year, reusing templates reduces redundant configuration.</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5.  Department Management  (Admin)</w:t>
      </w:r>
    </w:p>
    <w:p>
      <w:pPr>
        <w:spacing w:before="60" w:after="60"/>
      </w:pPr>
      <w:r>
        <w:rPr>
          <w:rFonts w:ascii="Arial" w:cs="Arial" w:eastAsia="Arial" w:hAnsi="Arial"/>
          <w:color w:val="1E293B"/>
          <w:sz w:val="22"/>
          <w:szCs w:val="22"/>
        </w:rPr>
        <w:t xml:space="preserve">Each department represents a degree program or course offering. Departments are created and managed by the Admin and live inside a Level Section.</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5.1  Department Object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Title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e.g., BSCS, BSBA, BSA, TechVoc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Full program name, e.g., Bachelor of Science in Computer Science</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Max Year Level</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Defines how many year levels exist (e.g., 4 means 1st–4th year)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Semester Setting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semester template this department follows (selected from the semester list)</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Educators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List of educators assigned to this department (selected from the global educator 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Subjects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Organized list of subjects, sorted by year level</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Schedules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Auto-generated schedule grid, organized per year level</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5.2  Semester Setting per Department</w:t>
      </w:r>
    </w:p>
    <w:p>
      <w:pPr>
        <w:spacing w:before="60" w:after="60"/>
      </w:pPr>
      <w:r>
        <w:rPr>
          <w:rFonts w:ascii="Arial" w:cs="Arial" w:eastAsia="Arial" w:hAnsi="Arial"/>
          <w:color w:val="1E293B"/>
          <w:sz w:val="22"/>
          <w:szCs w:val="22"/>
        </w:rPr>
        <w:t xml:space="preserve">The semester setting is applied at the department level, not at the level section level. This is because different departments within the same school may follow different academic calendars.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BSCS Department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Follows June–March semester template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TechVoc Department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Follows August–May semester template</w:t>
            </w:r>
          </w:p>
        </w:tc>
      </w:tr>
    </w:tbl>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The semester setting drives week computation for all classes within that department. Weeks are calculated from the semester start and end dates.</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5.3  Subject Management</w:t>
      </w:r>
    </w:p>
    <w:p>
      <w:pPr>
        <w:spacing w:before="60" w:after="60"/>
      </w:pPr>
      <w:r>
        <w:rPr>
          <w:rFonts w:ascii="Arial" w:cs="Arial" w:eastAsia="Arial" w:hAnsi="Arial"/>
          <w:color w:val="1E293B"/>
          <w:sz w:val="22"/>
          <w:szCs w:val="22"/>
        </w:rPr>
        <w:t xml:space="preserve">Subjects belong to a department and are assigned to a specific year level. Each subject carries all the information needed to build a schedule.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Title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Name of the subject (e.g., Data Structure, OOP, Parallel Computing)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Optional. Brief description of the subject.</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Year Level</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Which year level this subject belongs to (e.g., 1st Year, 2nd Year)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Educator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educator assigned to teach this subject</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Weekday</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Which day(s) of the week the class meets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Class start and end time (e.g., 7:00 AM – 10:00 AM)</w:t>
            </w:r>
          </w:p>
        </w:tc>
      </w:tr>
    </w:tbl>
    <w:p>
      <w:pPr>
        <w:spacing w:before="80" w:after="80"/>
      </w:pPr>
      <w:r>
        <w:t xml:space="preserve"/>
      </w:r>
    </w:p>
    <w:p>
      <w:pPr>
        <w:pStyle w:val="Heading3"/>
        <w:spacing w:before="200" w:after="80"/>
      </w:pPr>
      <w:r>
        <w:rPr>
          <w:rFonts w:ascii="Arial" w:cs="Arial" w:eastAsia="Arial" w:hAnsi="Arial"/>
          <w:b/>
          <w:bCs/>
          <w:color w:val="64748B"/>
          <w:sz w:val="22"/>
          <w:szCs w:val="22"/>
        </w:rPr>
        <w:t xml:space="preserve">Example Subject List — BSCS Department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800"/>
        <w:gridCol w:w="1660"/>
      </w:tblGrid>
      <w:tr>
        <w:tc>
          <w:tcPr>
            <w:tcBorders>
              <w:top w:val="single" w:color="2563EB" w:sz="1"/>
              <w:left w:val="single" w:color="2563EB" w:sz="1"/>
              <w:bottom w:val="single" w:color="2563EB" w:sz="1"/>
              <w:right w:val="single" w:color="2563EB" w:sz="1"/>
            </w:tcBorders>
            <w:shd w:fill="2563EB" w:val="clear"/>
            <w:tcMar>
              <w:top w:type="dxa" w:w="80"/>
              <w:left w:type="dxa" w:w="100"/>
              <w:bottom w:type="dxa" w:w="80"/>
              <w:right w:type="dxa" w:w="100"/>
            </w:tcMar>
          </w:tcPr>
          <w:p>
            <w:r>
              <w:rPr>
                <w:rFonts w:ascii="Arial" w:cs="Arial" w:eastAsia="Arial" w:hAnsi="Arial"/>
                <w:b/>
                <w:bCs/>
                <w:color w:val="FFFFFF"/>
                <w:sz w:val="20"/>
                <w:szCs w:val="20"/>
              </w:rPr>
              <w:t xml:space="preserve">Year</w:t>
            </w:r>
          </w:p>
        </w:tc>
        <w:tc>
          <w:tcPr>
            <w:tcBorders>
              <w:top w:val="single" w:color="2563EB" w:sz="1"/>
              <w:left w:val="single" w:color="2563EB" w:sz="1"/>
              <w:bottom w:val="single" w:color="2563EB" w:sz="1"/>
              <w:right w:val="single" w:color="2563EB" w:sz="1"/>
            </w:tcBorders>
            <w:shd w:fill="2563EB" w:val="clear"/>
            <w:tcMar>
              <w:top w:type="dxa" w:w="80"/>
              <w:left w:type="dxa" w:w="100"/>
              <w:bottom w:type="dxa" w:w="80"/>
              <w:right w:type="dxa" w:w="100"/>
            </w:tcMar>
          </w:tcPr>
          <w:p>
            <w:r>
              <w:rPr>
                <w:rFonts w:ascii="Arial" w:cs="Arial" w:eastAsia="Arial" w:hAnsi="Arial"/>
                <w:b/>
                <w:bCs/>
                <w:color w:val="FFFFFF"/>
                <w:sz w:val="20"/>
                <w:szCs w:val="20"/>
              </w:rPr>
              <w:t xml:space="preserve">Subject</w:t>
            </w:r>
          </w:p>
        </w:tc>
        <w:tc>
          <w:tcPr>
            <w:tcBorders>
              <w:top w:val="single" w:color="2563EB" w:sz="1"/>
              <w:left w:val="single" w:color="2563EB" w:sz="1"/>
              <w:bottom w:val="single" w:color="2563EB" w:sz="1"/>
              <w:right w:val="single" w:color="2563EB" w:sz="1"/>
            </w:tcBorders>
            <w:shd w:fill="2563EB" w:val="clear"/>
            <w:tcMar>
              <w:top w:type="dxa" w:w="80"/>
              <w:left w:type="dxa" w:w="100"/>
              <w:bottom w:type="dxa" w:w="80"/>
              <w:right w:type="dxa" w:w="100"/>
            </w:tcMar>
          </w:tcPr>
          <w:p>
            <w:r>
              <w:rPr>
                <w:rFonts w:ascii="Arial" w:cs="Arial" w:eastAsia="Arial" w:hAnsi="Arial"/>
                <w:b/>
                <w:bCs/>
                <w:color w:val="FFFFFF"/>
                <w:sz w:val="20"/>
                <w:szCs w:val="20"/>
              </w:rPr>
              <w:t xml:space="preserve">Educator</w:t>
            </w:r>
          </w:p>
        </w:tc>
        <w:tc>
          <w:tcPr>
            <w:tcBorders>
              <w:top w:val="single" w:color="2563EB" w:sz="1"/>
              <w:left w:val="single" w:color="2563EB" w:sz="1"/>
              <w:bottom w:val="single" w:color="2563EB" w:sz="1"/>
              <w:right w:val="single" w:color="2563EB" w:sz="1"/>
            </w:tcBorders>
            <w:shd w:fill="2563EB" w:val="clear"/>
            <w:tcMar>
              <w:top w:type="dxa" w:w="80"/>
              <w:left w:type="dxa" w:w="100"/>
              <w:bottom w:type="dxa" w:w="80"/>
              <w:right w:type="dxa" w:w="100"/>
            </w:tcMar>
          </w:tcPr>
          <w:p>
            <w:r>
              <w:rPr>
                <w:rFonts w:ascii="Arial" w:cs="Arial" w:eastAsia="Arial" w:hAnsi="Arial"/>
                <w:b/>
                <w:bCs/>
                <w:color w:val="FFFFFF"/>
                <w:sz w:val="20"/>
                <w:szCs w:val="20"/>
              </w:rPr>
              <w:t xml:space="preserve">Weekday</w:t>
            </w:r>
          </w:p>
        </w:tc>
        <w:tc>
          <w:tcPr>
            <w:tcBorders>
              <w:top w:val="single" w:color="2563EB" w:sz="1"/>
              <w:left w:val="single" w:color="2563EB" w:sz="1"/>
              <w:bottom w:val="single" w:color="2563EB" w:sz="1"/>
              <w:right w:val="single" w:color="2563EB" w:sz="1"/>
            </w:tcBorders>
            <w:shd w:fill="2563EB" w:val="clear"/>
            <w:tcMar>
              <w:top w:type="dxa" w:w="80"/>
              <w:left w:type="dxa" w:w="100"/>
              <w:bottom w:type="dxa" w:w="80"/>
              <w:right w:type="dxa" w:w="100"/>
            </w:tcMar>
          </w:tcPr>
          <w:p>
            <w:r>
              <w:rPr>
                <w:rFonts w:ascii="Arial" w:cs="Arial" w:eastAsia="Arial" w:hAnsi="Arial"/>
                <w:b/>
                <w:bCs/>
                <w:color w:val="FFFFFF"/>
                <w:sz w:val="20"/>
                <w:szCs w:val="20"/>
              </w:rPr>
              <w:t xml:space="preserve">Time</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1st Year</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Data Structure</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Eric James</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Monday</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7:00–10:00 AM</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1st Year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Programming 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Jay Entileso</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Wednesday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12:00–3:00 PM</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1st Year</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Computer 1</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Rj Diaz</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Wednesday</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7:00–11:00 AM</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2nd Year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OOP</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Eric James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Tuesday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8:00–11:00 AM</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2nd Year</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Algorithms</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Jay Entileso</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Thursday</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1:00–4:00 PM</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3rd Year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Research</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Rj Diaz</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Monday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1:00–5:00 PM</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3rd Year</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Parallel Computing</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Eric James</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Thursday</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7:00–10:00 AM</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4th Year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Thesis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Eric James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Friday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7:00–10:00 AM</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4th Year</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IT Review</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Jay Entileso</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Friday</w:t>
            </w:r>
          </w:p>
        </w:tc>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color w:val="1E293B"/>
                <w:sz w:val="19"/>
                <w:szCs w:val="19"/>
              </w:rPr>
              <w:t xml:space="preserve">1:00–4:00 PM</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5.4  Schedule Management</w:t>
      </w:r>
    </w:p>
    <w:p>
      <w:pPr>
        <w:spacing w:before="60" w:after="60"/>
      </w:pPr>
      <w:r>
        <w:rPr>
          <w:rFonts w:ascii="Arial" w:cs="Arial" w:eastAsia="Arial" w:hAnsi="Arial"/>
          <w:color w:val="1E293B"/>
          <w:sz w:val="22"/>
          <w:szCs w:val="22"/>
        </w:rPr>
        <w:t xml:space="preserve">Schedules are automatically generated based on the subjects configured in the department. When a subject is created with a weekday and time, it is immediately reflected in the schedule viewer.</w:t>
      </w:r>
    </w:p>
    <w:p>
      <w:pPr>
        <w:spacing w:before="60" w:after="60"/>
      </w:pPr>
      <w:r>
        <w:t xml:space="preserve"/>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Each year level has its own schedule view for clarity.</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Admins can update a subject's weekday and time directly from the schedule grid.</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The schedule grid shows all subjects across weekdays in a visual table format.</w:t>
      </w:r>
    </w:p>
    <w:p>
      <w:pPr>
        <w:spacing w:before="80" w:after="80"/>
      </w:pPr>
      <w:r>
        <w:t xml:space="preserve"/>
      </w:r>
    </w:p>
    <w:p>
      <w:pPr>
        <w:pStyle w:val="Heading3"/>
        <w:spacing w:before="200" w:after="80"/>
      </w:pPr>
      <w:r>
        <w:rPr>
          <w:rFonts w:ascii="Arial" w:cs="Arial" w:eastAsia="Arial" w:hAnsi="Arial"/>
          <w:b/>
          <w:bCs/>
          <w:color w:val="64748B"/>
          <w:sz w:val="22"/>
          <w:szCs w:val="22"/>
        </w:rPr>
        <w:t xml:space="preserve">Schedule Conflict Validation</w:t>
      </w:r>
    </w:p>
    <w:p>
      <w:pPr>
        <w:spacing w:before="60" w:after="60"/>
      </w:pPr>
      <w:r>
        <w:rPr>
          <w:rFonts w:ascii="Arial" w:cs="Arial" w:eastAsia="Arial" w:hAnsi="Arial"/>
          <w:color w:val="1E293B"/>
          <w:sz w:val="22"/>
          <w:szCs w:val="22"/>
        </w:rPr>
        <w:t xml:space="preserve">The system validates schedules across ALL year levels within the department, not just within a single year. This is necessary because educators often teach across multiple year levels.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475569" w:val="clear"/>
            <w:tcMar>
              <w:top w:type="dxa" w:w="100"/>
              <w:left w:type="dxa" w:w="200"/>
              <w:bottom w:type="dxa" w:w="100"/>
              <w:right w:type="dxa" w:w="200"/>
            </w:tcMar>
          </w:tcPr>
          <w:p>
            <w:r>
              <w:rPr>
                <w:rFonts w:ascii="Arial" w:cs="Arial" w:eastAsia="Arial" w:hAnsi="Arial"/>
                <w:b/>
                <w:bCs/>
                <w:color w:val="FFFFFF"/>
                <w:sz w:val="24"/>
                <w:szCs w:val="24"/>
              </w:rPr>
              <w:t xml:space="preserve">Conflict Type 1  —  Time Overlap</w:t>
            </w:r>
          </w:p>
        </w:tc>
      </w:tr>
    </w:tbl>
    <w:p>
      <w:pPr>
        <w:spacing w:before="40" w:after="40"/>
      </w:pPr>
      <w:r>
        <w:t xml:space="preserve"/>
      </w:r>
    </w:p>
    <w:p>
      <w:pPr>
        <w:spacing w:before="60" w:after="60"/>
      </w:pPr>
      <w:r>
        <w:rPr>
          <w:rFonts w:ascii="Arial" w:cs="Arial" w:eastAsia="Arial" w:hAnsi="Arial"/>
          <w:color w:val="1E293B"/>
          <w:sz w:val="22"/>
          <w:szCs w:val="22"/>
        </w:rPr>
        <w:t xml:space="preserve">Two subjects within the same year level cannot occupy the same time slot on the same weekday.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7C3AED" w:val="clear"/>
            <w:tcMar>
              <w:top w:type="dxa" w:w="100"/>
              <w:left w:type="dxa" w:w="200"/>
              <w:bottom w:type="dxa" w:w="100"/>
              <w:right w:type="dxa" w:w="200"/>
            </w:tcMar>
          </w:tcPr>
          <w:p>
            <w:r>
              <w:rPr>
                <w:rFonts w:ascii="Arial" w:cs="Arial" w:eastAsia="Arial" w:hAnsi="Arial"/>
                <w:b/>
                <w:bCs/>
                <w:color w:val="FFFFFF"/>
                <w:sz w:val="24"/>
                <w:szCs w:val="24"/>
              </w:rPr>
              <w:t xml:space="preserve">Conflict Type 2  —  Educator Conflict</w:t>
            </w:r>
          </w:p>
        </w:tc>
      </w:tr>
    </w:tbl>
    <w:p>
      <w:pPr>
        <w:spacing w:before="40" w:after="40"/>
      </w:pPr>
      <w:r>
        <w:t xml:space="preserve"/>
      </w:r>
    </w:p>
    <w:p>
      <w:pPr>
        <w:spacing w:before="60" w:after="60"/>
      </w:pPr>
      <w:r>
        <w:rPr>
          <w:rFonts w:ascii="Arial" w:cs="Arial" w:eastAsia="Arial" w:hAnsi="Arial"/>
          <w:color w:val="1E293B"/>
          <w:sz w:val="22"/>
          <w:szCs w:val="22"/>
        </w:rPr>
        <w:t xml:space="preserve">An educator cannot be assigned to two different subjects at the same time, even if those subjects belong to different year levels.</w:t>
      </w:r>
    </w:p>
    <w:p>
      <w:pPr>
        <w:spacing w:before="60" w:after="60"/>
      </w:pPr>
      <w:r>
        <w:t xml:space="preserve"/>
      </w:r>
    </w:p>
    <w:p>
      <w:pPr>
        <w:pStyle w:val="Heading3"/>
        <w:spacing w:before="200" w:after="80"/>
      </w:pPr>
      <w:r>
        <w:rPr>
          <w:rFonts w:ascii="Arial" w:cs="Arial" w:eastAsia="Arial" w:hAnsi="Arial"/>
          <w:b/>
          <w:bCs/>
          <w:color w:val="64748B"/>
          <w:sz w:val="22"/>
          <w:szCs w:val="22"/>
        </w:rPr>
        <w:t xml:space="preserve">Conflict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1st Year — Monday 7:00 AM</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Data Structure  |  Educator: Eric James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3rd Year — Monday 7:00 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Parallel Computing  |  Educator: Eric James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Result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  CONFLICT — Eric James cannot teach two classes simultaneously. The system will block this and display an error.</w:t>
            </w:r>
          </w:p>
        </w:tc>
      </w:tr>
    </w:tbl>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6.  Class Management  (Admin)</w:t>
      </w:r>
    </w:p>
    <w:p>
      <w:pPr>
        <w:spacing w:before="60" w:after="60"/>
      </w:pPr>
      <w:r>
        <w:rPr>
          <w:rFonts w:ascii="Arial" w:cs="Arial" w:eastAsia="Arial" w:hAnsi="Arial"/>
          <w:color w:val="1E293B"/>
          <w:sz w:val="22"/>
          <w:szCs w:val="22"/>
        </w:rPr>
        <w:t xml:space="preserve">Classes are created exclusively by the Admin. Educators cannot create classes — they can only manage the classes assigned to them. The Admin is responsible for the full setup of each class.</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6.1  Class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Title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Name of the class (e.g., Data Structure 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Department / Course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Which department this class belongs to (e.g., BSCS)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Applicable Year Level</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Which year level this class targets (e.g., 1st Year)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Semester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Which semester this class is active in (1st, 2nd, or 3rd)</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Capacity</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Limited (set a max number) or Unlimited (no cap)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Weekday(s)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Which days of the week the class meets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Time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Class start and end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Assigned Educator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educator responsible for this class</w:t>
            </w:r>
          </w:p>
        </w:tc>
      </w:tr>
    </w:tbl>
    <w:p>
      <w:pPr>
        <w:spacing w:before="80" w:after="80"/>
      </w:pPr>
      <w:r>
        <w:t xml:space="preserve"/>
      </w:r>
    </w:p>
    <w:p>
      <w:pPr>
        <w:pStyle w:val="Heading3"/>
        <w:spacing w:before="200" w:after="80"/>
      </w:pPr>
      <w:r>
        <w:rPr>
          <w:rFonts w:ascii="Arial" w:cs="Arial" w:eastAsia="Arial" w:hAnsi="Arial"/>
          <w:b/>
          <w:bCs/>
          <w:color w:val="64748B"/>
          <w:sz w:val="22"/>
          <w:szCs w:val="22"/>
        </w:rPr>
        <w:t xml:space="preserve">Example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Title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Data Structure 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Department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BSCS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Year Level</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1st Year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Semester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1st Semester</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Weekday</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Monday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7:00 AM – 11:00 AM</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Assigned Educator</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Eric James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Capacity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Limited — 40 Students</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6.2  Capacity Settings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Limited Capacity</w:t>
            </w:r>
          </w:p>
        </w:tc>
        <w:tc>
          <w:tcPr>
            <w:tcBorders>
              <w:top w:val="single" w:color="2563EB" w:sz="1"/>
              <w:left w:val="single" w:color="2563EB" w:sz="1"/>
              <w:bottom w:val="single" w:color="2563EB" w:sz="1"/>
              <w:right w:val="single" w:color="2563EB" w:sz="1"/>
            </w:tcBorders>
            <w:shd w:fill="16A3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Unlimited Capacity</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Admin sets a maximum student count (e.g., 40).</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No maximum is enforced.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Once the limit is reached, no more students can join unless capacity is increased.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number of students can be added to the class.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Suitable for standard classrooms with seat limits.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Suitable for open or online classes.</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6.3  Week Computation</w:t>
      </w:r>
    </w:p>
    <w:p>
      <w:pPr>
        <w:spacing w:before="60" w:after="60"/>
      </w:pPr>
      <w:r>
        <w:rPr>
          <w:rFonts w:ascii="Arial" w:cs="Arial" w:eastAsia="Arial" w:hAnsi="Arial"/>
          <w:color w:val="1E293B"/>
          <w:sz w:val="22"/>
          <w:szCs w:val="22"/>
        </w:rPr>
        <w:t xml:space="preserve">When a class is created, the system automatically computes the class weeks based on the semester date range. Weeks are not counted by session occurrences — they are counted by calendar week.</w:t>
      </w:r>
    </w:p>
    <w:p>
      <w:pPr>
        <w:spacing w:before="60" w:after="60"/>
      </w:pPr>
      <w:r>
        <w:t xml:space="preserve"/>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If a class meets on Monday and Friday (same calendar week), those are labeled Week 1.1 and Week 1.2 — not Week 1 and Week 2.</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This ensures week labels accurately reflect the academic calendar rather than session count.</w:t>
      </w:r>
    </w:p>
    <w:p>
      <w:pPr>
        <w:spacing w:before="60" w:after="60"/>
      </w:pPr>
      <w:r>
        <w:t xml:space="preserve"/>
      </w:r>
    </w:p>
    <w:p>
      <w:pPr>
        <w:pStyle w:val="Heading3"/>
        <w:spacing w:before="200" w:after="80"/>
      </w:pPr>
      <w:r>
        <w:rPr>
          <w:rFonts w:ascii="Arial" w:cs="Arial" w:eastAsia="Arial" w:hAnsi="Arial"/>
          <w:b/>
          <w:bCs/>
          <w:color w:val="64748B"/>
          <w:sz w:val="22"/>
          <w:szCs w:val="22"/>
        </w:rPr>
        <w:t xml:space="preserve">Week Computation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Week 1.1</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Monday — first week of semester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Week 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Friday — same calendar week</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Week 2.1</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Monday — second week of semester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Week 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Friday — same calendar week</w:t>
            </w:r>
          </w:p>
        </w:tc>
      </w:tr>
    </w:tbl>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Total weeks and week labels depend entirely on the semester start and end dates of the department's selected semester template.</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6.4  Student Filtering</w:t>
      </w:r>
    </w:p>
    <w:p>
      <w:pPr>
        <w:spacing w:before="60" w:after="60"/>
      </w:pPr>
      <w:r>
        <w:rPr>
          <w:rFonts w:ascii="Arial" w:cs="Arial" w:eastAsia="Arial" w:hAnsi="Arial"/>
          <w:color w:val="1E293B"/>
          <w:sz w:val="22"/>
          <w:szCs w:val="22"/>
        </w:rPr>
        <w:t xml:space="preserve">When adding students to a class, the system automatically filters the student list based on the class's applicable year level and department/course. Only matching students are shown in the selection list.</w:t>
      </w:r>
    </w:p>
    <w:p>
      <w:pPr>
        <w:spacing w:before="60" w:after="60"/>
      </w:pPr>
      <w:r>
        <w:t xml:space="preserve"/>
      </w:r>
    </w:p>
    <w:p>
      <w:pPr>
        <w:pStyle w:val="Heading3"/>
        <w:spacing w:before="200" w:after="80"/>
      </w:pPr>
      <w:r>
        <w:rPr>
          <w:rFonts w:ascii="Arial" w:cs="Arial" w:eastAsia="Arial" w:hAnsi="Arial"/>
          <w:b/>
          <w:bCs/>
          <w:color w:val="64748B"/>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Class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Data Structure A  (BSCS, 1st Year)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Filter Applied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Course = BSCS  AND  Year Level = 1st Year</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Result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Only 1st-year BSCS students appear in the student selection list</w:t>
            </w:r>
          </w:p>
        </w:tc>
      </w:tr>
    </w:tbl>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Students create their own accounts. Admins do not manually create student accounts. The filtering system automatically identifies eligible students.</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7.  Lesson Management  (Educator)</w:t>
      </w:r>
    </w:p>
    <w:p>
      <w:pPr>
        <w:spacing w:before="60" w:after="60"/>
      </w:pPr>
      <w:r>
        <w:rPr>
          <w:rFonts w:ascii="Arial" w:cs="Arial" w:eastAsia="Arial" w:hAnsi="Arial"/>
          <w:color w:val="1E293B"/>
          <w:sz w:val="22"/>
          <w:szCs w:val="22"/>
        </w:rPr>
        <w:t xml:space="preserve">Lessons are created by educators and exist within a specific class. Each lesson is assigned to a week and forms the foundation for assessment generation.</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7.1  Lesson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Title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Name of the lesson (e.g., Introduction to Data Structures)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Optional. Brief overview of the lesson topic.</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Week Assignment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Which week this lesson is scheduled in (selected via the Lesson Viewer calendar)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Lesson 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actual lesson content — text, notes, or copied material. Minimum 10 words required.</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7.2  Setting the Week</w:t>
      </w:r>
    </w:p>
    <w:p>
      <w:pPr>
        <w:spacing w:before="60" w:after="60"/>
      </w:pPr>
      <w:r>
        <w:rPr>
          <w:rFonts w:ascii="Arial" w:cs="Arial" w:eastAsia="Arial" w:hAnsi="Arial"/>
          <w:color w:val="1E293B"/>
          <w:sz w:val="22"/>
          <w:szCs w:val="22"/>
        </w:rPr>
        <w:t xml:space="preserve">When assigning a week to a lesson, the Lesson Viewer (calendar view) opens. The educator clicks on a week to assign it to the lesson. Multiple lessons can share the same week — this is allowed and expected.</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7.3  Lesson Detail and Concept Extraction</w:t>
      </w:r>
    </w:p>
    <w:p>
      <w:pPr>
        <w:spacing w:before="60" w:after="60"/>
      </w:pPr>
      <w:r>
        <w:rPr>
          <w:rFonts w:ascii="Arial" w:cs="Arial" w:eastAsia="Arial" w:hAnsi="Arial"/>
          <w:color w:val="1E293B"/>
          <w:sz w:val="22"/>
          <w:szCs w:val="22"/>
        </w:rPr>
        <w:t xml:space="preserve">The Lesson Detail field is not just informational — it powers the automated concept extraction system, which in turn enables the Assessment Generator.</w:t>
      </w:r>
    </w:p>
    <w:p>
      <w:pPr>
        <w:spacing w:before="60" w:after="60"/>
      </w:pPr>
      <w:r>
        <w:t xml:space="preserve"/>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Minimum length:  10 words. Shorter content will not trigger extraction.</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When a valid Lesson Detail is saved, concept extraction begins automatically in the background.</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The extraction process continues even if the educator navigates away — it is non-blocking.</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The educator receives a notification when extraction is complete.</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Extracted concepts are used by the Assessment Generator to build assessments.</w:t>
      </w:r>
    </w:p>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If a lesson has no Lesson Detail, or the detail is too short, it cannot be used in the Assessment Generator.</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7.4  Lesson Viewer (Calendar View)</w:t>
      </w:r>
    </w:p>
    <w:p>
      <w:pPr>
        <w:spacing w:before="60" w:after="60"/>
      </w:pPr>
      <w:r>
        <w:rPr>
          <w:rFonts w:ascii="Arial" w:cs="Arial" w:eastAsia="Arial" w:hAnsi="Arial"/>
          <w:color w:val="1E293B"/>
          <w:sz w:val="22"/>
          <w:szCs w:val="22"/>
        </w:rPr>
        <w:t xml:space="preserve">The Lesson Viewer displays lessons in a calendar-style layout organized by week. This gives educators a clear overview of what is scheduled, when, and where there are gaps.</w:t>
      </w:r>
    </w:p>
    <w:p>
      <w:pPr>
        <w:spacing w:before="60" w:after="60"/>
      </w:pPr>
      <w:r>
        <w:t xml:space="preserve"/>
      </w:r>
    </w:p>
    <w:p>
      <w:pPr>
        <w:pStyle w:val="Heading3"/>
        <w:spacing w:before="200" w:after="80"/>
      </w:pPr>
      <w:r>
        <w:rPr>
          <w:rFonts w:ascii="Arial" w:cs="Arial" w:eastAsia="Arial" w:hAnsi="Arial"/>
          <w:b/>
          <w:bCs/>
          <w:color w:val="64748B"/>
          <w:sz w:val="22"/>
          <w:szCs w:val="22"/>
        </w:rPr>
        <w:t xml:space="preserve">Lesson Viewer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January 2  /  Week 1</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Data Structure — Introduction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January 7  /  Week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(No lesson assigned)</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January 14  /  Week 3</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Data Structure — Arrays and Linked Lists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January 14  /  Week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Data Structure — Stack and Queue  (multiple lessons in same week — allowed)</w:t>
            </w:r>
          </w:p>
        </w:tc>
      </w:tr>
    </w:tbl>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Lessons also support a doubly linked list navigation for display purposes — educators can step forward and backward through lessons during class presentations.</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8.  Assessment Generator  (Educator)</w:t>
      </w:r>
    </w:p>
    <w:p>
      <w:pPr>
        <w:spacing w:before="60" w:after="60"/>
      </w:pPr>
      <w:r>
        <w:rPr>
          <w:rFonts w:ascii="Arial" w:cs="Arial" w:eastAsia="Arial" w:hAnsi="Arial"/>
          <w:color w:val="1E293B"/>
          <w:sz w:val="22"/>
          <w:szCs w:val="22"/>
        </w:rPr>
        <w:t xml:space="preserve">The Assessment Generator is an AI-powered tool that automatically creates assessments from lesson concepts. It is scoped within a class — assessments generated here are tied to the class and its students.</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8.1  Generation Workflow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Step 1</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Select a lesson from the class lesson 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Step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system checks whether the selected lesson has completed concept extraction. If not, the lesson cannot be used — the educator must ensure Lesson Detail was provided and extraction has finished.</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Step 3</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The educator configures the assessment template (see Section 8.2).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Step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Assessment generation runs in the background. The process is non-blocking — navigating away does not cancel it.</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Step 5</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The educator receives a notification when generation is complete.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Step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educator assigns the completed assessment to students (see Section 8.3).</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8.2  Assessment Template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Assessment Type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Quiz, Activity, Exam, Custom (educators can define additional types in Assessment Settings)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Number of 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How many questions to generate. Must not exceed the concept capacity of the selected lesson's extraction — the system validates this and shows an early warning.</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Sections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Divide the assessment into labeled sections (e.g., items 1–10: Data Structure). Each section is linked to a concept group from the extraction. The item count per section is validated against available concepts.</w:t>
            </w:r>
          </w:p>
        </w:tc>
      </w:tr>
    </w:tbl>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The section label (e.g., '1–10 Data Structure') is shown to students so they understand which topic each section covers.</w:t>
      </w:r>
    </w:p>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The educator can cancel an in-progress generation. Otherwise it completes in the background.</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8.3  Assessment Assignment</w:t>
      </w:r>
    </w:p>
    <w:p>
      <w:pPr>
        <w:spacing w:before="60" w:after="60"/>
      </w:pPr>
      <w:r>
        <w:rPr>
          <w:rFonts w:ascii="Arial" w:cs="Arial" w:eastAsia="Arial" w:hAnsi="Arial"/>
          <w:color w:val="1E293B"/>
          <w:sz w:val="22"/>
          <w:szCs w:val="22"/>
        </w:rPr>
        <w:t xml:space="preserve">After generation, the educator assigns the assessment to students.</w:t>
      </w:r>
    </w:p>
    <w:p>
      <w:pPr>
        <w:spacing w:before="60" w:after="60"/>
      </w:pPr>
      <w:r>
        <w:t xml:space="preserve"/>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Assign to all students in the class, OR</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Manually select specific students.</w:t>
      </w:r>
    </w:p>
    <w:p>
      <w:pPr>
        <w:spacing w:before="80" w:after="80"/>
      </w:pPr>
      <w:r>
        <w:t xml:space="preserve"/>
      </w:r>
    </w:p>
    <w:p>
      <w:pPr>
        <w:pStyle w:val="Heading3"/>
        <w:spacing w:before="200" w:after="80"/>
      </w:pPr>
      <w:r>
        <w:rPr>
          <w:rFonts w:ascii="Arial" w:cs="Arial" w:eastAsia="Arial" w:hAnsi="Arial"/>
          <w:b/>
          <w:bCs/>
          <w:color w:val="64748B"/>
          <w:sz w:val="22"/>
          <w:szCs w:val="22"/>
        </w:rPr>
        <w:t xml:space="preserve">Handling Unassigned Students</w:t>
      </w:r>
    </w:p>
    <w:p>
      <w:pPr>
        <w:spacing w:before="60" w:after="60"/>
      </w:pPr>
      <w:r>
        <w:rPr>
          <w:rFonts w:ascii="Arial" w:cs="Arial" w:eastAsia="Arial" w:hAnsi="Arial"/>
          <w:color w:val="1E293B"/>
          <w:sz w:val="22"/>
          <w:szCs w:val="22"/>
        </w:rPr>
        <w:t xml:space="preserve">If a student is not assigned to an assessment, their grade is not simply zero — the system handles it with flexible status options: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2563EB" w:sz="1"/>
              <w:left w:val="single" w:color="2563EB" w:sz="1"/>
              <w:bottom w:val="single" w:color="2563EB" w:sz="1"/>
              <w:right w:val="single" w:color="2563EB" w:sz="1"/>
            </w:tcBorders>
            <w:shd w:fill="7C3AED"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Borders>
              <w:top w:val="single" w:color="2563EB" w:sz="1"/>
              <w:left w:val="single" w:color="2563EB" w:sz="1"/>
              <w:bottom w:val="single" w:color="2563EB" w:sz="1"/>
              <w:right w:val="single" w:color="2563EB" w:sz="1"/>
            </w:tcBorders>
            <w:shd w:fill="7C3AED"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NULL (default)</w:t>
            </w:r>
          </w:p>
        </w:tc>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Student was not assigned. Treated as a missed assessment. Grade impact is applied.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Exempted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Student is excused. The assessment is excluded from their grade calculation — equivalent to a perfect score contribution.</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Custom Score</w:t>
            </w:r>
          </w:p>
        </w:tc>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The educator manually enters a specific score. The status becomes 'Customized'.</w:t>
            </w:r>
          </w:p>
        </w:tc>
      </w:tr>
    </w:tbl>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9.  Grade Management  (Educator)</w:t>
      </w:r>
    </w:p>
    <w:p>
      <w:pPr>
        <w:spacing w:before="60" w:after="60"/>
      </w:pPr>
      <w:r>
        <w:rPr>
          <w:rFonts w:ascii="Arial" w:cs="Arial" w:eastAsia="Arial" w:hAnsi="Arial"/>
          <w:color w:val="1E293B"/>
          <w:sz w:val="22"/>
          <w:szCs w:val="22"/>
        </w:rPr>
        <w:t xml:space="preserve">Grades are computed automatically based on a global rubric configuration. The grade system tracks assessment scores and non-assessment grades (such as behavior) for each student.</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9.1  Global Rubric Configuration</w:t>
      </w:r>
    </w:p>
    <w:p>
      <w:pPr>
        <w:spacing w:before="60" w:after="60"/>
      </w:pPr>
      <w:r>
        <w:rPr>
          <w:rFonts w:ascii="Arial" w:cs="Arial" w:eastAsia="Arial" w:hAnsi="Arial"/>
          <w:color w:val="1E293B"/>
          <w:sz w:val="22"/>
          <w:szCs w:val="22"/>
        </w:rPr>
        <w:t xml:space="preserve">The grade breakdown is defined globally and applied to all classes. Example rubric: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Activities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Quizzes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20%</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Exams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30%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Behavior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30%  (manually entered by the educator — cannot be auto-tracked)</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9.2  Grade Computation Triggers</w:t>
      </w:r>
    </w:p>
    <w:p>
      <w:pPr>
        <w:spacing w:before="60" w:after="60"/>
      </w:pPr>
      <w:r>
        <w:rPr>
          <w:rFonts w:ascii="Arial" w:cs="Arial" w:eastAsia="Arial" w:hAnsi="Arial"/>
          <w:color w:val="1E293B"/>
          <w:sz w:val="22"/>
          <w:szCs w:val="22"/>
        </w:rPr>
        <w:t xml:space="preserve">The system automatically recomputes final grades whenever any of the following occur:</w:t>
      </w:r>
    </w:p>
    <w:p>
      <w:pPr>
        <w:spacing w:before="60" w:after="60"/>
      </w:pPr>
      <w:r>
        <w:t xml:space="preserve"/>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A student submits an assessment.</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An educator manually edits a student's score.</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A new assessment is created and assigned.</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9.3  Grade Display Modes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Clean Mode</w:t>
            </w:r>
          </w:p>
        </w:tc>
        <w:tc>
          <w:tcPr>
            <w:tcBorders>
              <w:top w:val="single" w:color="2563EB" w:sz="1"/>
              <w:left w:val="single" w:color="2563EB" w:sz="1"/>
              <w:bottom w:val="single" w:color="2563EB" w:sz="1"/>
              <w:right w:val="single" w:color="2563EB" w:sz="1"/>
            </w:tcBorders>
            <w:shd w:fill="EA580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Excel Mode</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Groups grades by category: Activities, Quizzes, Exams.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Shows every individual assessment in a full 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Shows the computed total for each category, not individual 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Useful for detailed review and auditing.</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Click a category to drill down and see individual assessment scores.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More information-dense but less structured for quick review.</w:t>
            </w:r>
          </w:p>
        </w:tc>
      </w:tr>
    </w:tbl>
    <w:p>
      <w:pPr>
        <w:spacing w:before="60" w:after="60"/>
      </w:pPr>
      <w:r>
        <w:t xml:space="preserve"/>
      </w:r>
    </w:p>
    <w:p>
      <w:pPr>
        <w:spacing w:before="60" w:after="60"/>
        <w:ind w:left="360"/>
      </w:pPr>
      <w:r>
        <w:rPr>
          <w:rFonts w:ascii="Arial" w:cs="Arial" w:eastAsia="Arial" w:hAnsi="Arial"/>
          <w:sz w:val="20"/>
          <w:szCs w:val="20"/>
        </w:rPr>
        <w:t xml:space="preserve">📌  </w:t>
      </w:r>
      <w:r>
        <w:rPr>
          <w:rFonts w:ascii="Arial" w:cs="Arial" w:eastAsia="Arial" w:hAnsi="Arial"/>
          <w:i/>
          <w:iCs/>
          <w:color w:val="64748B"/>
          <w:sz w:val="20"/>
          <w:szCs w:val="20"/>
        </w:rPr>
        <w:t xml:space="preserve">Behavior grades are always entered manually by the educator. The system does not auto-track attendance or conduct.</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10.  Meeting Management  (Educator)</w:t>
      </w:r>
    </w:p>
    <w:p>
      <w:pPr>
        <w:spacing w:before="60" w:after="60"/>
      </w:pPr>
      <w:r>
        <w:rPr>
          <w:rFonts w:ascii="Arial" w:cs="Arial" w:eastAsia="Arial" w:hAnsi="Arial"/>
          <w:color w:val="1E293B"/>
          <w:sz w:val="22"/>
          <w:szCs w:val="22"/>
        </w:rPr>
        <w:t xml:space="preserve">Educators can schedule meetings for their classes. Meetings can be targeted to all students or a specific subset.</w:t>
      </w:r>
    </w:p>
    <w:p>
      <w:pPr>
        <w:spacing w:before="100" w:after="100"/>
      </w:pPr>
      <w:r>
        <w:t xml:space="preserve"/>
      </w:r>
    </w:p>
    <w:p>
      <w:pPr>
        <w:pStyle w:val="Heading2"/>
        <w:spacing w:before="300" w:after="120"/>
      </w:pPr>
      <w:r>
        <w:rPr>
          <w:rFonts w:ascii="Arial" w:cs="Arial" w:eastAsia="Arial" w:hAnsi="Arial"/>
          <w:b/>
          <w:bCs/>
          <w:color w:val="1E293B"/>
          <w:sz w:val="26"/>
          <w:szCs w:val="26"/>
        </w:rPr>
        <w:t xml:space="preserve">10.1  Meeting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Title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Name or topic of the meeting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Optional. Additional context for the meeting.</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Start Date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The calendar date of the meeting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Start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time the meeting begins</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1"/>
                <w:szCs w:val="21"/>
              </w:rPr>
              <w:t xml:space="preserve">Invited Students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1"/>
                <w:szCs w:val="21"/>
              </w:rPr>
              <w:t xml:space="preserve">Select all students in the class, or invite specific students manually</w:t>
            </w:r>
          </w:p>
        </w:tc>
      </w:tr>
    </w:tbl>
    <w:p>
      <w:pPr>
        <w:spacing w:before="100" w:after="100"/>
      </w:pPr>
      <w:r>
        <w:t xml:space="preserve"/>
      </w:r>
    </w:p>
    <w:p>
      <w:pPr>
        <w:pStyle w:val="Heading2"/>
        <w:spacing w:before="300" w:after="120"/>
      </w:pPr>
      <w:r>
        <w:rPr>
          <w:rFonts w:ascii="Arial" w:cs="Arial" w:eastAsia="Arial" w:hAnsi="Arial"/>
          <w:b/>
          <w:bCs/>
          <w:color w:val="1E293B"/>
          <w:sz w:val="26"/>
          <w:szCs w:val="26"/>
        </w:rPr>
        <w:t xml:space="preserve">10.2  Invitation Behavior</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Invited students receive a notification when the meeting is created.</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Students who are not invited can still see the meeting and request to join.</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The educator decides whether to accept or decline join requests.</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11.  Global Account System</w:t>
      </w:r>
    </w:p>
    <w:p>
      <w:pPr>
        <w:spacing w:before="60" w:after="60"/>
      </w:pPr>
      <w:r>
        <w:rPr>
          <w:rFonts w:ascii="Arial" w:cs="Arial" w:eastAsia="Arial" w:hAnsi="Arial"/>
          <w:color w:val="1E293B"/>
          <w:sz w:val="22"/>
          <w:szCs w:val="22"/>
        </w:rPr>
        <w:t xml:space="preserve">EduTool uses a self-registration model. Admins do not create accounts for educators or students — each user registers their own account.</w:t>
      </w:r>
    </w:p>
    <w:p>
      <w:pPr>
        <w:spacing w:before="80" w:after="80"/>
      </w:pPr>
      <w:r>
        <w:t xml:space="preserve"/>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Students register their own accounts and are filtered by course and year level when being added to classes.</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Educators register their own accounts and are assigned to departments and classes by the Admin.</w:t>
      </w:r>
    </w:p>
    <w:p>
      <w:pPr>
        <w:pStyle w:val="ListParagraph"/>
        <w:numPr>
          <w:ilvl w:val="0"/>
          <w:numId w:val="2"/>
        </w:numPr>
        <w:spacing w:before="40" w:after="40"/>
        <w:ind w:left="720" w:hanging="360"/>
      </w:pPr>
      <w:r>
        <w:rPr>
          <w:rFonts w:ascii="Arial" w:cs="Arial" w:eastAsia="Arial" w:hAnsi="Arial"/>
          <w:b w:val="false"/>
          <w:bCs w:val="false"/>
          <w:color w:val="1E293B"/>
          <w:sz w:val="21"/>
          <w:szCs w:val="21"/>
        </w:rPr>
        <w:t xml:space="preserve">Admins are scoped to a single school — they cannot view or manage other schools.</w:t>
      </w:r>
    </w:p>
    <w:p>
      <w:pPr>
        <w:spacing w:before="160" w:after="160"/>
      </w:pPr>
      <w:r>
        <w:t xml:space="preserve"/>
      </w:r>
    </w:p>
    <w:p>
      <w:pPr>
        <w:pStyle w:val="Heading1"/>
        <w:pBdr>
          <w:bottom w:val="single" w:color="2563EB" w:sz="4" w:space="4"/>
        </w:pBdr>
        <w:spacing w:before="400" w:after="200"/>
      </w:pPr>
      <w:r>
        <w:rPr>
          <w:rFonts w:ascii="Arial" w:cs="Arial" w:eastAsia="Arial" w:hAnsi="Arial"/>
          <w:b/>
          <w:bCs/>
          <w:color w:val="1E293B"/>
          <w:sz w:val="32"/>
          <w:szCs w:val="32"/>
        </w:rPr>
        <w:t xml:space="preserve">12.  System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2563EB" w:sz="1"/>
              <w:left w:val="single" w:color="2563EB" w:sz="1"/>
              <w:bottom w:val="single" w:color="2563EB" w:sz="1"/>
              <w:right w:val="single" w:color="2563EB" w:sz="1"/>
            </w:tcBorders>
            <w:shd w:fill="1E293B"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Borders>
              <w:top w:val="single" w:color="2563EB" w:sz="1"/>
              <w:left w:val="single" w:color="2563EB" w:sz="1"/>
              <w:bottom w:val="single" w:color="2563EB" w:sz="1"/>
              <w:right w:val="single" w:color="2563EB" w:sz="1"/>
            </w:tcBorders>
            <w:shd w:fill="1E293B" w:val="clear"/>
            <w:tcMar>
              <w:top w:type="dxa" w:w="80"/>
              <w:left w:type="dxa" w:w="120"/>
              <w:bottom w:type="dxa" w:w="80"/>
              <w:right w:type="dxa" w:w="120"/>
            </w:tcMar>
          </w:tcPr>
          <w:p>
            <w:r>
              <w:rPr>
                <w:rFonts w:ascii="Arial" w:cs="Arial" w:eastAsia="Arial" w:hAnsi="Arial"/>
                <w:b/>
                <w:bCs/>
                <w:color w:val="FFFFFF"/>
                <w:sz w:val="21"/>
                <w:szCs w:val="21"/>
              </w:rPr>
              <w:t xml:space="preserve">Manages</w:t>
            </w:r>
          </w:p>
        </w:tc>
        <w:tc>
          <w:tcPr>
            <w:tcBorders>
              <w:top w:val="single" w:color="2563EB" w:sz="1"/>
              <w:left w:val="single" w:color="2563EB" w:sz="1"/>
              <w:bottom w:val="single" w:color="2563EB" w:sz="1"/>
              <w:right w:val="single" w:color="2563EB" w:sz="1"/>
            </w:tcBorders>
            <w:shd w:fill="1E293B" w:val="clear"/>
            <w:tcMar>
              <w:top w:type="dxa" w:w="80"/>
              <w:left w:type="dxa" w:w="120"/>
              <w:bottom w:type="dxa" w:w="80"/>
              <w:right w:type="dxa" w:w="120"/>
            </w:tcMar>
          </w:tcPr>
          <w:p>
            <w:r>
              <w:rPr>
                <w:rFonts w:ascii="Arial" w:cs="Arial" w:eastAsia="Arial" w:hAnsi="Arial"/>
                <w:b/>
                <w:bCs/>
                <w:color w:val="FFFFFF"/>
                <w:sz w:val="21"/>
                <w:szCs w:val="21"/>
              </w:rPr>
              <w:t xml:space="preserve">Cannot Do</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Departments, semester templates, classes, schedules, educator assignments</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Manage lessons, assessments, or grades  |  View other schools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Educators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Lessons, assessments, grades, meetings — all within assigned classes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classes  |  Manage departments or schedules</w:t>
            </w:r>
          </w:p>
        </w:tc>
      </w:tr>
      <w:tr>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Students</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Join classes, take assessments, attend meetings, view grades</w:t>
            </w:r>
          </w:p>
        </w:tc>
        <w:tc>
          <w:tcPr>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Modify lessons, grades, or any admin-level settings</w:t>
            </w:r>
          </w:p>
        </w:tc>
      </w:tr>
    </w:tbl>
    <w:p>
      <w:pPr>
        <w:spacing w:before="80" w:after="80"/>
      </w:pPr>
      <w:r>
        <w:t xml:space="preserve"/>
      </w:r>
    </w:p>
    <w:p>
      <w:pPr>
        <w:spacing w:before="200" w:after="0"/>
        <w:jc w:val="center"/>
      </w:pPr>
      <w:r>
        <w:rPr>
          <w:rFonts w:ascii="Arial" w:cs="Arial" w:eastAsia="Arial" w:hAnsi="Arial"/>
          <w:color w:val="64748B"/>
          <w:sz w:val="18"/>
          <w:szCs w:val="18"/>
        </w:rPr>
        <w:t xml:space="preserve">EduTool  •  System Planning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EB"/>
      </w:rPr>
    </w:lvl>
  </w:abstractNum>
  <w:abstractNum w:abstractNumId="3" w15:restartNumberingAfterBreak="0">
    <w:multiLevelType w:val="hybridMultilevel"/>
    <w:lvl w:ilvl="0" w15:tentative="1">
      <w:start w:val="1"/>
      <w:numFmt w:val="bullet"/>
      <w:lvlText w:val="–"/>
      <w:lvlJc w:val="left"/>
      <w:pPr>
        <w:ind w:left="1080" w:hanging="360"/>
      </w:pPr>
      <w:rPr>
        <w:color w:val="6474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2026-03-13T09:59:21.154Z</dcterms:created>
  <dcterms:modified xsi:type="dcterms:W3CDTF">2026-03-13T09:59:21.155Z</dcterms:modified>
</cp:coreProperties>
</file>

<file path=docProps/custom.xml><?xml version="1.0" encoding="utf-8"?>
<Properties xmlns="http://schemas.openxmlformats.org/officeDocument/2006/custom-properties" xmlns:vt="http://schemas.openxmlformats.org/officeDocument/2006/docPropsVTypes"/>
</file>