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80"/>
      </w:pPr>
      <w:r>
        <w:rPr>
          <w:rFonts w:ascii="Aptos" w:hAnsi="Aptos"/>
          <w:b/>
          <w:i w:val="0"/>
          <w:color w:val="D7263D"/>
          <w:sz w:val="28"/>
        </w:rPr>
        <w:t>PAUTA</w:t>
      </w:r>
    </w:p>
    <w:p>
      <w:pPr>
        <w:pStyle w:val="Title"/>
        <w:spacing w:after="140"/>
      </w:pPr>
      <w:r>
        <w:rPr>
          <w:rFonts w:ascii="Aptos" w:hAnsi="Aptos"/>
          <w:b/>
          <w:i w:val="0"/>
          <w:color w:val="172033"/>
          <w:sz w:val="60"/>
        </w:rPr>
        <w:t>Estrategia de distribución y adquisición</w:t>
      </w:r>
    </w:p>
    <w:p>
      <w:pPr>
        <w:spacing w:after="360"/>
      </w:pPr>
      <w:r>
        <w:rPr>
          <w:rFonts w:ascii="Aptos" w:hAnsi="Aptos"/>
          <w:b w:val="0"/>
          <w:i w:val="0"/>
          <w:color w:val="64748B"/>
          <w:sz w:val="30"/>
        </w:rPr>
        <w:t>Cómo conseguir demanda antes de escalar producto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F4"/>
            <w:tcBorders>
              <w:top w:val="single" w:sz="8" w:color="D7263D"/>
              <w:left w:val="single" w:sz="8" w:color="D7263D"/>
              <w:bottom w:val="single" w:sz="8" w:color="D7263D"/>
              <w:right w:val="single" w:sz="8" w:color="D7263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D7263D"/>
                <w:sz w:val="22"/>
              </w:rPr>
              <w:t>La distribución se diseña antes que el producto.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Objetivo: aparecer en el momento exacto en que el estudiante tiene una PAC delante y está dispuesto a pagar por ahorrar tiempo y reducir incertidumbre.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F4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30"/>
              </w:rPr>
              <w:t>1–2 sem.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MVP para validar</w:t>
            </w:r>
          </w:p>
        </w:tc>
        <w:tc>
          <w:tcPr>
            <w:tcW w:type="dxa" w:w="2564"/>
            <w:shd w:fill="F4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30"/>
              </w:rPr>
              <w:t>0 demos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Compra autoservicio</w:t>
            </w:r>
          </w:p>
        </w:tc>
        <w:tc>
          <w:tcPr>
            <w:tcW w:type="dxa" w:w="2564"/>
            <w:shd w:fill="F4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30"/>
              </w:rPr>
              <w:t>€5–15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Ticket transaccional</w:t>
            </w:r>
          </w:p>
        </w:tc>
        <w:tc>
          <w:tcPr>
            <w:tcW w:type="dxa" w:w="2564"/>
            <w:shd w:fill="F4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30"/>
              </w:rPr>
              <w:t>€1k/mes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Primer objetivo</w:t>
            </w:r>
          </w:p>
        </w:tc>
      </w:tr>
    </w:tbl>
    <w:p>
      <w:pPr>
        <w:spacing w:after="0"/>
      </w:pPr>
    </w:p>
    <w:p>
      <w:pPr>
        <w:spacing w:before="300"/>
      </w:pPr>
      <w:r>
        <w:rPr>
          <w:rFonts w:ascii="Aptos" w:hAnsi="Aptos"/>
          <w:b/>
          <w:i w:val="0"/>
          <w:color w:val="172033"/>
          <w:sz w:val="24"/>
        </w:rPr>
        <w:t>Principio operativo</w:t>
      </w:r>
    </w:p>
    <w:p>
      <w:pPr>
        <w:spacing w:after="80"/>
      </w:pPr>
      <w:r>
        <w:rPr>
          <w:rFonts w:ascii="Aptos" w:hAnsi="Aptos"/>
          <w:b w:val="0"/>
          <w:i w:val="0"/>
          <w:color w:val="172033"/>
        </w:rPr>
        <w:t xml:space="preserve">No buscamos “crear audiencia” de forma genérica. Buscamos capturar intención concreta: </w:t>
      </w:r>
      <w:r>
        <w:rPr>
          <w:rFonts w:ascii="Aptos" w:hAnsi="Aptos"/>
          <w:b/>
          <w:i w:val="0"/>
          <w:color w:val="D7263D"/>
        </w:rPr>
        <w:t>universidad → asignatura → PAC → fecha de entrega.</w:t>
      </w:r>
    </w:p>
    <w:p>
      <w:pPr>
        <w:spacing w:after="0"/>
      </w:pPr>
      <w:r>
        <w:rPr>
          <w:rFonts w:ascii="Aptos" w:hAnsi="Aptos"/>
          <w:b w:val="0"/>
          <w:i w:val="0"/>
          <w:color w:val="172033"/>
        </w:rPr>
        <w:t>El producto gratuito demuestra valor; el producto de pago resuelve el siguiente paso.</w:t>
      </w:r>
    </w:p>
    <w:p>
      <w:r>
        <w:br w:type="page"/>
      </w:r>
    </w:p>
    <w:p>
      <w:pPr>
        <w:pStyle w:val="Heading1"/>
        <w:keepNext/>
      </w:pPr>
      <w:r>
        <w:t>1. Tesis de distribución</w:t>
      </w:r>
    </w:p>
    <w:p>
      <w:r>
        <w:rPr>
          <w:rFonts w:ascii="Aptos" w:hAnsi="Aptos"/>
          <w:b/>
          <w:i w:val="0"/>
          <w:color w:val="172033"/>
        </w:rPr>
        <w:t xml:space="preserve">El cuello de botella no es generar una respuesta con IA. </w:t>
      </w:r>
      <w:r>
        <w:rPr>
          <w:rFonts w:ascii="Aptos" w:hAnsi="Aptos"/>
          <w:b w:val="0"/>
          <w:i w:val="0"/>
          <w:color w:val="172033"/>
        </w:rPr>
        <w:t>Es conseguir que el alumno nos encuentre cuando existe urgencia y una intención de compra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Búsqueda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PAC Analyzer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Valor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Compra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Recompra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Intención &gt; audiencia. </w:t>
      </w:r>
      <w:r>
        <w:rPr>
          <w:rFonts w:ascii="Aptos" w:hAnsi="Aptos"/>
          <w:b w:val="0"/>
          <w:i w:val="0"/>
          <w:color w:val="172033"/>
        </w:rPr>
        <w:t>Priorizar búsquedas y comunidades donde el problema ya está activo.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Producto &gt; contenido. </w:t>
      </w:r>
      <w:r>
        <w:rPr>
          <w:rFonts w:ascii="Aptos" w:hAnsi="Aptos"/>
          <w:b w:val="0"/>
          <w:i w:val="0"/>
          <w:color w:val="172033"/>
        </w:rPr>
        <w:t>La mejor landing es una herramienta que resuelve algo en menos de un minuto.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Especialización &gt; generalismo. </w:t>
      </w:r>
      <w:r>
        <w:rPr>
          <w:rFonts w:ascii="Aptos" w:hAnsi="Aptos"/>
          <w:b w:val="0"/>
          <w:i w:val="0"/>
          <w:color w:val="172033"/>
        </w:rPr>
        <w:t>“PAC 2 Psicometría UOC” convierte mejor que “asistente de estudio con IA”.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Repetición &gt; venta aislada. </w:t>
      </w:r>
      <w:r>
        <w:rPr>
          <w:rFonts w:ascii="Aptos" w:hAnsi="Aptos"/>
          <w:b w:val="0"/>
          <w:i w:val="0"/>
          <w:color w:val="172033"/>
        </w:rPr>
        <w:t>La unidad económica es el estudiante durante el semestre, no una PAC individual.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Medición &gt; opinión. </w:t>
      </w:r>
      <w:r>
        <w:rPr>
          <w:rFonts w:ascii="Aptos" w:hAnsi="Aptos"/>
          <w:b w:val="0"/>
          <w:i w:val="0"/>
          <w:color w:val="172033"/>
        </w:rPr>
        <w:t>Cada canal debe poder conectarse con upload, checkout, recompra y referral.</w:t>
      </w:r>
    </w:p>
    <w:p>
      <w:pPr>
        <w:pStyle w:val="Heading2"/>
        <w:keepNext/>
      </w:pPr>
      <w:r>
        <w:t>Las tres máquinas de adquisición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32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Motor</w:t>
            </w:r>
          </w:p>
        </w:tc>
        <w:tc>
          <w:tcPr>
            <w:tcW w:type="dxa" w:w="294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Función</w:t>
            </w:r>
          </w:p>
        </w:tc>
        <w:tc>
          <w:tcPr>
            <w:tcW w:type="dxa" w:w="289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Ventaja</w:t>
            </w:r>
          </w:p>
        </w:tc>
        <w:tc>
          <w:tcPr>
            <w:tcW w:type="dxa" w:w="181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Riesgo principal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SEO long-tail</w:t>
            </w:r>
          </w:p>
        </w:tc>
        <w:tc>
          <w:tcPr>
            <w:tcW w:type="dxa" w:w="294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Capturar intención orgánica por universidad/asignatura/PAC</w:t>
            </w:r>
          </w:p>
        </w:tc>
        <w:tc>
          <w:tcPr>
            <w:tcW w:type="dxa" w:w="289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Escalable y compuesto</w:t>
            </w:r>
          </w:p>
        </w:tc>
        <w:tc>
          <w:tcPr>
            <w:tcW w:type="dxa" w:w="181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Tarda en madurar</w:t>
            </w:r>
          </w:p>
        </w:tc>
      </w:tr>
      <w:tr>
        <w:trPr>
          <w:cantSplit/>
        </w:trPr>
        <w:tc>
          <w:tcPr>
            <w:tcW w:type="dxa" w:w="232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PAC Analyzer gratuito</w:t>
            </w:r>
          </w:p>
        </w:tc>
        <w:tc>
          <w:tcPr>
            <w:tcW w:type="dxa" w:w="294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Convertir tráfico en prueba real del producto</w:t>
            </w:r>
          </w:p>
        </w:tc>
        <w:tc>
          <w:tcPr>
            <w:tcW w:type="dxa" w:w="289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Demuestra valor antes del pago</w:t>
            </w:r>
          </w:p>
        </w:tc>
        <w:tc>
          <w:tcPr>
            <w:tcW w:type="dxa" w:w="181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Coste gratuito si hay abuso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Distribución estacional + referral</w:t>
            </w:r>
          </w:p>
        </w:tc>
        <w:tc>
          <w:tcPr>
            <w:tcW w:type="dxa" w:w="294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Aprovechar fechas de entrega y grupos de compañeros</w:t>
            </w:r>
          </w:p>
        </w:tc>
        <w:tc>
          <w:tcPr>
            <w:tcW w:type="dxa" w:w="289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Alta urgencia y densidad social</w:t>
            </w:r>
          </w:p>
        </w:tc>
        <w:tc>
          <w:tcPr>
            <w:tcW w:type="dxa" w:w="181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Picos de demanda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F4"/>
            <w:tcBorders>
              <w:top w:val="single" w:sz="8" w:color="D7263D"/>
              <w:left w:val="single" w:sz="8" w:color="D7263D"/>
              <w:bottom w:val="single" w:sz="8" w:color="D7263D"/>
              <w:right w:val="single" w:sz="8" w:color="D7263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D7263D"/>
                <w:sz w:val="22"/>
              </w:rPr>
              <w:t>Regla de validación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Si no conseguimos compras de desconocidos con intención alta, no añadimos más features. Cambiamos posicionamiento, asignatura o canal.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Funnel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</w:tblGrid>
      <w:tr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Google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Landing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Upload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Salida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Paywall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Compra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i w:val="0"/>
          <w:color w:val="172033"/>
        </w:rPr>
        <w:t>El funnel debe empezar con una acción útil, no con registro ni pricing.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587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300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Pregunta que responde</w:t>
            </w:r>
          </w:p>
        </w:tc>
        <w:tc>
          <w:tcPr>
            <w:tcW w:type="dxa" w:w="249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Evento a medir</w:t>
            </w:r>
          </w:p>
        </w:tc>
        <w:tc>
          <w:tcPr>
            <w:tcW w:type="dxa" w:w="272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Fallo típico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Landing</w:t>
            </w:r>
          </w:p>
        </w:tc>
        <w:tc>
          <w:tcPr>
            <w:tcW w:type="dxa" w:w="300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¿Me sirve para mi PAC?</w:t>
            </w:r>
          </w:p>
        </w:tc>
        <w:tc>
          <w:tcPr>
            <w:tcW w:type="dxa" w:w="249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view_landing → upload_start</w:t>
            </w:r>
          </w:p>
        </w:tc>
        <w:tc>
          <w:tcPr>
            <w:tcW w:type="dxa" w:w="272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Mensaje demasiado genérico</w:t>
            </w:r>
          </w:p>
        </w:tc>
      </w:tr>
      <w:tr>
        <w:trPr>
          <w:cantSplit/>
        </w:trPr>
        <w:tc>
          <w:tcPr>
            <w:tcW w:type="dxa" w:w="158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Upload</w:t>
            </w:r>
          </w:p>
        </w:tc>
        <w:tc>
          <w:tcPr>
            <w:tcW w:type="dxa" w:w="300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¿Confío en subir el archivo?</w:t>
            </w:r>
          </w:p>
        </w:tc>
        <w:tc>
          <w:tcPr>
            <w:tcW w:type="dxa" w:w="249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upload_start → upload_complete</w:t>
            </w:r>
          </w:p>
        </w:tc>
        <w:tc>
          <w:tcPr>
            <w:tcW w:type="dxa" w:w="272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Fricción / privacidad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Analyzer</w:t>
            </w:r>
          </w:p>
        </w:tc>
        <w:tc>
          <w:tcPr>
            <w:tcW w:type="dxa" w:w="300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¿Esto entiende realmente mi PAC?</w:t>
            </w:r>
          </w:p>
        </w:tc>
        <w:tc>
          <w:tcPr>
            <w:tcW w:type="dxa" w:w="249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analysis_complete → result_view</w:t>
            </w:r>
          </w:p>
        </w:tc>
        <w:tc>
          <w:tcPr>
            <w:tcW w:type="dxa" w:w="272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Resultado superficial</w:t>
            </w:r>
          </w:p>
        </w:tc>
      </w:tr>
      <w:tr>
        <w:trPr>
          <w:cantSplit/>
        </w:trPr>
        <w:tc>
          <w:tcPr>
            <w:tcW w:type="dxa" w:w="158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Upsell</w:t>
            </w:r>
          </w:p>
        </w:tc>
        <w:tc>
          <w:tcPr>
            <w:tcW w:type="dxa" w:w="300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¿Vale pagar por el siguiente paso?</w:t>
            </w:r>
          </w:p>
        </w:tc>
        <w:tc>
          <w:tcPr>
            <w:tcW w:type="dxa" w:w="249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result_view → checkout_start</w:t>
            </w:r>
          </w:p>
        </w:tc>
        <w:tc>
          <w:tcPr>
            <w:tcW w:type="dxa" w:w="272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Oferta poco relacionada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Pago</w:t>
            </w:r>
          </w:p>
        </w:tc>
        <w:tc>
          <w:tcPr>
            <w:tcW w:type="dxa" w:w="300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¿El precio compensa?</w:t>
            </w:r>
          </w:p>
        </w:tc>
        <w:tc>
          <w:tcPr>
            <w:tcW w:type="dxa" w:w="249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checkout_start → purchase</w:t>
            </w:r>
          </w:p>
        </w:tc>
        <w:tc>
          <w:tcPr>
            <w:tcW w:type="dxa" w:w="272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Precio / confianza</w:t>
            </w:r>
          </w:p>
        </w:tc>
      </w:tr>
      <w:tr>
        <w:trPr>
          <w:cantSplit/>
        </w:trPr>
        <w:tc>
          <w:tcPr>
            <w:tcW w:type="dxa" w:w="158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Repetición</w:t>
            </w:r>
          </w:p>
        </w:tc>
        <w:tc>
          <w:tcPr>
            <w:tcW w:type="dxa" w:w="300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¿Lo usaría para la próxima PAC?</w:t>
            </w:r>
          </w:p>
        </w:tc>
        <w:tc>
          <w:tcPr>
            <w:tcW w:type="dxa" w:w="249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purchase → repeat_purchase</w:t>
            </w:r>
          </w:p>
        </w:tc>
        <w:tc>
          <w:tcPr>
            <w:tcW w:type="dxa" w:w="272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 guardar contexto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Oferta gratuita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Número de ejercicios y requisitos detectados.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Temas y materiales necesarios.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Dificultad relativa y preguntas más complejas.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Checklist de entrega y estimación de trabajo.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Una pequeña demostración del nivel de detalle de la guía premium.</w:t>
      </w:r>
    </w:p>
    <w:p>
      <w:pPr>
        <w:pStyle w:val="Heading2"/>
        <w:keepNext/>
      </w:pPr>
      <w:r>
        <w:t>Upsell contextual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757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Producto</w:t>
            </w:r>
          </w:p>
        </w:tc>
        <w:tc>
          <w:tcPr>
            <w:tcW w:type="dxa" w:w="238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Momento</w:t>
            </w:r>
          </w:p>
        </w:tc>
        <w:tc>
          <w:tcPr>
            <w:tcW w:type="dxa" w:w="181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Precio de prueba</w:t>
            </w:r>
          </w:p>
        </w:tc>
        <w:tc>
          <w:tcPr>
            <w:tcW w:type="dxa" w:w="3402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Promesa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Study Pack</w:t>
            </w:r>
          </w:p>
        </w:tc>
        <w:tc>
          <w:tcPr>
            <w:tcW w:type="dxa" w:w="238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Después del análisis</w:t>
            </w:r>
          </w:p>
        </w:tc>
        <w:tc>
          <w:tcPr>
            <w:tcW w:type="dxa" w:w="181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€4,99</w:t>
            </w:r>
          </w:p>
        </w:tc>
        <w:tc>
          <w:tcPr>
            <w:tcW w:type="dxa" w:w="340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Te prepara solo la teoría necesaria para esta PAC.</w:t>
            </w:r>
          </w:p>
        </w:tc>
      </w:tr>
      <w:tr>
        <w:trPr>
          <w:cantSplit/>
        </w:trPr>
        <w:tc>
          <w:tcPr>
            <w:tcW w:type="dxa" w:w="175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Guided Plan</w:t>
            </w:r>
          </w:p>
        </w:tc>
        <w:tc>
          <w:tcPr>
            <w:tcW w:type="dxa" w:w="238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Cuando quiere empezar a resolver</w:t>
            </w:r>
          </w:p>
        </w:tc>
        <w:tc>
          <w:tcPr>
            <w:tcW w:type="dxa" w:w="181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€9,99–11,99</w:t>
            </w:r>
          </w:p>
        </w:tc>
        <w:tc>
          <w:tcPr>
            <w:tcW w:type="dxa" w:w="340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Te guía pregunta por pregunta sin hacer la entrega por ti.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 Review</w:t>
            </w:r>
          </w:p>
        </w:tc>
        <w:tc>
          <w:tcPr>
            <w:tcW w:type="dxa" w:w="238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Cuando ya tiene borrador</w:t>
            </w:r>
          </w:p>
        </w:tc>
        <w:tc>
          <w:tcPr>
            <w:tcW w:type="dxa" w:w="181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€6,99</w:t>
            </w:r>
          </w:p>
        </w:tc>
        <w:tc>
          <w:tcPr>
            <w:tcW w:type="dxa" w:w="340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Detecta omisiones, debilidades y criterios no cubiertos.</w:t>
            </w:r>
          </w:p>
        </w:tc>
      </w:tr>
      <w:tr>
        <w:trPr>
          <w:cantSplit/>
        </w:trPr>
        <w:tc>
          <w:tcPr>
            <w:tcW w:type="dxa" w:w="175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Pack asignatura</w:t>
            </w:r>
          </w:p>
        </w:tc>
        <w:tc>
          <w:tcPr>
            <w:tcW w:type="dxa" w:w="238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Tras 2ª interacción</w:t>
            </w:r>
          </w:p>
        </w:tc>
        <w:tc>
          <w:tcPr>
            <w:tcW w:type="dxa" w:w="181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€19,99–29,99</w:t>
            </w:r>
          </w:p>
        </w:tc>
        <w:tc>
          <w:tcPr>
            <w:tcW w:type="dxa" w:w="340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Ahorra en varias PAC/revisiones del semestre.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SEO long-tail programático</w:t>
      </w:r>
    </w:p>
    <w:p>
      <w:r>
        <w:rPr>
          <w:rFonts w:ascii="Aptos" w:hAnsi="Aptos"/>
          <w:b w:val="0"/>
          <w:i w:val="0"/>
          <w:color w:val="172033"/>
        </w:rPr>
        <w:t>La estructura SEO debe replicar la forma en la que el alumno piensa su problema.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UOC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Grado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Materia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Intención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Utilidad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81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932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Ejemplos de páginas</w:t>
            </w:r>
          </w:p>
        </w:tc>
        <w:tc>
          <w:tcPr>
            <w:tcW w:type="dxa" w:w="289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Universidad</w:t>
            </w:r>
          </w:p>
        </w:tc>
        <w:tc>
          <w:tcPr>
            <w:tcW w:type="dxa" w:w="493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/uoc</w:t>
            </w:r>
          </w:p>
        </w:tc>
        <w:tc>
          <w:tcPr>
            <w:tcW w:type="dxa" w:w="289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Hub y autoridad temática</w:t>
            </w:r>
          </w:p>
        </w:tc>
      </w:tr>
      <w:tr>
        <w:trPr>
          <w:cantSplit/>
        </w:trPr>
        <w:tc>
          <w:tcPr>
            <w:tcW w:type="dxa" w:w="181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Grado</w:t>
            </w:r>
          </w:p>
        </w:tc>
        <w:tc>
          <w:tcPr>
            <w:tcW w:type="dxa" w:w="493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/uoc/psicologia</w:t>
            </w:r>
          </w:p>
        </w:tc>
        <w:tc>
          <w:tcPr>
            <w:tcW w:type="dxa" w:w="289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Agrupar asignaturas y necesidades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Asignatura</w:t>
            </w:r>
          </w:p>
        </w:tc>
        <w:tc>
          <w:tcPr>
            <w:tcW w:type="dxa" w:w="493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/uoc/psicologia/psicometria</w:t>
            </w:r>
          </w:p>
        </w:tc>
        <w:tc>
          <w:tcPr>
            <w:tcW w:type="dxa" w:w="289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Página de mayor valor recurrente</w:t>
            </w:r>
          </w:p>
        </w:tc>
      </w:tr>
      <w:tr>
        <w:trPr>
          <w:cantSplit/>
        </w:trPr>
        <w:tc>
          <w:tcPr>
            <w:tcW w:type="dxa" w:w="181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Intención</w:t>
            </w:r>
          </w:p>
        </w:tc>
        <w:tc>
          <w:tcPr>
            <w:tcW w:type="dxa" w:w="493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/pac, /resumen, /test, /examen</w:t>
            </w:r>
          </w:p>
        </w:tc>
        <w:tc>
          <w:tcPr>
            <w:tcW w:type="dxa" w:w="289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Capturar búsqueda específica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PAC/temporada</w:t>
            </w:r>
          </w:p>
        </w:tc>
        <w:tc>
          <w:tcPr>
            <w:tcW w:type="dxa" w:w="493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/pac-2-2026</w:t>
            </w:r>
          </w:p>
        </w:tc>
        <w:tc>
          <w:tcPr>
            <w:tcW w:type="dxa" w:w="289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Capturar urgencia cuando haya suficiente demanda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Qué debe contener una página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Utilidad real. </w:t>
      </w:r>
      <w:r>
        <w:rPr>
          <w:rFonts w:ascii="Aptos" w:hAnsi="Aptos"/>
          <w:b w:val="0"/>
          <w:i w:val="0"/>
          <w:color w:val="172033"/>
        </w:rPr>
        <w:t>PAC Analyzer, mini quiz, checklist o resumen parcial.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Contexto específico. </w:t>
      </w:r>
      <w:r>
        <w:rPr>
          <w:rFonts w:ascii="Aptos" w:hAnsi="Aptos"/>
          <w:b w:val="0"/>
          <w:i w:val="0"/>
          <w:color w:val="172033"/>
        </w:rPr>
        <w:t>Temas, metodología, herramientas y estructura de la asignatura.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Prueba del producto. </w:t>
      </w:r>
      <w:r>
        <w:rPr>
          <w:rFonts w:ascii="Aptos" w:hAnsi="Aptos"/>
          <w:b w:val="0"/>
          <w:i w:val="0"/>
          <w:color w:val="172033"/>
        </w:rPr>
        <w:t>Ejemplo de cómo se transforma una PAC en plan de trabajo.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CTA único. </w:t>
      </w:r>
      <w:r>
        <w:rPr>
          <w:rFonts w:ascii="Aptos" w:hAnsi="Aptos"/>
          <w:b w:val="0"/>
          <w:i w:val="0"/>
          <w:color w:val="172033"/>
        </w:rPr>
        <w:t>Subir PAC / analizar PAC; evitar múltiples llamadas a la acción.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Contenido original. </w:t>
      </w:r>
      <w:r>
        <w:rPr>
          <w:rFonts w:ascii="Aptos" w:hAnsi="Aptos"/>
          <w:b w:val="0"/>
          <w:i w:val="0"/>
          <w:color w:val="172033"/>
        </w:rPr>
        <w:t>No generar miles de páginas vacías solo para SEO.</w:t>
      </w:r>
    </w:p>
    <w:p>
      <w:pPr>
        <w:pStyle w:val="Heading2"/>
        <w:keepNext/>
      </w:pPr>
      <w:r>
        <w:t>Selección inicial de asignaturas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85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Señal</w:t>
            </w:r>
          </w:p>
        </w:tc>
        <w:tc>
          <w:tcPr>
            <w:tcW w:type="dxa" w:w="402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Interpretación</w:t>
            </w:r>
          </w:p>
        </w:tc>
        <w:tc>
          <w:tcPr>
            <w:tcW w:type="dxa" w:w="170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Peso inicial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Documentos/PAC públicas visibles</w:t>
            </w:r>
          </w:p>
        </w:tc>
        <w:tc>
          <w:tcPr>
            <w:tcW w:type="dxa" w:w="402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Actividad y demanda potencial</w:t>
            </w:r>
          </w:p>
        </w:tc>
        <w:tc>
          <w:tcPr>
            <w:tcW w:type="dxa" w:w="170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385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Presencia de competidores</w:t>
            </w:r>
          </w:p>
        </w:tc>
        <w:tc>
          <w:tcPr>
            <w:tcW w:type="dxa" w:w="402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Willingness-to-pay existente</w:t>
            </w:r>
          </w:p>
        </w:tc>
        <w:tc>
          <w:tcPr>
            <w:tcW w:type="dxa" w:w="170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Dificultad / carga de trabajo</w:t>
            </w:r>
          </w:p>
        </w:tc>
        <w:tc>
          <w:tcPr>
            <w:tcW w:type="dxa" w:w="402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Mayor ahorro de tiempo potencial</w:t>
            </w:r>
          </w:p>
        </w:tc>
        <w:tc>
          <w:tcPr>
            <w:tcW w:type="dxa" w:w="170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385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Frecuencia de PAC</w:t>
            </w:r>
          </w:p>
        </w:tc>
        <w:tc>
          <w:tcPr>
            <w:tcW w:type="dxa" w:w="402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Más oportunidades de recompra</w:t>
            </w:r>
          </w:p>
        </w:tc>
        <w:tc>
          <w:tcPr>
            <w:tcW w:type="dxa" w:w="170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Adecuación al motor IA</w:t>
            </w:r>
          </w:p>
        </w:tc>
        <w:tc>
          <w:tcPr>
            <w:tcW w:type="dxa" w:w="402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Podemos generar valor fiable</w:t>
            </w:r>
          </w:p>
        </w:tc>
        <w:tc>
          <w:tcPr>
            <w:tcW w:type="dxa" w:w="170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15%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F4"/>
            <w:tcBorders>
              <w:top w:val="single" w:sz="8" w:color="D7263D"/>
              <w:left w:val="single" w:sz="8" w:color="D7263D"/>
              <w:bottom w:val="single" w:sz="8" w:color="D7263D"/>
              <w:right w:val="single" w:sz="8" w:color="D7263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D7263D"/>
                <w:sz w:val="22"/>
              </w:rPr>
              <w:t>No empezar con 500 asignaturas.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Publicar 10–20 páginas de alta intención, medir uploads y pagos, y multiplicar únicamente donde los datos demuestren demanda.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Free tools como canales de adquisición</w:t>
      </w:r>
    </w:p>
    <w:p>
      <w:r>
        <w:rPr>
          <w:rFonts w:ascii="Aptos" w:hAnsi="Aptos"/>
          <w:b w:val="0"/>
          <w:i w:val="0"/>
          <w:color w:val="172033"/>
        </w:rPr>
        <w:t>El PAC Analyzer es el canal principal, pero podemos construir un pequeño ecosistema de utilidades indexables.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26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Free tool</w:t>
            </w:r>
          </w:p>
        </w:tc>
        <w:tc>
          <w:tcPr>
            <w:tcW w:type="dxa" w:w="255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283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328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Camino de monetización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 Analyzer</w:t>
            </w:r>
          </w:p>
        </w:tc>
        <w:tc>
          <w:tcPr>
            <w:tcW w:type="dxa" w:w="255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 PDF</w:t>
            </w:r>
          </w:p>
        </w:tc>
        <w:tc>
          <w:tcPr>
            <w:tcW w:type="dxa" w:w="28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Requisitos, temas, checklist</w:t>
            </w:r>
          </w:p>
        </w:tc>
        <w:tc>
          <w:tcPr>
            <w:tcW w:type="dxa" w:w="328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Study Pack / Guided Plan</w:t>
            </w:r>
          </w:p>
        </w:tc>
      </w:tr>
      <w:tr>
        <w:trPr>
          <w:cantSplit/>
        </w:trPr>
        <w:tc>
          <w:tcPr>
            <w:tcW w:type="dxa" w:w="226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Calculadora de nota</w:t>
            </w:r>
          </w:p>
        </w:tc>
        <w:tc>
          <w:tcPr>
            <w:tcW w:type="dxa" w:w="255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Notas y ponderaciones</w:t>
            </w:r>
          </w:p>
        </w:tc>
        <w:tc>
          <w:tcPr>
            <w:tcW w:type="dxa" w:w="28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Qué necesita para aprobar</w:t>
            </w:r>
          </w:p>
        </w:tc>
        <w:tc>
          <w:tcPr>
            <w:tcW w:type="dxa" w:w="328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Pack asignatura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Quiz Generator</w:t>
            </w:r>
          </w:p>
        </w:tc>
        <w:tc>
          <w:tcPr>
            <w:tcW w:type="dxa" w:w="255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Material del alumno</w:t>
            </w:r>
          </w:p>
        </w:tc>
        <w:tc>
          <w:tcPr>
            <w:tcW w:type="dxa" w:w="28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Preguntas de práctica</w:t>
            </w:r>
          </w:p>
        </w:tc>
        <w:tc>
          <w:tcPr>
            <w:tcW w:type="dxa" w:w="328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Study Pack</w:t>
            </w:r>
          </w:p>
        </w:tc>
      </w:tr>
      <w:tr>
        <w:trPr>
          <w:cantSplit/>
        </w:trPr>
        <w:tc>
          <w:tcPr>
            <w:tcW w:type="dxa" w:w="226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Flashcards</w:t>
            </w:r>
          </w:p>
        </w:tc>
        <w:tc>
          <w:tcPr>
            <w:tcW w:type="dxa" w:w="255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Material / tema</w:t>
            </w:r>
          </w:p>
        </w:tc>
        <w:tc>
          <w:tcPr>
            <w:tcW w:type="dxa" w:w="28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Tarjetas de repaso</w:t>
            </w:r>
          </w:p>
        </w:tc>
        <w:tc>
          <w:tcPr>
            <w:tcW w:type="dxa" w:w="328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Pack asignatura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Checklist de entrega</w:t>
            </w:r>
          </w:p>
        </w:tc>
        <w:tc>
          <w:tcPr>
            <w:tcW w:type="dxa" w:w="255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 / rúbrica</w:t>
            </w:r>
          </w:p>
        </w:tc>
        <w:tc>
          <w:tcPr>
            <w:tcW w:type="dxa" w:w="28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Requisitos pendientes</w:t>
            </w:r>
          </w:p>
        </w:tc>
        <w:tc>
          <w:tcPr>
            <w:tcW w:type="dxa" w:w="328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 Review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i w:val="0"/>
          <w:color w:val="D7263D"/>
        </w:rPr>
        <w:t xml:space="preserve">Principio: </w:t>
      </w:r>
      <w:r>
        <w:rPr>
          <w:rFonts w:ascii="Aptos" w:hAnsi="Aptos"/>
          <w:b w:val="0"/>
          <w:i w:val="0"/>
          <w:color w:val="172033"/>
        </w:rPr>
        <w:t>cada herramienta gratuita debe resolver una necesidad real y conducir naturalmente a un producto de pago relacionado.</w:t>
      </w:r>
    </w:p>
    <w:p>
      <w:pPr>
        <w:pStyle w:val="Heading1"/>
        <w:keepNext/>
      </w:pPr>
      <w:r>
        <w:t>5. Referral y distribución dentro de la asignatura</w:t>
      </w:r>
    </w:p>
    <w:p>
      <w:r>
        <w:rPr>
          <w:rFonts w:ascii="Aptos" w:hAnsi="Aptos"/>
          <w:b w:val="0"/>
          <w:i w:val="0"/>
          <w:color w:val="172033"/>
        </w:rPr>
        <w:t>Una asignatura es una red social concentrada: los alumnos comparten grupo, calendario, PAC y problema.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Valor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Compartir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Alumno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Crédito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Compra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Crédito, no efectivo. </w:t>
      </w:r>
      <w:r>
        <w:rPr>
          <w:rFonts w:ascii="Aptos" w:hAnsi="Aptos"/>
          <w:b w:val="0"/>
          <w:i w:val="0"/>
          <w:color w:val="172033"/>
        </w:rPr>
        <w:t>Ejemplo de prueba: 2–3 € para cada parte; el coste marginal real del producto es muy inferior.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Enlaces por PAC. </w:t>
      </w:r>
      <w:r>
        <w:rPr>
          <w:rFonts w:ascii="Aptos" w:hAnsi="Aptos"/>
          <w:b w:val="0"/>
          <w:i w:val="0"/>
          <w:color w:val="172033"/>
        </w:rPr>
        <w:t>Compartir una página de análisis general sin mostrar contenido protegido.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Resultados compartibles. </w:t>
      </w:r>
      <w:r>
        <w:rPr>
          <w:rFonts w:ascii="Aptos" w:hAnsi="Aptos"/>
          <w:b w:val="0"/>
          <w:i w:val="0"/>
          <w:color w:val="172033"/>
        </w:rPr>
        <w:t>Dificultad, tiempo estimado, número de preguntas o checklist general.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No forzar viralidad. </w:t>
      </w:r>
      <w:r>
        <w:rPr>
          <w:rFonts w:ascii="Aptos" w:hAnsi="Aptos"/>
          <w:b w:val="0"/>
          <w:i w:val="0"/>
          <w:color w:val="172033"/>
        </w:rPr>
        <w:t>Solo activar el referral después de haber entregado valor.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F4"/>
            <w:tcBorders>
              <w:top w:val="single" w:sz="8" w:color="D7263D"/>
              <w:left w:val="single" w:sz="8" w:color="D7263D"/>
              <w:bottom w:val="single" w:sz="8" w:color="D7263D"/>
              <w:right w:val="single" w:sz="8" w:color="D7263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D7263D"/>
                <w:sz w:val="22"/>
              </w:rPr>
              <w:t>Hipótesis de crecimiento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Si un alumno satisfecho comparte PAUTA en un grupo de clase, el coste de adquisición puede caer drásticamente frente a paid social.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Calendario académico como calendario comercial</w:t>
      </w:r>
    </w:p>
    <w:p>
      <w:r>
        <w:rPr>
          <w:rFonts w:ascii="Aptos" w:hAnsi="Aptos"/>
          <w:b w:val="0"/>
          <w:i w:val="0"/>
          <w:color w:val="172033"/>
        </w:rPr>
        <w:t>La demanda es estacional y predecible. La adquisición debe activarse alrededor de apertura, preparación y entrega de PAC.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757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Ventana</w:t>
            </w:r>
          </w:p>
        </w:tc>
        <w:tc>
          <w:tcPr>
            <w:tcW w:type="dxa" w:w="266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Intención dominante</w:t>
            </w:r>
          </w:p>
        </w:tc>
        <w:tc>
          <w:tcPr>
            <w:tcW w:type="dxa" w:w="3402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Acción de distribución</w:t>
            </w:r>
          </w:p>
        </w:tc>
        <w:tc>
          <w:tcPr>
            <w:tcW w:type="dxa" w:w="277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Oferta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Inicio de semestre</w:t>
            </w:r>
          </w:p>
        </w:tc>
        <w:tc>
          <w:tcPr>
            <w:tcW w:type="dxa" w:w="266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Organizarse / entender asignatura</w:t>
            </w:r>
          </w:p>
        </w:tc>
        <w:tc>
          <w:tcPr>
            <w:tcW w:type="dxa" w:w="340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SEO, páginas asignatura, free tools</w:t>
            </w:r>
          </w:p>
        </w:tc>
        <w:tc>
          <w:tcPr>
            <w:tcW w:type="dxa" w:w="277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Resumen / pack asignatura</w:t>
            </w:r>
          </w:p>
        </w:tc>
      </w:tr>
      <w:tr>
        <w:trPr>
          <w:cantSplit/>
        </w:trPr>
        <w:tc>
          <w:tcPr>
            <w:tcW w:type="dxa" w:w="175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10–7 días antes</w:t>
            </w:r>
          </w:p>
        </w:tc>
        <w:tc>
          <w:tcPr>
            <w:tcW w:type="dxa" w:w="266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Empezar PAC</w:t>
            </w:r>
          </w:p>
        </w:tc>
        <w:tc>
          <w:tcPr>
            <w:tcW w:type="dxa" w:w="340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Contenido específico + email</w:t>
            </w:r>
          </w:p>
        </w:tc>
        <w:tc>
          <w:tcPr>
            <w:tcW w:type="dxa" w:w="277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Study Pack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5–3 días antes</w:t>
            </w:r>
          </w:p>
        </w:tc>
        <w:tc>
          <w:tcPr>
            <w:tcW w:type="dxa" w:w="266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Resolver bloqueos</w:t>
            </w:r>
          </w:p>
        </w:tc>
        <w:tc>
          <w:tcPr>
            <w:tcW w:type="dxa" w:w="340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Search Ads + PAC Analyzer</w:t>
            </w:r>
          </w:p>
        </w:tc>
        <w:tc>
          <w:tcPr>
            <w:tcW w:type="dxa" w:w="277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Guided Plan</w:t>
            </w:r>
          </w:p>
        </w:tc>
      </w:tr>
      <w:tr>
        <w:trPr>
          <w:cantSplit/>
        </w:trPr>
        <w:tc>
          <w:tcPr>
            <w:tcW w:type="dxa" w:w="175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48–24 h antes</w:t>
            </w:r>
          </w:p>
        </w:tc>
        <w:tc>
          <w:tcPr>
            <w:tcW w:type="dxa" w:w="266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Urgencia máxima</w:t>
            </w:r>
          </w:p>
        </w:tc>
        <w:tc>
          <w:tcPr>
            <w:tcW w:type="dxa" w:w="340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Search de alta intención + reminder</w:t>
            </w:r>
          </w:p>
        </w:tc>
        <w:tc>
          <w:tcPr>
            <w:tcW w:type="dxa" w:w="277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Guided Plan / Review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Después de entrega</w:t>
            </w:r>
          </w:p>
        </w:tc>
        <w:tc>
          <w:tcPr>
            <w:tcW w:type="dxa" w:w="266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Preparar siguiente PAC</w:t>
            </w:r>
          </w:p>
        </w:tc>
        <w:tc>
          <w:tcPr>
            <w:tcW w:type="dxa" w:w="340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Email lifecycle</w:t>
            </w:r>
          </w:p>
        </w:tc>
        <w:tc>
          <w:tcPr>
            <w:tcW w:type="dxa" w:w="277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Guardar asignatura / pack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Base de calendario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Fecha de apertura y entrega por PAC cuando esté disponible públicamente o la aporte el usuario.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Recordatorios opt-in asociados a la asignatura, no newsletters genéricas.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Priorizar inversión de adquisición en ventanas donde la intención es máxima.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Medir conversión por días restantes hasta entrega para ajustar mensajes y producto.</w:t>
      </w:r>
    </w:p>
    <w:p>
      <w:pPr>
        <w:pStyle w:val="Heading1"/>
        <w:keepNext/>
      </w:pPr>
      <w:r>
        <w:t>7. Lifecycle: adquirir un estudiante, no una PAC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PAC 1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Guardar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PAC 2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Review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1140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PAC 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55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453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Mensaje</w:t>
            </w:r>
          </w:p>
        </w:tc>
        <w:tc>
          <w:tcPr>
            <w:tcW w:type="dxa" w:w="272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Primer análisis completado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Guarda tu asignatura y materiales</w:t>
            </w:r>
          </w:p>
        </w:tc>
        <w:tc>
          <w:tcPr>
            <w:tcW w:type="dxa" w:w="272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Reducir fricción futura</w:t>
            </w:r>
          </w:p>
        </w:tc>
      </w:tr>
      <w:tr>
        <w:trPr>
          <w:cantSplit/>
        </w:trPr>
        <w:tc>
          <w:tcPr>
            <w:tcW w:type="dxa" w:w="255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Nueva PAC / ventana de entrega</w:t>
            </w:r>
          </w:p>
        </w:tc>
        <w:tc>
          <w:tcPr>
            <w:tcW w:type="dxa" w:w="45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Tu próxima PAC ya puede prepararse</w:t>
            </w:r>
          </w:p>
        </w:tc>
        <w:tc>
          <w:tcPr>
            <w:tcW w:type="dxa" w:w="272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Reactivación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Compra de Guided Plan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Cuando termines, podemos revisar tu borrador</w:t>
            </w:r>
          </w:p>
        </w:tc>
        <w:tc>
          <w:tcPr>
            <w:tcW w:type="dxa" w:w="272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Cross-sell Review</w:t>
            </w:r>
          </w:p>
        </w:tc>
      </w:tr>
      <w:tr>
        <w:trPr>
          <w:cantSplit/>
        </w:trPr>
        <w:tc>
          <w:tcPr>
            <w:tcW w:type="dxa" w:w="255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Segunda compra</w:t>
            </w:r>
          </w:p>
        </w:tc>
        <w:tc>
          <w:tcPr>
            <w:tcW w:type="dxa" w:w="45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Pack de asignatura</w:t>
            </w:r>
          </w:p>
        </w:tc>
        <w:tc>
          <w:tcPr>
            <w:tcW w:type="dxa" w:w="272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Aumentar LTV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Fin de semestre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Resumen / preparación examen</w:t>
            </w:r>
          </w:p>
        </w:tc>
        <w:tc>
          <w:tcPr>
            <w:tcW w:type="dxa" w:w="272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Extender relación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i w:val="0"/>
          <w:color w:val="D7263D"/>
        </w:rPr>
        <w:t xml:space="preserve">No enviar “newsletter semanal”. </w:t>
      </w:r>
      <w:r>
        <w:rPr>
          <w:rFonts w:ascii="Aptos" w:hAnsi="Aptos"/>
          <w:b w:val="0"/>
          <w:i w:val="0"/>
          <w:color w:val="172033"/>
        </w:rPr>
        <w:t>Enviar mensajes ligados a una necesidad académica concreta.</w:t>
      </w:r>
    </w:p>
    <w:p>
      <w:pPr>
        <w:pStyle w:val="Heading1"/>
        <w:keepNext/>
      </w:pPr>
      <w:r>
        <w:t>8. Paid search como laboratorio</w:t>
      </w:r>
    </w:p>
    <w:p>
      <w:r>
        <w:rPr>
          <w:rFonts w:ascii="Aptos" w:hAnsi="Aptos"/>
          <w:b/>
          <w:i w:val="0"/>
          <w:color w:val="172033"/>
        </w:rPr>
        <w:t>Google Ads no debe escalarse al principio. Debe comprarnos información.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9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Experimento</w:t>
            </w:r>
          </w:p>
        </w:tc>
        <w:tc>
          <w:tcPr>
            <w:tcW w:type="dxa" w:w="1757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Presupuesto</w:t>
            </w:r>
          </w:p>
        </w:tc>
        <w:tc>
          <w:tcPr>
            <w:tcW w:type="dxa" w:w="4139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Qué queremos aprender</w:t>
            </w:r>
          </w:p>
        </w:tc>
        <w:tc>
          <w:tcPr>
            <w:tcW w:type="dxa" w:w="249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Keywords “PAC + asignatura + UOC”</w:t>
            </w:r>
          </w:p>
        </w:tc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€100–200</w:t>
            </w:r>
          </w:p>
        </w:tc>
        <w:tc>
          <w:tcPr>
            <w:tcW w:type="dxa" w:w="4139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CTR, upload rate, purchase rate</w:t>
            </w:r>
          </w:p>
        </w:tc>
        <w:tc>
          <w:tcPr>
            <w:tcW w:type="dxa" w:w="249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Mantener solo intención alta</w:t>
            </w:r>
          </w:p>
        </w:tc>
      </w:tr>
      <w:tr>
        <w:trPr>
          <w:cantSplit/>
        </w:trPr>
        <w:tc>
          <w:tcPr>
            <w:tcW w:type="dxa" w:w="249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“Resumen + asignatura”</w:t>
            </w:r>
          </w:p>
        </w:tc>
        <w:tc>
          <w:tcPr>
            <w:tcW w:type="dxa" w:w="175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€50–100</w:t>
            </w:r>
          </w:p>
        </w:tc>
        <w:tc>
          <w:tcPr>
            <w:tcW w:type="dxa" w:w="4139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Demanda low-ticket</w:t>
            </w:r>
          </w:p>
        </w:tc>
        <w:tc>
          <w:tcPr>
            <w:tcW w:type="dxa" w:w="249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Crear Study Packs si convierte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Marca/competidor</w:t>
            </w:r>
          </w:p>
        </w:tc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Pequeño</w:t>
            </w:r>
          </w:p>
        </w:tc>
        <w:tc>
          <w:tcPr>
            <w:tcW w:type="dxa" w:w="4139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Comparación de precio/posicionamiento</w:t>
            </w:r>
          </w:p>
        </w:tc>
        <w:tc>
          <w:tcPr>
            <w:tcW w:type="dxa" w:w="249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Solo si CPC razonable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No empezar con Meta/TikTok Ads. </w:t>
      </w:r>
      <w:r>
        <w:rPr>
          <w:rFonts w:ascii="Aptos" w:hAnsi="Aptos"/>
          <w:b w:val="0"/>
          <w:i w:val="0"/>
          <w:color w:val="172033"/>
        </w:rPr>
        <w:t>La intención es mucho menor que en búsqueda específica.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No optimizar por clic barato. </w:t>
      </w:r>
      <w:r>
        <w:rPr>
          <w:rFonts w:ascii="Aptos" w:hAnsi="Aptos"/>
          <w:b w:val="0"/>
          <w:i w:val="0"/>
          <w:color w:val="172033"/>
        </w:rPr>
        <w:t>Optimizar por upload completado y compra.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No ocultar precios. </w:t>
      </w:r>
      <w:r>
        <w:rPr>
          <w:rFonts w:ascii="Aptos" w:hAnsi="Aptos"/>
          <w:b w:val="0"/>
          <w:i w:val="0"/>
          <w:color w:val="172033"/>
        </w:rPr>
        <w:t>Necesitamos medir willingness-to-pay desde la primera semana.</w:t>
      </w:r>
    </w:p>
    <w:p>
      <w:pPr>
        <w:pStyle w:val="ListBullet"/>
        <w:spacing w:after="50"/>
      </w:pPr>
      <w:r>
        <w:rPr>
          <w:rFonts w:ascii="Aptos" w:hAnsi="Aptos"/>
          <w:b/>
          <w:i w:val="0"/>
          <w:color w:val="172033"/>
        </w:rPr>
        <w:t xml:space="preserve">Pausar rápido. </w:t>
      </w:r>
      <w:r>
        <w:rPr>
          <w:rFonts w:ascii="Aptos" w:hAnsi="Aptos"/>
          <w:b w:val="0"/>
          <w:i w:val="0"/>
          <w:color w:val="172033"/>
        </w:rPr>
        <w:t>Un experimento que no genera uploads no merece más presupuesto.</w:t>
      </w:r>
    </w:p>
    <w:p>
      <w:pPr>
        <w:pStyle w:val="Heading1"/>
        <w:keepNext/>
      </w:pPr>
      <w:r>
        <w:t>9. Contenido social: secundario y programático</w:t>
      </w:r>
    </w:p>
    <w:p>
      <w:r>
        <w:rPr>
          <w:rFonts w:ascii="Aptos" w:hAnsi="Aptos"/>
          <w:b w:val="0"/>
          <w:i w:val="0"/>
          <w:color w:val="172033"/>
        </w:rPr>
        <w:t>Social puede ayudar, pero no debe convertirse en un trabajo de creador de contenido.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09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4819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Ejemplo</w:t>
            </w:r>
          </w:p>
        </w:tc>
        <w:tc>
          <w:tcPr>
            <w:tcW w:type="dxa" w:w="283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CTA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Microvídeo</w:t>
            </w:r>
          </w:p>
        </w:tc>
        <w:tc>
          <w:tcPr>
            <w:tcW w:type="dxa" w:w="4819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3 errores antes de empezar una PAC</w:t>
            </w:r>
          </w:p>
        </w:tc>
        <w:tc>
          <w:tcPr>
            <w:tcW w:type="dxa" w:w="28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Analiza tu PAC gratis</w:t>
            </w:r>
          </w:p>
        </w:tc>
      </w:tr>
      <w:tr>
        <w:trPr>
          <w:cantSplit/>
        </w:trPr>
        <w:tc>
          <w:tcPr>
            <w:tcW w:type="dxa" w:w="209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Carrusel</w:t>
            </w:r>
          </w:p>
        </w:tc>
        <w:tc>
          <w:tcPr>
            <w:tcW w:type="dxa" w:w="4819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Cómo dividir una PAC en 5 pasos</w:t>
            </w:r>
          </w:p>
        </w:tc>
        <w:tc>
          <w:tcPr>
            <w:tcW w:type="dxa" w:w="28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PAC Analyzer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Asignatura específica</w:t>
            </w:r>
          </w:p>
        </w:tc>
        <w:tc>
          <w:tcPr>
            <w:tcW w:type="dxa" w:w="4819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3 conceptos para PAC 2 de Psicometría</w:t>
            </w:r>
          </w:p>
        </w:tc>
        <w:tc>
          <w:tcPr>
            <w:tcW w:type="dxa" w:w="28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Página de asignatura</w:t>
            </w:r>
          </w:p>
        </w:tc>
      </w:tr>
      <w:tr>
        <w:trPr>
          <w:cantSplit/>
        </w:trPr>
        <w:tc>
          <w:tcPr>
            <w:tcW w:type="dxa" w:w="209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Urgencia</w:t>
            </w:r>
          </w:p>
        </w:tc>
        <w:tc>
          <w:tcPr>
            <w:tcW w:type="dxa" w:w="4819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Tienes entrega en 48 h: qué revisar primero</w:t>
            </w:r>
          </w:p>
        </w:tc>
        <w:tc>
          <w:tcPr>
            <w:tcW w:type="dxa" w:w="28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PAC Review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i w:val="0"/>
          <w:color w:val="D7263D"/>
        </w:rPr>
        <w:t xml:space="preserve">Objetivo: </w:t>
      </w:r>
      <w:r>
        <w:rPr>
          <w:rFonts w:ascii="Aptos" w:hAnsi="Aptos"/>
          <w:b w:val="0"/>
          <w:i w:val="0"/>
          <w:color w:val="172033"/>
        </w:rPr>
        <w:t>reciclar conocimiento del producto en contenido, no construir una audiencia personal.</w:t>
      </w:r>
    </w:p>
    <w:p>
      <w:pPr>
        <w:pStyle w:val="Heading1"/>
        <w:keepNext/>
      </w:pPr>
      <w:r>
        <w:t>10. Sistema de medición</w:t>
      </w:r>
    </w:p>
    <w:p>
      <w:r>
        <w:rPr>
          <w:rFonts w:ascii="Aptos" w:hAnsi="Aptos"/>
          <w:b w:val="0"/>
          <w:i w:val="0"/>
          <w:color w:val="172033"/>
        </w:rPr>
        <w:t>Sin instrumentación no sabremos si falla la distribución, el producto o el precio.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38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Métrica</w:t>
            </w:r>
          </w:p>
        </w:tc>
        <w:tc>
          <w:tcPr>
            <w:tcW w:type="dxa" w:w="4082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Qué mide</w:t>
            </w:r>
          </w:p>
        </w:tc>
        <w:tc>
          <w:tcPr>
            <w:tcW w:type="dxa" w:w="328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Objetivo inicial de trabajo*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Visit → Upload</w:t>
            </w:r>
          </w:p>
        </w:tc>
        <w:tc>
          <w:tcPr>
            <w:tcW w:type="dxa" w:w="408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Claridad + confianza</w:t>
            </w:r>
          </w:p>
        </w:tc>
        <w:tc>
          <w:tcPr>
            <w:tcW w:type="dxa" w:w="328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15–30%</w:t>
            </w:r>
          </w:p>
        </w:tc>
      </w:tr>
      <w:tr>
        <w:trPr>
          <w:cantSplit/>
        </w:trPr>
        <w:tc>
          <w:tcPr>
            <w:tcW w:type="dxa" w:w="238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Upload → Result viewed</w:t>
            </w:r>
          </w:p>
        </w:tc>
        <w:tc>
          <w:tcPr>
            <w:tcW w:type="dxa" w:w="408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Fiabilidad del flujo</w:t>
            </w:r>
          </w:p>
        </w:tc>
        <w:tc>
          <w:tcPr>
            <w:tcW w:type="dxa" w:w="328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&gt;70%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Result → Checkout</w:t>
            </w:r>
          </w:p>
        </w:tc>
        <w:tc>
          <w:tcPr>
            <w:tcW w:type="dxa" w:w="408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Valor percibido del premium</w:t>
            </w:r>
          </w:p>
        </w:tc>
        <w:tc>
          <w:tcPr>
            <w:tcW w:type="dxa" w:w="328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5–15%</w:t>
            </w:r>
          </w:p>
        </w:tc>
      </w:tr>
      <w:tr>
        <w:trPr>
          <w:cantSplit/>
        </w:trPr>
        <w:tc>
          <w:tcPr>
            <w:tcW w:type="dxa" w:w="238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Checkout → Purchase</w:t>
            </w:r>
          </w:p>
        </w:tc>
        <w:tc>
          <w:tcPr>
            <w:tcW w:type="dxa" w:w="408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Precio + confianza</w:t>
            </w:r>
          </w:p>
        </w:tc>
        <w:tc>
          <w:tcPr>
            <w:tcW w:type="dxa" w:w="328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&gt;40%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Purchase → Repeat</w:t>
            </w:r>
          </w:p>
        </w:tc>
        <w:tc>
          <w:tcPr>
            <w:tcW w:type="dxa" w:w="408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LTV / retención</w:t>
            </w:r>
          </w:p>
        </w:tc>
        <w:tc>
          <w:tcPr>
            <w:tcW w:type="dxa" w:w="328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&gt;20% en semestre</w:t>
            </w:r>
          </w:p>
        </w:tc>
      </w:tr>
      <w:tr>
        <w:trPr>
          <w:cantSplit/>
        </w:trPr>
        <w:tc>
          <w:tcPr>
            <w:tcW w:type="dxa" w:w="238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Referral share rate</w:t>
            </w:r>
          </w:p>
        </w:tc>
        <w:tc>
          <w:tcPr>
            <w:tcW w:type="dxa" w:w="4082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Potencial orgánico</w:t>
            </w:r>
          </w:p>
        </w:tc>
        <w:tc>
          <w:tcPr>
            <w:tcW w:type="dxa" w:w="328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&gt;5%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Coste IA por compra</w:t>
            </w:r>
          </w:p>
        </w:tc>
        <w:tc>
          <w:tcPr>
            <w:tcW w:type="dxa" w:w="4082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Unit economics</w:t>
            </w:r>
          </w:p>
        </w:tc>
        <w:tc>
          <w:tcPr>
            <w:tcW w:type="dxa" w:w="328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&lt;€0,50 medio</w:t>
            </w:r>
          </w:p>
        </w:tc>
      </w:tr>
    </w:tbl>
    <w:p>
      <w:pPr>
        <w:spacing w:after="0"/>
      </w:pPr>
    </w:p>
    <w:p>
      <w:pPr>
        <w:pStyle w:val="Small"/>
      </w:pPr>
      <w:r>
        <w:rPr>
          <w:rFonts w:ascii="Aptos" w:hAnsi="Aptos"/>
          <w:b w:val="0"/>
          <w:i w:val="0"/>
          <w:color w:val="64748B"/>
          <w:sz w:val="16"/>
        </w:rPr>
        <w:t>*No son benchmarks del mercado; son umbrales de trabajo para validar y aprender rápidamente.</w:t>
      </w:r>
    </w:p>
    <w:p>
      <w:pPr>
        <w:pStyle w:val="Heading2"/>
        <w:keepNext/>
      </w:pPr>
      <w:r>
        <w:t>Eventos mínimos de analytics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landing_view, upload_start, upload_complete, analysis_complete, result_view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paywall_view, checkout_start, purchase, refund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subject_saved, material_uploaded, repeat_purchase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share_clicked, referral_visit, referral_purchase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utm_source / keyword / landing / asignatura / días_hasta_entrega</w:t>
      </w:r>
    </w:p>
    <w:p>
      <w:pPr>
        <w:pStyle w:val="Heading1"/>
        <w:keepNext/>
      </w:pPr>
      <w:r>
        <w:t>11. Economía de adquisición</w:t>
      </w:r>
    </w:p>
    <w:p>
      <w:r>
        <w:rPr>
          <w:rFonts w:ascii="Aptos" w:hAnsi="Aptos"/>
          <w:b/>
          <w:i w:val="0"/>
          <w:color w:val="172033"/>
        </w:rPr>
        <w:t>El coste de IA es pequeño; el CAC decide si el negocio funciona.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4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Escenario</w:t>
            </w:r>
          </w:p>
        </w:tc>
        <w:tc>
          <w:tcPr>
            <w:tcW w:type="dxa" w:w="1757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Ticket medio</w:t>
            </w:r>
          </w:p>
        </w:tc>
        <w:tc>
          <w:tcPr>
            <w:tcW w:type="dxa" w:w="215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LTV estudiante</w:t>
            </w:r>
          </w:p>
        </w:tc>
        <w:tc>
          <w:tcPr>
            <w:tcW w:type="dxa" w:w="2551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CAC máximo deseable</w:t>
            </w:r>
          </w:p>
        </w:tc>
        <w:tc>
          <w:tcPr>
            <w:tcW w:type="dxa" w:w="311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Compra única</w:t>
            </w:r>
          </w:p>
        </w:tc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€8</w:t>
            </w:r>
          </w:p>
        </w:tc>
        <w:tc>
          <w:tcPr>
            <w:tcW w:type="dxa" w:w="215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€8</w:t>
            </w:r>
          </w:p>
        </w:tc>
        <w:tc>
          <w:tcPr>
            <w:tcW w:type="dxa" w:w="255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€2–3</w:t>
            </w:r>
          </w:p>
        </w:tc>
        <w:tc>
          <w:tcPr>
            <w:tcW w:type="dxa" w:w="311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Muy dependiente de SEO/referral</w:t>
            </w:r>
          </w:p>
        </w:tc>
      </w:tr>
      <w:tr>
        <w:trPr>
          <w:cantSplit/>
        </w:trPr>
        <w:tc>
          <w:tcPr>
            <w:tcW w:type="dxa" w:w="204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 compras/semestre</w:t>
            </w:r>
          </w:p>
        </w:tc>
        <w:tc>
          <w:tcPr>
            <w:tcW w:type="dxa" w:w="175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€9</w:t>
            </w:r>
          </w:p>
        </w:tc>
        <w:tc>
          <w:tcPr>
            <w:tcW w:type="dxa" w:w="215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€18</w:t>
            </w:r>
          </w:p>
        </w:tc>
        <w:tc>
          <w:tcPr>
            <w:tcW w:type="dxa" w:w="255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€5–6</w:t>
            </w:r>
          </w:p>
        </w:tc>
        <w:tc>
          <w:tcPr>
            <w:tcW w:type="dxa" w:w="311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Ya permite search selectivo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4 compras/semestre</w:t>
            </w:r>
          </w:p>
        </w:tc>
        <w:tc>
          <w:tcPr>
            <w:tcW w:type="dxa" w:w="1757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€9</w:t>
            </w:r>
          </w:p>
        </w:tc>
        <w:tc>
          <w:tcPr>
            <w:tcW w:type="dxa" w:w="215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€36</w:t>
            </w:r>
          </w:p>
        </w:tc>
        <w:tc>
          <w:tcPr>
            <w:tcW w:type="dxa" w:w="2551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€8–10</w:t>
            </w:r>
          </w:p>
        </w:tc>
        <w:tc>
          <w:tcPr>
            <w:tcW w:type="dxa" w:w="311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Economía atractiva</w:t>
            </w:r>
          </w:p>
        </w:tc>
      </w:tr>
      <w:tr>
        <w:trPr>
          <w:cantSplit/>
        </w:trPr>
        <w:tc>
          <w:tcPr>
            <w:tcW w:type="dxa" w:w="204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Pack asignatura + extras</w:t>
            </w:r>
          </w:p>
        </w:tc>
        <w:tc>
          <w:tcPr>
            <w:tcW w:type="dxa" w:w="1757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€20–30</w:t>
            </w:r>
          </w:p>
        </w:tc>
        <w:tc>
          <w:tcPr>
            <w:tcW w:type="dxa" w:w="215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€30–45</w:t>
            </w:r>
          </w:p>
        </w:tc>
        <w:tc>
          <w:tcPr>
            <w:tcW w:type="dxa" w:w="2551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€8–12</w:t>
            </w:r>
          </w:p>
        </w:tc>
        <w:tc>
          <w:tcPr>
            <w:tcW w:type="dxa" w:w="311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Mejor escenario para escalar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F4"/>
            <w:tcBorders>
              <w:top w:val="single" w:sz="8" w:color="D7263D"/>
              <w:left w:val="single" w:sz="8" w:color="D7263D"/>
              <w:bottom w:val="single" w:sz="8" w:color="D7263D"/>
              <w:right w:val="single" w:sz="8" w:color="D7263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D7263D"/>
                <w:sz w:val="22"/>
              </w:rPr>
              <w:t>Regla económica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No escalar un canal pagado hasta entender el LTV real. Una primera compra poco rentable puede ser excelente si el estudiante vuelve durante el semestre.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Plan de validación: primeros 30 días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Semana</w:t>
            </w:r>
          </w:p>
        </w:tc>
        <w:tc>
          <w:tcPr>
            <w:tcW w:type="dxa" w:w="294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Producto</w:t>
            </w:r>
          </w:p>
        </w:tc>
        <w:tc>
          <w:tcPr>
            <w:tcW w:type="dxa" w:w="351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Distribución</w:t>
            </w:r>
          </w:p>
        </w:tc>
        <w:tc>
          <w:tcPr>
            <w:tcW w:type="dxa" w:w="317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Decisión buscada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1</w:t>
            </w:r>
          </w:p>
        </w:tc>
        <w:tc>
          <w:tcPr>
            <w:tcW w:type="dxa" w:w="294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 Analyzer + checkout</w:t>
            </w:r>
          </w:p>
        </w:tc>
        <w:tc>
          <w:tcPr>
            <w:tcW w:type="dxa" w:w="351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Homepage + 5–10 landings</w:t>
            </w:r>
          </w:p>
        </w:tc>
        <w:tc>
          <w:tcPr>
            <w:tcW w:type="dxa" w:w="317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¿La gente sube PAC?</w:t>
            </w:r>
          </w:p>
        </w:tc>
      </w:tr>
      <w:tr>
        <w:trPr>
          <w:cantSplit/>
        </w:trPr>
        <w:tc>
          <w:tcPr>
            <w:tcW w:type="dxa" w:w="113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2</w:t>
            </w:r>
          </w:p>
        </w:tc>
        <w:tc>
          <w:tcPr>
            <w:tcW w:type="dxa" w:w="294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Study Pack + Guided Plan</w:t>
            </w:r>
          </w:p>
        </w:tc>
        <w:tc>
          <w:tcPr>
            <w:tcW w:type="dxa" w:w="351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Search Ads pequeño + indexación</w:t>
            </w:r>
          </w:p>
        </w:tc>
        <w:tc>
          <w:tcPr>
            <w:tcW w:type="dxa" w:w="317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¿Alguien desconocido paga?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3</w:t>
            </w:r>
          </w:p>
        </w:tc>
        <w:tc>
          <w:tcPr>
            <w:tcW w:type="dxa" w:w="294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 Review + guardar asignatura</w:t>
            </w:r>
          </w:p>
        </w:tc>
        <w:tc>
          <w:tcPr>
            <w:tcW w:type="dxa" w:w="351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Email + referral</w:t>
            </w:r>
          </w:p>
        </w:tc>
        <w:tc>
          <w:tcPr>
            <w:tcW w:type="dxa" w:w="317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¿Existe segunda interacción?</w:t>
            </w:r>
          </w:p>
        </w:tc>
      </w:tr>
      <w:tr>
        <w:trPr>
          <w:cantSplit/>
        </w:trPr>
        <w:tc>
          <w:tcPr>
            <w:tcW w:type="dxa" w:w="113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4</w:t>
            </w:r>
          </w:p>
        </w:tc>
        <w:tc>
          <w:tcPr>
            <w:tcW w:type="dxa" w:w="294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Mejorar solo la asignatura ganadora</w:t>
            </w:r>
          </w:p>
        </w:tc>
        <w:tc>
          <w:tcPr>
            <w:tcW w:type="dxa" w:w="351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Duplicar SEO/canal ganador</w:t>
            </w:r>
          </w:p>
        </w:tc>
        <w:tc>
          <w:tcPr>
            <w:tcW w:type="dxa" w:w="317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¿Podemos repetir la compra?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Presupuesto de aprendizaje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F4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30"/>
              </w:rPr>
              <w:t>€100–300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Search Ads</w:t>
            </w:r>
          </w:p>
        </w:tc>
        <w:tc>
          <w:tcPr>
            <w:tcW w:type="dxa" w:w="2564"/>
            <w:shd w:fill="F4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30"/>
              </w:rPr>
              <w:t>&lt;€50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Infra inicial</w:t>
            </w:r>
          </w:p>
        </w:tc>
        <w:tc>
          <w:tcPr>
            <w:tcW w:type="dxa" w:w="2564"/>
            <w:shd w:fill="F4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30"/>
              </w:rPr>
              <w:t>&lt;€50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IA/API inicial</w:t>
            </w:r>
          </w:p>
        </w:tc>
        <w:tc>
          <w:tcPr>
            <w:tcW w:type="dxa" w:w="2564"/>
            <w:shd w:fill="F4F6F8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30"/>
              </w:rPr>
              <w:t>30 días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64748B"/>
                <w:sz w:val="17"/>
              </w:rPr>
              <w:t>Decisión go/no-go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i w:val="0"/>
          <w:color w:val="172033"/>
        </w:rPr>
        <w:t xml:space="preserve">El objetivo del primer mes no es ganar 1.000 €. </w:t>
      </w:r>
      <w:r>
        <w:rPr>
          <w:rFonts w:ascii="Aptos" w:hAnsi="Aptos"/>
          <w:b w:val="0"/>
          <w:i w:val="0"/>
          <w:color w:val="172033"/>
        </w:rPr>
        <w:t>Es demostrar que existe un funnel repetible desde intención externa hasta pago.</w:t>
      </w:r>
    </w:p>
    <w:p>
      <w:pPr>
        <w:pStyle w:val="Heading1"/>
        <w:keepNext/>
      </w:pPr>
      <w:r>
        <w:t>13. Kill criteria y señales de avance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948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Señal</w:t>
            </w:r>
          </w:p>
        </w:tc>
        <w:tc>
          <w:tcPr>
            <w:tcW w:type="dxa" w:w="419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Interpretación</w:t>
            </w:r>
          </w:p>
        </w:tc>
        <w:tc>
          <w:tcPr>
            <w:tcW w:type="dxa" w:w="317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Acción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Tráfico pero casi nadie sube PAC</w:t>
            </w:r>
          </w:p>
        </w:tc>
        <w:tc>
          <w:tcPr>
            <w:tcW w:type="dxa" w:w="419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Posicionamiento/confianza débil</w:t>
            </w:r>
          </w:p>
        </w:tc>
        <w:tc>
          <w:tcPr>
            <w:tcW w:type="dxa" w:w="317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Cambiar landing y propuesta</w:t>
            </w:r>
          </w:p>
        </w:tc>
      </w:tr>
      <w:tr>
        <w:trPr>
          <w:cantSplit/>
        </w:trPr>
        <w:tc>
          <w:tcPr>
            <w:tcW w:type="dxa" w:w="294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Muchos uploads, cero checkout</w:t>
            </w:r>
          </w:p>
        </w:tc>
        <w:tc>
          <w:tcPr>
            <w:tcW w:type="dxa" w:w="419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Analyzer útil pero premium poco valioso</w:t>
            </w:r>
          </w:p>
        </w:tc>
        <w:tc>
          <w:tcPr>
            <w:tcW w:type="dxa" w:w="317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Cambiar producto de pago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Checkout, pero no compra</w:t>
            </w:r>
          </w:p>
        </w:tc>
        <w:tc>
          <w:tcPr>
            <w:tcW w:type="dxa" w:w="419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Precio/confianza/fricción</w:t>
            </w:r>
          </w:p>
        </w:tc>
        <w:tc>
          <w:tcPr>
            <w:tcW w:type="dxa" w:w="317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Test de precio, garantía, ejemplo</w:t>
            </w:r>
          </w:p>
        </w:tc>
      </w:tr>
      <w:tr>
        <w:trPr>
          <w:cantSplit/>
        </w:trPr>
        <w:tc>
          <w:tcPr>
            <w:tcW w:type="dxa" w:w="294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Compras aisladas, cero repetición</w:t>
            </w:r>
          </w:p>
        </w:tc>
        <w:tc>
          <w:tcPr>
            <w:tcW w:type="dxa" w:w="419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Utility, no producto recurrente</w:t>
            </w:r>
          </w:p>
        </w:tc>
        <w:tc>
          <w:tcPr>
            <w:tcW w:type="dxa" w:w="317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Favorecer SEO/pay-per-use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Una asignatura convierte mucho mejor</w:t>
            </w:r>
          </w:p>
        </w:tc>
        <w:tc>
          <w:tcPr>
            <w:tcW w:type="dxa" w:w="419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Señal de nicho ganador</w:t>
            </w:r>
          </w:p>
        </w:tc>
        <w:tc>
          <w:tcPr>
            <w:tcW w:type="dxa" w:w="317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Especializar y multiplicar páginas</w:t>
            </w:r>
          </w:p>
        </w:tc>
      </w:tr>
      <w:tr>
        <w:trPr>
          <w:cantSplit/>
        </w:trPr>
        <w:tc>
          <w:tcPr>
            <w:tcW w:type="dxa" w:w="2948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Referral aparece orgánicamente</w:t>
            </w:r>
          </w:p>
        </w:tc>
        <w:tc>
          <w:tcPr>
            <w:tcW w:type="dxa" w:w="419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Producto socialmente útil</w:t>
            </w:r>
          </w:p>
        </w:tc>
        <w:tc>
          <w:tcPr>
            <w:tcW w:type="dxa" w:w="317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Construir loop de créditos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F4"/>
            <w:tcBorders>
              <w:top w:val="single" w:sz="8" w:color="D7263D"/>
              <w:left w:val="single" w:sz="8" w:color="D7263D"/>
              <w:bottom w:val="single" w:sz="8" w:color="D7263D"/>
              <w:right w:val="single" w:sz="8" w:color="D7263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D7263D"/>
                <w:sz w:val="22"/>
              </w:rPr>
              <w:t>Kill test definitivo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Si un alumno obtiene prácticamente el mismo valor abriendo ChatGPT y usando un prompt sencillo, PAUTA no tiene suficiente producto. Debe ganar por contexto, workflow, materiales, trazabilidad y revisión.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Flywheel de distribución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</w:tblGrid>
      <w:tr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SEO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Uploads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Datos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Páginas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Tráfico</w:t>
            </w:r>
          </w:p>
        </w:tc>
        <w:tc>
          <w:tcPr>
            <w:tcW w:type="dxa" w:w="932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D7263D"/>
                <w:sz w:val="24"/>
              </w:rPr>
              <w:t>→</w:t>
            </w:r>
          </w:p>
        </w:tc>
        <w:tc>
          <w:tcPr>
            <w:tcW w:type="dxa" w:w="932"/>
            <w:shd w:fill="F4F6F8"/>
            <w:vAlign w:val="center"/>
            <w:tcBorders>
              <w:top w:val="single" w:sz="5" w:color="D8DEE6"/>
              <w:left w:val="single" w:sz="5" w:color="D8DEE6"/>
              <w:bottom w:val="single" w:sz="5" w:color="D8DEE6"/>
              <w:right w:val="single" w:sz="5" w:color="D8DEE6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72033"/>
                <w:sz w:val="17"/>
              </w:rPr>
              <w:t>Ventas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72033"/>
        </w:rPr>
        <w:t>A medida que recibimos uso real podemos saber qué universidades, grados, asignaturas, tipos de ejercicio y momentos convierten.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Priorizar contenido y funcionalidades según uploads y revenue, no intuición.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Construir conocimiento estructurado por asignatura sin depender de redistribuir materiales protegidos.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Usar resultados agregados para mejorar prompts, retrieval, ejemplos y páginas.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Convertir cada nueva asignatura rentable en una nueva unidad SEO y comercial.</w:t>
      </w:r>
    </w:p>
    <w:p>
      <w:pPr>
        <w:pStyle w:val="Heading1"/>
        <w:keepNext/>
      </w:pPr>
      <w:r>
        <w:t>15. Prioridades de ejecución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134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Prioridad</w:t>
            </w:r>
          </w:p>
        </w:tc>
        <w:tc>
          <w:tcPr>
            <w:tcW w:type="dxa" w:w="453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Hacer ahora</w:t>
            </w:r>
          </w:p>
        </w:tc>
        <w:tc>
          <w:tcPr>
            <w:tcW w:type="dxa" w:w="453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 hacer todavía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P0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PAC Analyzer, checkout, analytics, 5–10 landings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App móvil, comunidad, integraciones</w:t>
            </w:r>
          </w:p>
        </w:tc>
      </w:tr>
      <w:tr>
        <w:trPr>
          <w:cantSplit/>
        </w:trPr>
        <w:tc>
          <w:tcPr>
            <w:tcW w:type="dxa" w:w="113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P1</w:t>
            </w:r>
          </w:p>
        </w:tc>
        <w:tc>
          <w:tcPr>
            <w:tcW w:type="dxa" w:w="45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Study Pack, Guided Plan, Review</w:t>
            </w:r>
          </w:p>
        </w:tc>
        <w:tc>
          <w:tcPr>
            <w:tcW w:type="dxa" w:w="45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Biblioteca de 500 asignaturas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P1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Search Console + Search Ads pequeño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Campañas de awareness amplias</w:t>
            </w:r>
          </w:p>
        </w:tc>
      </w:tr>
      <w:tr>
        <w:trPr>
          <w:cantSplit/>
        </w:trPr>
        <w:tc>
          <w:tcPr>
            <w:tcW w:type="dxa" w:w="113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P2</w:t>
            </w:r>
          </w:p>
        </w:tc>
        <w:tc>
          <w:tcPr>
            <w:tcW w:type="dxa" w:w="45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Guardar asignatura/materiales + email</w:t>
            </w:r>
          </w:p>
        </w:tc>
        <w:tc>
          <w:tcPr>
            <w:tcW w:type="dxa" w:w="45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CRM complejo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P2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Referral simple con créditos</w:t>
            </w:r>
          </w:p>
        </w:tc>
        <w:tc>
          <w:tcPr>
            <w:tcW w:type="dxa" w:w="45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Programa afiliados avanzado</w:t>
            </w:r>
          </w:p>
        </w:tc>
      </w:tr>
      <w:tr>
        <w:trPr>
          <w:cantSplit/>
        </w:trPr>
        <w:tc>
          <w:tcPr>
            <w:tcW w:type="dxa" w:w="1134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P3</w:t>
            </w:r>
          </w:p>
        </w:tc>
        <w:tc>
          <w:tcPr>
            <w:tcW w:type="dxa" w:w="45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Escalar SEO según datos</w:t>
            </w:r>
          </w:p>
        </w:tc>
        <w:tc>
          <w:tcPr>
            <w:tcW w:type="dxa" w:w="45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Internacionalizar sin validar UOC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Resumen ejecutivo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F4"/>
            <w:tcBorders>
              <w:top w:val="single" w:sz="8" w:color="D7263D"/>
              <w:left w:val="single" w:sz="8" w:color="D7263D"/>
              <w:bottom w:val="single" w:sz="8" w:color="D7263D"/>
              <w:right w:val="single" w:sz="8" w:color="D7263D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D7263D"/>
                <w:sz w:val="22"/>
              </w:rPr>
              <w:t>Distribución primero.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PAUTA debe demostrar que puede transformar intención específica en upload, upload en valor y valor en una compra recurrente.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7370"/>
            <w:shd w:fill="172033"/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Respuesta operativa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¿Dónde encontramos demanda?</w:t>
            </w:r>
          </w:p>
        </w:tc>
        <w:tc>
          <w:tcPr>
            <w:tcW w:type="dxa" w:w="7370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Long-tail de universidad/asignatura/PAC, grupos de compañeros y fechas de entrega.</w:t>
            </w:r>
          </w:p>
        </w:tc>
      </w:tr>
      <w:tr>
        <w:trPr>
          <w:cantSplit/>
        </w:trPr>
        <w:tc>
          <w:tcPr>
            <w:tcW w:type="dxa" w:w="28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¿Qué regalamos?</w:t>
            </w:r>
          </w:p>
        </w:tc>
        <w:tc>
          <w:tcPr>
            <w:tcW w:type="dxa" w:w="7370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PAC Analyzer y pequeñas utilidades que entregan valor inmediato.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¿Qué cobramos?</w:t>
            </w:r>
          </w:p>
        </w:tc>
        <w:tc>
          <w:tcPr>
            <w:tcW w:type="dxa" w:w="7370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Study Pack, Guided Plan, Review y packs de asignatura.</w:t>
            </w:r>
          </w:p>
        </w:tc>
      </w:tr>
      <w:tr>
        <w:trPr>
          <w:cantSplit/>
        </w:trPr>
        <w:tc>
          <w:tcPr>
            <w:tcW w:type="dxa" w:w="28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¿Cómo crecemos?</w:t>
            </w:r>
          </w:p>
        </w:tc>
        <w:tc>
          <w:tcPr>
            <w:tcW w:type="dxa" w:w="7370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SEO programático de calidad + referral + lifecycle + paid search selectivo.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¿Qué medimos primero?</w:t>
            </w:r>
          </w:p>
        </w:tc>
        <w:tc>
          <w:tcPr>
            <w:tcW w:type="dxa" w:w="7370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Visit→Upload, Result→Purchase y Repeat Purchase.</w:t>
            </w:r>
          </w:p>
        </w:tc>
      </w:tr>
      <w:tr>
        <w:trPr>
          <w:cantSplit/>
        </w:trPr>
        <w:tc>
          <w:tcPr>
            <w:tcW w:type="dxa" w:w="2835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¿Qué mata la idea?</w:t>
            </w:r>
          </w:p>
        </w:tc>
        <w:tc>
          <w:tcPr>
            <w:tcW w:type="dxa" w:w="7370"/>
            <w:shd w:fill="FAFBFC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Que no haya pago o que ChatGPT replique fácilmente la experiencia completa.</w:t>
            </w:r>
          </w:p>
        </w:tc>
      </w:tr>
    </w:tbl>
    <w:p>
      <w:pPr>
        <w:spacing w:after="0"/>
      </w:pPr>
    </w:p>
    <w:p>
      <w:pPr>
        <w:spacing w:before="240"/>
      </w:pPr>
      <w:r>
        <w:rPr>
          <w:rFonts w:ascii="Aptos" w:hAnsi="Aptos"/>
          <w:b/>
          <w:i w:val="0"/>
          <w:color w:val="172033"/>
          <w:sz w:val="24"/>
        </w:rPr>
        <w:t>Siguiente sesión recomendada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Seleccionar 10 asignaturas UOC para el primer experimento.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Definir keywords y estructura exacta de las primeras landing pages.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Diseñar el resultado gratuito del PAC Analyzer y el paywall.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Cerrar eventos de analytics y dashboard de validación.</w:t>
      </w:r>
    </w:p>
    <w:p>
      <w:pPr>
        <w:pStyle w:val="ListBullet"/>
        <w:spacing w:after="50"/>
      </w:pPr>
      <w:r>
        <w:rPr>
          <w:rFonts w:ascii="Aptos" w:hAnsi="Aptos"/>
          <w:b w:val="0"/>
          <w:i w:val="0"/>
          <w:color w:val="172033"/>
        </w:rPr>
        <w:t>Definir presupuesto y criterios del primer test de Google Search.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>Documento de trabajo · v1.0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>Septiembre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64748B"/>
        <w:sz w:val="16"/>
      </w:rPr>
      <w:t>PAUTA  |  ESTRATEGIA DE DISTRIBUCIÓN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7203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