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与RGB类似，YUV也是图像的存储方式。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YUV一般还有几种表述方式：YCbCr，YPbPr；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亮度信号被称作Y；色度信号由两个相互独立的信号组成，一般称作UV，也有称作CbCr或者PbPr；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这些不同的称谓，是由不同的编码方式产生的，但他们的概念基本相同。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YUV格式有两大类：packed和planar。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Planar的YUV格式，是按行存储的，先连续存储Y，紧接着存储所有U，最后存储所有V；packed的YUV格式，Y、U、V是连续存储的。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YUV码流的存储方式，主流的有4中：YUV444, 422, 420, 411。概述如下：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YUV444采样，每一个Y共用一组UV分量；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YUV422采样，每两个Y共用一组UV分量；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YUV420采样，每四个Y共用一组UV分量；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按照我现在的理解，一般说的YUV444等代表的是packed格式，YUV444P代表的是planar格式。Yuv422和420同理。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Yuv420除了packed和planar，还有semiPlanar，一般简写为yuv420sp，详见第二章。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2.各个不同格式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2.1.YUV444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YUV444，一个Y对应一组UV分量，其格式可概述为：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Packed格式(YUV444)，为YUVYUVYUV........；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Planar模式(YUV444P)，为YYY....UUU....VVV...；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Y、U、V的数量是相同的，如果分辨率为w*h，那么yuv文件的size就是：w*h*3;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2.2.YUV422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YUV422有几种不同的格式划分方式：YUYV，UYVY，YUV422P等；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YUYV是yuv422--packed的一种，其格式为：YUYVYUYVYUYV.......；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UYVY是yuv422--packed的一种，其格式为：UYVYUYVYUYVY.......；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Yuv422p是planar模式，其格式为：YYYY....UU....VV....；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Y、U、V数量不同，两个Y对应一组UV，yuv文件的size就是：w*h*2；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2.3.YUV420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YUV420分为YUV420P和YUV420SP两种：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YUV420p，其格式为:YYYY....UU..VV..;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YUV420sp，其格式为:YYYY....UVUV.....;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Yuv文件的size，是：w*h*3/2；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YUV420是使用最为广泛的一种yuv格式，其精细划分也最多，概述如下：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I420：即标准意义上的YUV420P，存储方式为：YYYY....UU..VV..；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YU12：与I420一致，是安卓的存储方式；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YV12：属于YUV420P的一种，存储格式为：YYYY....VV..UU..;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NV12：属于yuv420sp的一种，存储格式为：yyyy....uvuv....，简单说，就是先存放Y，之后UV交替存储，U在前；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NV21：属于yuv420sp的一种，存储格式为：yyyy....vuvu....，与NV12不同的仅仅是U和V的顺序不同，V在前；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2.4.YUV411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3.转换规则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3.1.packed和planar的转换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同种格式的packed和planar模式的转换更为简单一些，以yuv444为例说明：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yuv444packed模式下，yuvyuv.....的格式是其文件格式；yuv444planar模式下，yyyy....uuuu....vvvv....是其文件格式。因此所谓的转换，只是将各个位置的y、u、v分量，重新排列。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3.2.YUV444、YUV422、YUV420的转换</w:t>
      </w:r>
    </w:p>
    <w:p>
      <w:pPr>
        <w:rPr>
          <w:rFonts w:hint="eastAsia"/>
          <w:lang w:val="en-US" w:eastAsia="zh-CN"/>
        </w:rPr>
      </w:pP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1.VCL 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H264协议分为两层：VCL, NAL；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VCL，Video coding layer，视频编码层；NAL，Network abstraction layer，网络抽象层；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VCL数据表示编码处理的输出，表示被压缩后的视频数据序列。NAL单元用来格式化数据并提供头信息，保证数据适合各种信道和存储介质上的传输。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2.SODB RBSP EBSP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SODB：string of data bits，最原始的编码数据，无任何附加内容；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RBSP：在SODB基础上增加了rbsp_stop_ont_bit(bit值为1)，并在其后用0按字节进行了补齐；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EBSP：Encapsulation byte sequence packets，在RBSP基础上，增加防止伪起始码字节0x03；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EBSP存在的原因，是对于H264来说，一般会应用0x00000001/0x000001作为一个有效的NALU的起始码，如果这时候存在原始的编码数据，其中有0x0000的数据部分，就会使用0x03作一次转换，防止与起始码冲突。例如：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0x000000 -&gt; 0x00000300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0x000001 -&gt; 0x00000301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等到解码的时候，会将0x03删除掉，称之为“脱壳”。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3.NALU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NAL单元，简称NALU，其构成有两部分：NAL header和RBSP等数据部分；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NAL头部占用1个字节，构成为：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035"/>
        <w:gridCol w:w="5997"/>
      </w:tblGrid>
      <w:tr>
        <w:tc>
          <w:tcPr>
            <w:tcW w:w="149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Forbiden</w:t>
            </w:r>
          </w:p>
        </w:tc>
        <w:tc>
          <w:tcPr>
            <w:tcW w:w="10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1bit</w:t>
            </w:r>
          </w:p>
        </w:tc>
        <w:tc>
          <w:tcPr>
            <w:tcW w:w="599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H264规定这一位必须是0，forbidden_zero_bit</w:t>
            </w:r>
          </w:p>
        </w:tc>
      </w:tr>
      <w:tr>
        <w:tc>
          <w:tcPr>
            <w:tcW w:w="149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NalPriority</w:t>
            </w:r>
          </w:p>
        </w:tc>
        <w:tc>
          <w:tcPr>
            <w:tcW w:w="10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2bit</w:t>
            </w:r>
          </w:p>
        </w:tc>
        <w:tc>
          <w:tcPr>
            <w:tcW w:w="599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nal_ref_idc，0-3，表示这个nalu的优先级</w:t>
            </w:r>
          </w:p>
        </w:tc>
      </w:tr>
      <w:tr>
        <w:tc>
          <w:tcPr>
            <w:tcW w:w="149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03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5bit</w:t>
            </w:r>
          </w:p>
        </w:tc>
        <w:tc>
          <w:tcPr>
            <w:tcW w:w="599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nalu的类型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对于NALU的type，H264规范定义如下：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5970"/>
        <w:gridCol w:w="1392"/>
      </w:tblGrid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TypeValue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未使用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不分区，非IDR图像的片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2，3，4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片分区A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片分区B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片分区C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IDR图像中的片，I帧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2，3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6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补充增强信息单元，SEI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7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序列参数集，SPS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8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图像参数集，PPS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分界符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序列结束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码流结束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</w:t>
            </w:r>
          </w:p>
        </w:tc>
        <w:tc>
          <w:tcPr>
            <w:tcW w:w="1392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13 - 23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16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24 - 31</w:t>
            </w:r>
          </w:p>
        </w:tc>
        <w:tc>
          <w:tcPr>
            <w:tcW w:w="597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未使用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如上的NALU的type规范，是我们解析H264的重要依据；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4.起始码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H264规范定义了起始码(startcode)的概念，用来判断是否是一个新的NALU的开始。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如果NALU对应的slice是一帧的开始，则用0x00000001作为起始码；否则用0x000001作为起始码；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5.SPS PPS SEI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SPS和PPS是初始化解码器必须要有的数据，没有这两部分数据，视频数据无法解析并播放。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H264文件，有一些是每个IDR前面都存在相应的SPS和PPS，有一些是只有在文件开头才有，文件中就没有了。一般来说: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如果是直播的话，每个IDR前面都要加上sps和pps，因为有的观众会中途进来观看；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如果是本地稳定文件，开头有sps和pps就足够了，也可以每个IDR前面都加入sps和pps，要看具体需求了。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SEI作为辅助增强信息，supplemental enhancement infomation，并非总是存在。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6.IDR和I帧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IDR，instantaneous decoding refresh，即时解码刷新；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I帧和IDR帧都是帧内预测的。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IDR的作用是立刻刷新，从IDR开始重新计算一个新的序列开始编码，会导致DPB(decoding picture buffer，参考帧列表)被清空；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I帧不具备这个强制清空DPB的能力。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IDR一定是I帧，但I帧不一定是IDR帧。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IDR帧之后的所有帧，都不能够引用IDR帧之前的帧的内容；但普通I帧则不同，气候的B帧和P帧是可以参考普通I帧之前的I帧的。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H264支持几种编码级别：baseline profile，main profile，extended profile；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 profile是基本档，利用I片和P片支持帧内核帧间编码，支持利用基于上下文的自适应的变长编码进行的熵编码--CAVLC。主要用于可视电话、会议电视、无线通信等实时视频通信；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profile是主要档，支持隔行视频，采用B帧的帧间编码和加权预测的帧间编码；支持利用基于上下文的自适应的算术编码--CABAC。主要用于数字广播电视和数字视频存储；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 profile是扩展档，支持吗刘志坚有效的切换(SP和SI片)、改变误码性能，但不支持隔行视频和CABAC。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详见下图。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1" o:spid="_x0000_s1025" type="#_x0000_t75" style="height:363.3pt;width:333.55pt;rotation:0f;" o:ole="f" fillcolor="#FFFFFF" filled="f" o:preferrelative="t" stroked="f" coordorigin="0,0" coordsize="21600,21600">
            <v:fill on="f" color2="#FFFFFF" focus="0%"/>
            <v:imagedata gain="65536f" blacklevel="0f" gamma="0" o:title="1712460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MPEG4技术于1998年11月公布，1999年1月投入使用。该标准不仅是针对一定比特率下的音视频编码，更加注重多媒体系统的交互性和灵活性。MP4封装格式对应的国际标准是ISO/IEC 14496-12(信息技术 视听对象编码，第12部分，ISO 基本媒体文件格式)。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视频文件封装格式是基于QuickTime容器格式的，因此参考QuickTime的编码格式对于MP4文件格式有帮助。MP4是一个开放的容器格式，几乎可以用来描述所有的媒体结构。MP4文件中的媒体描述(metaData)和媒体数据(mediaData)是分开描述的，而且媒体数据的组织自由度很高，并不要求一定要按照时间顺序排列，甚至媒体数据可以直接引用其他文件。MP4现在被广泛用于封装H264和AAC音频，是高清音视频的代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MP4文件中的所有数据以box的形式组织起来，box就是QuickTime中的atom的定位。可以这么说，MP4文件由若干个box组成，每个box有类型和长度，可以将box理解为一个数据对象块。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box可以包含另外一个或多个box，这种box称为container box。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一个mp4文件一般的组成结构如下：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首先是一个“ftyp”类型的box，这个box作为mp4格式的标志，并且包含了关于文件的一些基本信息；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紧随其后的是一个“moov”类型(movie box)的box，这是一个container box，子box中包含了媒体的所有metadata信息；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之后是所有的媒体数据，存储在“mdat”类型(media data box)的box中，这也是一个continer box，可以有多个，也可以没有(如果媒体数据全部引用自其他文件，就不存在这个box)；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track：表示一些sample的集合，对于媒体数据来说，track就是一个视频或者音频序列。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 track：一种特殊的track，并不包含媒体数据，只是包含了一些将其他track打包成流媒体的指示信息。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sample：如果是hint track，sample定义一个或多个流媒体包的格式。如果是正常track，video sample就是一帧视频或一组连续的视频帧；audio sample是一段连续的音频帧；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table：指明sample的时序和物理布局的表；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chunk：一个track的几个sample所组成的单元。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要注意，Box的字节序是网络字节序，也就是大端字节序(Big-endian)，简单说就是一个32位的4字节整数，存储方式是高位字节在内存中的低端。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Box由header和body两部分组成。header统一指明box的大小和类型，body根据类型有不同的意义和格式。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标准的box header的前两部分如下：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开始的4字节是boxSize，这个size包括了box header和box body的整个box的大小；这里有一些特殊情况：</w:t>
      </w:r>
    </w:p>
    <w:p>
      <w:pPr>
        <w:numPr>
          <w:ilvl w:val="1"/>
          <w:numId w:val="5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如果size是1，说明这个Box的大小超出了4个字节能表示范围，是一个large size，需要到largesize域中才能找到；一般情况下只有mdat类型的box才会用到largesize，因为媒体数据本身的size有可能比较大；</w:t>
      </w:r>
    </w:p>
    <w:p>
      <w:pPr>
        <w:numPr>
          <w:ilvl w:val="1"/>
          <w:numId w:val="5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如果size是0，表示这个box是文件的最后一个box，这个box的结尾就是文件结尾了。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随后紧跟的是32位(4字节)的box type，其值代表了不同的含义：ftyp，moov，mdat是已经介绍过的，有一个特殊的，就是uuid，如果是该类型说明是用户自定义的类型。如果是其他未定义的类型，可以直接忽略这个box。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3.ftyp -- File type 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ftyp类型的box在一个mp4文件中，有且只有1个。而且这个box必须包含在文件层，不能被其他box包含。一般来说，这个box应该存在于mp4文件的最开始，指示这个mp4文件的相关信息。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ftyp的header由两部分组成：boxSize和boxType；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ftyp的body由以下几部分组成：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4字节的major brand；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4字节的minor brand；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一个compatible brands，这是一个数组，数组中每个元素占用4个字节，每个元素代表了这个mp4文件的一种兼容格式；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2" o:spid="_x0000_s1026" type="#_x0000_t75" style="height:24pt;width:414.05pt;rotation:0f;" o:ole="f" fillcolor="#FFFFFF" filled="f" o:preferrelative="t" stroked="f" coordorigin="0,0" coordsize="21600,21600">
            <v:fill on="f" color2="#FFFFFF" focus="0%"/>
            <v:imagedata gain="65536f" blacklevel="0f" gamma="0" o:title="ftyp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前四个字节是box size，值是0x18，也就是十进制的24，说明占用了前24个字节；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紧跟着的是box type，是ftyp；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之后是box body，8个字节，分别是major brand和minor brand；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最后的8个字节是能兼容的格式，mp42和mp41；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4.moov -- movie 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moov包含的是文件的metadata信息。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moov是一个container box，具体内容信息由它的子box来诠释。与ftyp相同，moov只有一个，而且只能包含在文件层。一般情况下，moov会紧随ftyp出现。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moov的boxHeader包含了boxSize和boxType，boxSize是整个moov的size，包含所有的mvhd和trak的size；boxType值为“moov”；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moov的boxBody会包含一个mvhd和若干个trak：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mvhd作为header部分存在，一般作为moov的第一个子box出现。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trak包含了一个track的相关信息，是一个container box。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4" o:spid="_x0000_s1027" type="#_x0000_t75" style="height:167.1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moov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如上图，红色区域是moov的boxHeader，包含了boxSize和boxType；绿色部分是mvhd，也是一个box；后面的内容是若干个track；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4.1.mvhd -- movie header 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mvhd的结构如下表所示：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6"/>
        <w:gridCol w:w="913"/>
        <w:gridCol w:w="6273"/>
      </w:tblGrid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91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字节数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含义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 size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size。只是这个movie header的大小，不包含后续trak的size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 type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box类型，“mvhd”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box版本，0或者1，以下各个字段所占的字节数都是按照version==0来说的，因为version一般都是0.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flags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creation time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创建时间。相对于UTC时间19040101零点的秒数。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modification time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修改时间。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 scale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文件媒体在1秒内的刻度值。可以理解为1秒长度的时间单元数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这个track的时间长度。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使用duration和time scale可以计算这个track的时长，例如：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audio track的time scale=8000，duration=560128，那么时长=duration / time scale = 70.016；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 track的time scale=600， duration=42000，那么时长=duration / time scale = 70；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推荐的播放速度，高16位和低16位分别是浮点数的整数部分和小数部分，也就是[16.16]格式，该值为1.0表示正常向前播放；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volume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与rate类似，是[8.8]的格式，1.0表示使用最大音量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reserved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保留位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视频变换矩阵</w:t>
            </w: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pre-defined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c>
          <w:tcPr>
            <w:tcW w:w="1336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 track id</w:t>
            </w:r>
          </w:p>
        </w:tc>
        <w:tc>
          <w:tcPr>
            <w:tcW w:w="9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73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下一个track使用的id号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4.2.trak -- track 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“trak”也是一个container box，其子box包含了该track的媒体数据引用和描述(hint track除外)。trak包含boxHeader和boxBody，boxHeader包含两部分：boxSize和boxType；boxBody包含了所有的tkhd和mdia；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一个mp4文件中的媒体，可以包含多个track，但至少要有一个track。这些track之间互相独立，有各自的时间和空间信息。“trak”必须包含一个“tkhd”和一个“mdia”，此外还有很多可选的box。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tkhd：track header box；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mdia：media box；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5" o:spid="_x0000_s1028" type="#_x0000_t75" style="height:234.8pt;width:414.8pt;rotation:0f;" o:ole="f" fillcolor="#FFFFFF" filled="f" o:preferrelative="t" stroked="f" coordorigin="0,0" coordsize="21600,21600">
            <v:fill on="f" color2="#FFFFFF" focus="0%"/>
            <v:imagedata gain="65536f" blacklevel="0f" gamma="0" o:title="trak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如上图，黄色部分是trak的boxSize+boxType；绿色部分是tkhd的内容；蓝色部分是edts，是一种可选的box；红色为一部分的mdia数据。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</w:t>
      </w:r>
      <w:bookmarkStart w:id="0" w:name="_GoBack"/>
      <w:bookmarkEnd w:id="0"/>
      <w:r>
        <w:rPr>
          <w:rFonts w:hint="eastAsia"/>
          <w:lang w:val="en-US" w:eastAsia="zh-CN"/>
        </w:rPr>
        <w:t>tkhd -- track header box</w:t>
      </w: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singleLevel"/>
    <w:tmpl w:val="00000004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5">
    <w:nsid w:val="00000005"/>
    <w:multiLevelType w:val="singleLevel"/>
    <w:tmpl w:val="00000005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00000006"/>
    <w:multiLevelType w:val="singleLevel"/>
    <w:tmpl w:val="00000006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0000000C"/>
    <w:multiLevelType w:val="singleLevel"/>
    <w:tmpl w:val="0000000C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0000000D"/>
    <w:multiLevelType w:val="singleLevel"/>
    <w:tmpl w:val="0000000D"/>
    <w:lvl w:ilvl="0" w:tentative="1">
      <w:start w:val="7"/>
      <w:numFmt w:val="decimal"/>
      <w:suff w:val="nothing"/>
      <w:lvlText w:val="%1."/>
      <w:lvlJc w:val="left"/>
    </w:lvl>
  </w:abstractNum>
  <w:abstractNum w:abstractNumId="15">
    <w:nsid w:val="0000000F"/>
    <w:multiLevelType w:val="multilevel"/>
    <w:tmpl w:val="0000000F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00000010"/>
    <w:multiLevelType w:val="singleLevel"/>
    <w:tmpl w:val="00000010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4"/>
  </w:num>
  <w:num w:numId="5">
    <w:abstractNumId w:val="15"/>
  </w:num>
  <w:num w:numId="6">
    <w:abstractNumId w:val="6"/>
  </w:num>
  <w:num w:numId="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3"/>
    <w:basedOn w:val="1"/>
    <w:next w:val="1"/>
    <w:pPr>
      <w:ind w:left="840" w:leftChars="400"/>
    </w:pPr>
  </w:style>
  <w:style w:type="paragraph" w:styleId="16">
    <w:name w:val="footer"/>
    <w:basedOn w:val="1"/>
    <w:link w:val="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7">
    <w:name w:val="页脚 Char"/>
    <w:basedOn w:val="4"/>
    <w:link w:val="16"/>
    <w:semiHidden/>
    <w:rPr>
      <w:rFonts w:ascii="Times New Roman" w:hAnsi="Times New Roman"/>
      <w:sz w:val="18"/>
      <w:szCs w:val="18"/>
    </w:rPr>
  </w:style>
  <w:style w:type="paragraph" w:styleId="18">
    <w:name w:val="header"/>
    <w:basedOn w:val="1"/>
    <w:link w:val="1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9">
    <w:name w:val="页眉 Char"/>
    <w:basedOn w:val="4"/>
    <w:link w:val="18"/>
    <w:semiHidden/>
    <w:rPr>
      <w:rFonts w:ascii="Times New Roman" w:hAnsi="Times New Roman"/>
      <w:sz w:val="18"/>
      <w:szCs w:val="18"/>
    </w:rPr>
  </w:style>
  <w:style w:type="paragraph" w:styleId="20">
    <w:name w:val="toc 1"/>
    <w:basedOn w:val="1"/>
    <w:next w:val="1"/>
  </w:style>
  <w:style w:type="paragraph" w:styleId="21">
    <w:name w:val="toc 4"/>
    <w:basedOn w:val="1"/>
    <w:next w:val="1"/>
    <w:pPr>
      <w:ind w:left="1260" w:leftChars="600"/>
    </w:pPr>
  </w:style>
  <w:style w:type="paragraph" w:styleId="22">
    <w:name w:val="Subtitle"/>
    <w:basedOn w:val="1"/>
    <w:next w:val="1"/>
    <w:link w:val="23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3">
    <w:name w:val="副标题 Char"/>
    <w:basedOn w:val="4"/>
    <w:link w:val="22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4">
    <w:name w:val="toc 2"/>
    <w:basedOn w:val="1"/>
    <w:next w:val="1"/>
    <w:pPr>
      <w:ind w:left="420" w:leftChars="200"/>
    </w:pPr>
  </w:style>
  <w:style w:type="character" w:customStyle="1" w:styleId="25">
    <w:name w:val="HTML 预设格式 Char"/>
    <w:basedOn w:val="4"/>
    <w:link w:val="26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HTML Preformatted"/>
    <w:basedOn w:val="1"/>
    <w:link w:val="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28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8">
    <w:name w:val="标题 Char"/>
    <w:basedOn w:val="4"/>
    <w:link w:val="27"/>
    <w:semiHidden/>
    <w:rPr>
      <w:rFonts w:ascii="Cambria" w:hAnsi="Cambria" w:eastAsia="黑体" w:cs="黑体"/>
      <w:b/>
      <w:bCs/>
      <w:sz w:val="48"/>
      <w:szCs w:val="32"/>
    </w:rPr>
  </w:style>
  <w:style w:type="character" w:styleId="29">
    <w:name w:val="Strong"/>
    <w:basedOn w:val="4"/>
    <w:rPr>
      <w:b/>
      <w:bCs/>
    </w:rPr>
  </w:style>
  <w:style w:type="character" w:styleId="30">
    <w:name w:val="Emphasis"/>
    <w:basedOn w:val="4"/>
    <w:rPr>
      <w:i/>
      <w:iCs/>
    </w:rPr>
  </w:style>
  <w:style w:type="character" w:styleId="31">
    <w:name w:val="Hyperlink"/>
    <w:basedOn w:val="4"/>
    <w:rPr>
      <w:color w:val="0000FF"/>
      <w:u w:val="single"/>
    </w:rPr>
  </w:style>
  <w:style w:type="paragraph" w:customStyle="1" w:styleId="32">
    <w:name w:val="批注框文本 Char Char"/>
    <w:basedOn w:val="1"/>
    <w:link w:val="36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3">
    <w:name w:val="List Paragraph"/>
    <w:basedOn w:val="1"/>
    <w:pPr>
      <w:ind w:firstLine="420"/>
    </w:pPr>
  </w:style>
  <w:style w:type="paragraph" w:customStyle="1" w:styleId="34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批注框文本 Char Char Char Char"/>
    <w:basedOn w:val="4"/>
    <w:link w:val="32"/>
    <w:semiHidden/>
    <w:rPr>
      <w:rFonts w:ascii="Times New Roman" w:hAnsi="Times New Roman"/>
      <w:sz w:val="18"/>
      <w:szCs w:val="18"/>
    </w:rPr>
  </w:style>
  <w:style w:type="character" w:customStyle="1" w:styleId="37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8">
    <w:name w:val="apple-converted-space"/>
    <w:basedOn w:val="4"/>
    <w:rPr/>
  </w:style>
  <w:style w:type="character" w:customStyle="1" w:styleId="39">
    <w:name w:val="Subtle Emphasis"/>
    <w:basedOn w:val="4"/>
    <w:rPr>
      <w:i/>
      <w:iCs/>
      <w:color w:val="7F7F7F"/>
    </w:rPr>
  </w:style>
  <w:style w:type="character" w:customStyle="1" w:styleId="40">
    <w:name w:val="xspace-rategood"/>
    <w:basedOn w:val="4"/>
    <w:rPr/>
  </w:style>
  <w:style w:type="character" w:customStyle="1" w:styleId="41">
    <w:name w:val="xspace-ratebad"/>
    <w:basedOn w:val="4"/>
    <w:rPr/>
  </w:style>
  <w:style w:type="character" w:customStyle="1" w:styleId="42">
    <w:name w:val="hljs-keyword"/>
    <w:basedOn w:val="4"/>
    <w:rPr/>
  </w:style>
  <w:style w:type="character" w:customStyle="1" w:styleId="43">
    <w:name w:val="hljs-comment"/>
    <w:basedOn w:val="4"/>
    <w:rPr/>
  </w:style>
  <w:style w:type="character" w:customStyle="1" w:styleId="44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customXml" Target="../customXml/item1.xml"/><Relationship Id="rId16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2013-10-21T13:43:00Z</dcterms:created>
  <dc:creator>Wujl</dc:creator>
  <cp:lastPrinted>2014-01-20T14:45:00Z</cp:lastPrinted>
  <dcterms:modified xsi:type="dcterms:W3CDTF">2019-03-27T20:26:27Z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