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1340"/>
      <w:r>
        <w:rPr>
          <w:rFonts w:hint="eastAsia"/>
          <w:lang w:val="en-US" w:eastAsia="zh-CN"/>
        </w:rPr>
        <w:t>moCloud--服务器设计文档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134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20180228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新增：模块划分；各模块的线程；数据库中的用户信息表的结构；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7955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bookmarkStart w:id="41" w:name="_GoBack"/>
      <w:bookmarkEnd w:id="4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moCloud--服务器设计文档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_Toc2134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_Toc2134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_Toc7955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_Toc7955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_Toc8237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_Toc8237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_Toc7327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_Toc7327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_Toc30969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_Toc30969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_Toc15368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2.2.文件管理相关场景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_Toc15368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_Toc17143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_Toc17143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_Toc29825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2.2.2.获取文件信息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_Toc29825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_Toc10449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2.2.3.读文件--下载、播放、读异常处理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_Toc10449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_Toc7498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2.2.4.写文件--上传文件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_Toc7498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_Toc1814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2.2.5.删除文件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_Toc1814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_Toc16827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2.3.客户端管理相关场景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_Toc16827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_Toc12958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2.3.2.收到新的连接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_Toc12958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_Toc24326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2.3.3.处理客户端的业务请求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_Toc24326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_Toc10084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2.3.4.主动清除客户端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_Toc10084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_Toc26484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2.3.5.广播消息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_Toc26484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_Toc5627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_Toc5627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_Toc20405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_Toc20405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_Toc24136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_Toc24136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_Toc7225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_Toc7225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_Toc3739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_Toc3739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_Toc14146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6.1.1.主模块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_Toc14146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_Toc28821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6.1.2.数据管理模块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_Toc28821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_Toc21169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6.1.3.客户端处理模块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_Toc21169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_Toc19026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6.2.数据库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_Toc19026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_Toc28933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6.2.1.用户信息表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_Toc28933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_Toc24024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6.2.2.文件信息表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_Toc24024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_Toc6027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_Toc6027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_Toc16671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_Toc16671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_Toc31439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_Toc31439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_Toc15144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_Toc15144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_Toc16333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_Toc16333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_Toc30465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_Toc30465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_Toc32627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_Toc32627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_Toc9121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_Toc9121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_Toc26485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_Toc26485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_Toc4107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_Toc4107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_Toc27269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_Toc27269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_Toc3349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_Toc3349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8237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本文档，介绍moCloud--服务器端的设计方式，实现流程，可以为后续参与该项目的人提供参考，也可以为后续维护提供依据。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327"/>
      <w:r>
        <w:rPr>
          <w:rFonts w:hint="eastAsia"/>
          <w:lang w:val="en-US" w:eastAsia="zh-CN"/>
        </w:rPr>
        <w:t>2.应用场景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服务器端的主要工作，可以概述为如下几个方面：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客户端的管理：包括接收客户端的请求，密钥协商，响应客户端的其他控制指令，管理客户端的心跳包机制，等等；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本地文件的管理：包括同步更新所有的本地文件，文件发生变化时广播到所有客户端，支持文件的上传、下载、播放，等；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" w:name="_Toc30969"/>
      <w:r>
        <w:rPr>
          <w:rFonts w:hint="eastAsia"/>
          <w:lang w:val="en-US" w:eastAsia="zh-CN"/>
        </w:rPr>
        <w:t>2.1.初始化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服务器启动后，通过“初始化”的操作，开始服务：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读取配置文件，得到“云文件目录”的路径；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配置文件读取失败，或不符合规则，返回错误，退出运行；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执行“文件管理模块”的初始化，详见2.2.1中相关描述；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执行“客户端管理模块”的初始化，详见2.3.1中相关描述；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读取配置文件，创建socket，监听端口，等待客户端连接；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15368"/>
      <w:r>
        <w:rPr>
          <w:rFonts w:hint="eastAsia"/>
          <w:lang w:val="en-US" w:eastAsia="zh-CN"/>
        </w:rPr>
        <w:t>2.2.文件管理相关场景</w:t>
      </w:r>
      <w:bookmarkEnd w:id="6"/>
    </w:p>
    <w:p>
      <w:pPr>
        <w:pStyle w:val="7"/>
        <w:rPr>
          <w:rFonts w:hint="eastAsia"/>
          <w:lang w:val="en-US" w:eastAsia="zh-CN"/>
        </w:rPr>
      </w:pPr>
      <w:bookmarkStart w:id="7" w:name="_Toc17143"/>
      <w:r>
        <w:rPr>
          <w:rFonts w:hint="eastAsia"/>
          <w:lang w:val="en-US" w:eastAsia="zh-CN"/>
        </w:rPr>
        <w:t>2.2.1.初始化</w:t>
      </w:r>
      <w:bookmarkEnd w:id="7"/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传入的“云文件目录”是否存在：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目录不存在，创建；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路径有效，但路径并不是指向一个目录，而是一个文件或其他格式文件，返回错误，初始化失败；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目录下的子目录是否符合规范：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约定的子目录不全，补全；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有其他的子目录，不处理；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子目录的路径指向的不是目录，而是文件或其他格式，返回错误，初始化失败；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依次获取各个目录下的各个文件，判断文件是否在数据库中已经存在：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不存在，新建一条记录，并更新到数据库中；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存在，判断基本信息是否一致，不一致的，将本地文件的信息更新到数据库中；</w:t>
      </w:r>
    </w:p>
    <w:p>
      <w:pPr>
        <w:numPr>
          <w:ilvl w:val="1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本地文件不存在，但数据库中存在的，从数据库中删除；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29825"/>
      <w:r>
        <w:rPr>
          <w:rFonts w:hint="eastAsia"/>
          <w:lang w:val="en-US" w:eastAsia="zh-CN"/>
        </w:rPr>
        <w:t>2.2.2.获取文件信息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支持：获取所有文件的信息；获取一种类型的所有文件信息；获取单个文件的信息；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以获取单个文件的信息为例：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查看文件是否存在于本地存储中：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不存在的话，返回错误；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读取文件信息，并组织成需要的格式，并返回；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10449"/>
      <w:r>
        <w:rPr>
          <w:rFonts w:hint="eastAsia"/>
          <w:lang w:val="en-US" w:eastAsia="zh-CN"/>
        </w:rPr>
        <w:t>2.2.3.读文件--下载、播放、读异常处理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读文件涉及到的业务，包括了下载文件，播放文件；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和播放文件，由客户端管理模块的每个客户端对象，记录自己正在下载那个文件、下载的进度，下一次要下载的offset和size等；文件管理模块，只负责根据传入的offset和size，从文件中读取一部分内容，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一种异常情况：假如server运行过程中，出现某一个文件被删除了，或者被人更换了文件体导致size变小了等，读取会失败，一旦读取失败了，我们要refresh本地存储的同时，也要广播给所有客户端，让他们重新获取文件列表，停止对这个文件的下载、播放等任务；这个过程称之为“读异常处理”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要读取的文件是否存在：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但是在数据库中有该文件的信息，说明是在本次服务器启动后，运行期间，文件被删除了，1.清空数据库中的本条文件记录；2.返回错误之后；3.触发“读异常处理”机制，告知所有client重新获取一次文件信息列表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状态是否是“deleting”：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如果状态是deleting，说明管理员马上要删除该文件了，不再支持读文件了，返回错误值；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是否是第一次读文件：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是：打开文件，保存文件句柄，读的用户数量更新为1；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否：读的用户数量加1；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根据传入的offset和size，读文件：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失败，判断本地存储中文件信息和当前的文件信息，是否一致，如果不一致，说明服务器运行期间文件被修改过，需要：1.更新本地存储中的本条文件记录；2.返回错误；3.触发“读异常处理”机制，告知所有client重新获取一次文件列表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将读取到的内容，返回，一次读取完成；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如果收到了“读结束”的标记：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如果已经是最后一个读用户了，直接关闭读句柄；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如果不是最后一个读用户，读的用户数量减1即可；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7498"/>
      <w:r>
        <w:rPr>
          <w:rFonts w:hint="eastAsia"/>
          <w:lang w:val="en-US" w:eastAsia="zh-CN"/>
        </w:rPr>
        <w:t>2.2.4.写文件--上传文件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针对的是上传文件的场景，上传文件，要上传不同名字的文件，而且上传过程中将文件后缀命名为“.uploading”，上传文成后，由客户端管理者将该文件，重命名为正确的名字；具体流程参见客户端管理模块针对上传文件的处理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文件在数据库中，是否存在：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存在，说明文件已经被创建，判断写文件的用户是否和本次写文件的用户相同，</w:t>
      </w:r>
    </w:p>
    <w:p>
      <w:pPr>
        <w:numPr>
          <w:ilvl w:val="2"/>
          <w:numId w:val="7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相同，读取文件句柄，执行步骤5；</w:t>
      </w:r>
    </w:p>
    <w:p>
      <w:pPr>
        <w:numPr>
          <w:ilvl w:val="2"/>
          <w:numId w:val="7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不同，是另一个client试图上传同名文件，返回错误，告知client已经有用户上传该文件了，上传完成前不能重复上传；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不存在，说明是第一次写该文件，执行步骤2；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文件在本地存储是否存在：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如果已经存在了，不能够再次写，必须更换其他名字后再写；因此返回失败；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以写模式打开文件：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打开文件失败，返回失败；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更新文件信息到本地存储；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将传入数据，按照传入的offset、size，写入文件：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如果出现了跳block的情况，中间的block先写入全0值占位；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如果收到写完成的指令，将文件重命名，取消“.uploading”后缀，并更新到本地存储中；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1" w:name="_Toc1814"/>
      <w:r>
        <w:rPr>
          <w:rFonts w:hint="eastAsia"/>
          <w:lang w:val="en-US" w:eastAsia="zh-CN"/>
        </w:rPr>
        <w:t>2.2.5.删除文件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删除文件的操作，只有管理员权限才可以做，用户不可以做；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查看发起者的权限：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普通用户权限，不允许删除文件，返回错误值；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查看该文件在本地存储中是否存在；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不存在，返回错误；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更新该文件的状态到deleting；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更新本地存储；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触发“读文件异常”机制，告知所有client更新文件列表；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16827"/>
      <w:r>
        <w:rPr>
          <w:rFonts w:hint="eastAsia"/>
          <w:lang w:val="en-US" w:eastAsia="zh-CN"/>
        </w:rPr>
        <w:t>2.3.客户端管理相关场景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客户端管理模块负责管理：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接收新的客户端连接请求；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管理所有的客户端连接，例如心跳机制；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为每个客户端提供单独的对象，处理其业务请求；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其他相关业务；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3" w:name="_Toc162"/>
      <w:r>
        <w:rPr>
          <w:rFonts w:hint="eastAsia"/>
          <w:lang w:val="en-US" w:eastAsia="zh-CN"/>
        </w:rPr>
        <w:t>2.3.1.初始化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初始化操作，准备相应的数据结构，分配需要的内存，启动对应的线程等；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清空存放所有客户端信息的map；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启动“客户端状态管理”线程，该线程负责定时检查客户端的状态，如果状态更新为了invalid，说明心跳超时或者客户端主动发起了byebye的动作，需要清除该客户端的信息；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启动接收连接的主线程，该线程负责accept新的客户端请求；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4" w:name="_Toc12958"/>
      <w:r>
        <w:rPr>
          <w:rFonts w:hint="eastAsia"/>
          <w:lang w:val="en-US" w:eastAsia="zh-CN"/>
        </w:rPr>
        <w:t>2.3.2.收到新的连接</w:t>
      </w:r>
      <w:bookmarkEnd w:id="14"/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判断该IP是否已经存在于map中：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存在，步骤2；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不存在，说明是新的client的控制端口发来的连接请求，步骤3；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查看该IP在map中，控制端口、数据端口的状态：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控制端口有效，数据端口也有效：该IP不能再发起connect请求，一个client只能启动一个客户端，返回错误；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控制端口有效，数据端口无效：本请求是该IP的数据端口发起的，将本次的请求加入map中，返回正确值；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与控制端口重复：不能重复使用同一个ip和端口发起connect命令，返回错误；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将该请求加入到map中；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创建一个clientMgr对象，该对象负责接收该client的所有控制指令，并处理之；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4326"/>
      <w:r>
        <w:rPr>
          <w:rFonts w:hint="eastAsia"/>
          <w:lang w:val="en-US" w:eastAsia="zh-CN"/>
        </w:rPr>
        <w:t>2.3.3.处理客户端的业务请求</w:t>
      </w:r>
      <w:bookmarkEnd w:id="15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6" w:name="_Toc10084"/>
      <w:r>
        <w:rPr>
          <w:rFonts w:hint="eastAsia"/>
          <w:lang w:val="en-US" w:eastAsia="zh-CN"/>
        </w:rPr>
        <w:t>2.3.4.主动清除客户端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清除客户端的动作，触发源分为两种：客户端异常了导致心跳包没有定时发送，服务器要清除它的信息；客户端不再登录server了，发送了byebye指令，server要清除它的信息；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遍历map，找到状态为invalid的clientMgr对象；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删除该对象；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26484"/>
      <w:r>
        <w:rPr>
          <w:rFonts w:hint="eastAsia"/>
          <w:lang w:val="en-US" w:eastAsia="zh-CN"/>
        </w:rPr>
        <w:t>2.3.5.广播消息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“读异常机制”需要能够广播消息给所有的client，告知他们重新获取文件列表；这里的广播就是这个意思。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遍历map中各个客户端；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状态为running的，说明已经做过密钥协商、登录了的，且有效的client，执行步骤3；否则，跳过该client，不予发送信息；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组织消息体，发送到client；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5627"/>
      <w:r>
        <w:rPr>
          <w:rFonts w:hint="eastAsia"/>
          <w:lang w:val="en-US" w:eastAsia="zh-CN"/>
        </w:rPr>
        <w:t>3.序列图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0405"/>
      <w:r>
        <w:rPr>
          <w:rFonts w:hint="eastAsia"/>
          <w:lang w:val="en-US" w:eastAsia="zh-CN"/>
        </w:rPr>
        <w:t>4.上下文图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4136"/>
      <w:r>
        <w:rPr>
          <w:rFonts w:hint="eastAsia"/>
          <w:lang w:val="en-US" w:eastAsia="zh-CN"/>
        </w:rPr>
        <w:t>5.模块图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服务器由如下几个模块组成：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主模块：负责接收客户端的连接请求，管理所有cliMgr对象的生存周期，在文件列表发生变化时广播给所有client；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数据管理模块：负责管理数据库中的用户信息表和文件信息表，负责提供文件的读写功能；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客户端处理模块：每个client，对应一个cliMgr对象，负责接收client发来的请求，并处理请求；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7225"/>
      <w:r>
        <w:rPr>
          <w:rFonts w:hint="eastAsia"/>
          <w:lang w:val="en-US" w:eastAsia="zh-CN"/>
        </w:rPr>
        <w:t>6.内存和数据</w:t>
      </w:r>
      <w:bookmarkEnd w:id="21"/>
    </w:p>
    <w:p>
      <w:pPr>
        <w:pStyle w:val="5"/>
        <w:rPr>
          <w:rFonts w:hint="eastAsia"/>
          <w:lang w:val="en-US" w:eastAsia="zh-CN"/>
        </w:rPr>
      </w:pPr>
      <w:bookmarkStart w:id="22" w:name="_Toc3739"/>
      <w:r>
        <w:rPr>
          <w:rFonts w:hint="eastAsia"/>
          <w:lang w:val="en-US" w:eastAsia="zh-CN"/>
        </w:rPr>
        <w:t>6.1.线程</w:t>
      </w:r>
      <w:bookmarkEnd w:id="22"/>
    </w:p>
    <w:p>
      <w:pPr>
        <w:pStyle w:val="7"/>
        <w:rPr>
          <w:rFonts w:hint="eastAsia"/>
          <w:lang w:val="en-US" w:eastAsia="zh-CN"/>
        </w:rPr>
      </w:pPr>
      <w:bookmarkStart w:id="23" w:name="_Toc14146"/>
      <w:r>
        <w:rPr>
          <w:rFonts w:hint="eastAsia"/>
          <w:lang w:val="en-US" w:eastAsia="zh-CN"/>
        </w:rPr>
        <w:t>6.1.1.主模块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主模块需要支持两个线程：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主线程：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cliMgr管理线程；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主线程，主要负责所有业务模块的初始化，以及accept客户端发来的新的连接请求，并处理；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cliMgr管理线程，主要负责：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管理所有cliMgr对象的生存周期，如果发现有cliMgr对象失效了(客户端发起了bye，或者心跳超时)，都由此线程负责清除失效的cliMgr对象；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一旦文件列表发生了变化，由该线程负责向所有已经登录了的client，发送一次文件列表变更；</w:t>
      </w:r>
    </w:p>
    <w:p>
      <w:pPr>
        <w:widowControl w:val="0"/>
        <w:numPr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24" w:name="_Toc28821"/>
      <w:r>
        <w:rPr>
          <w:rFonts w:hint="eastAsia"/>
          <w:lang w:val="en-US" w:eastAsia="zh-CN"/>
        </w:rPr>
        <w:t>6.1.2.数据管理模块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数据管理模块，暂无线程要求；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25" w:name="_Toc21169"/>
      <w:r>
        <w:rPr>
          <w:rFonts w:hint="eastAsia"/>
          <w:lang w:val="en-US" w:eastAsia="zh-CN"/>
        </w:rPr>
        <w:t>6.1.3.客户端处理模块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每个客户端处理模块，需要支持一个线程：任务接收线程；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该线程，等待客户端发来的业务请求，并执行相应的处理；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6" w:name="_Toc19026"/>
      <w:r>
        <w:rPr>
          <w:rFonts w:hint="eastAsia"/>
          <w:lang w:val="en-US" w:eastAsia="zh-CN"/>
        </w:rPr>
        <w:t>6.2.数据库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支持一个数据库，2个表。</w:t>
      </w:r>
    </w:p>
    <w:p>
      <w:pPr>
        <w:pStyle w:val="7"/>
        <w:rPr>
          <w:rFonts w:hint="eastAsia"/>
          <w:lang w:val="en-US" w:eastAsia="zh-CN"/>
        </w:rPr>
      </w:pPr>
      <w:bookmarkStart w:id="27" w:name="_Toc28933"/>
      <w:r>
        <w:rPr>
          <w:rFonts w:hint="eastAsia"/>
          <w:lang w:val="en-US" w:eastAsia="zh-CN"/>
        </w:rPr>
        <w:t>6.2.1.用户信息表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用户信息表，命名为：</w:t>
      </w:r>
      <w:r>
        <w:rPr>
          <w:rFonts w:hint="eastAsia"/>
        </w:rPr>
        <w:t>UserinfoTable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1925"/>
        <w:gridCol w:w="2918"/>
        <w:gridCol w:w="2131"/>
      </w:tblGrid>
      <w:tr>
        <w:tc>
          <w:tcPr>
            <w:tcW w:w="1548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192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2918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Others</w:t>
            </w:r>
          </w:p>
        </w:tc>
      </w:tr>
      <w:tr>
        <w:tc>
          <w:tcPr>
            <w:tcW w:w="154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2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Char[32]</w:t>
            </w:r>
          </w:p>
        </w:tc>
        <w:tc>
          <w:tcPr>
            <w:tcW w:w="291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54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2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Char[32]</w:t>
            </w:r>
          </w:p>
        </w:tc>
        <w:tc>
          <w:tcPr>
            <w:tcW w:w="291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密码，最小长度也要限制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54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192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91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角色：管理员/普通用户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54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lastLoginTime</w:t>
            </w:r>
          </w:p>
        </w:tc>
        <w:tc>
          <w:tcPr>
            <w:tcW w:w="192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Time_t/ullong</w:t>
            </w:r>
          </w:p>
        </w:tc>
        <w:tc>
          <w:tcPr>
            <w:tcW w:w="291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上次登录时间，时间戳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54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signupTime</w:t>
            </w:r>
          </w:p>
        </w:tc>
        <w:tc>
          <w:tcPr>
            <w:tcW w:w="192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Time_t/ullong</w:t>
            </w:r>
          </w:p>
        </w:tc>
        <w:tc>
          <w:tcPr>
            <w:tcW w:w="2918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用户注册时间，时间戳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5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28" w:name="_Toc24024"/>
      <w:r>
        <w:rPr>
          <w:rFonts w:hint="eastAsia"/>
          <w:lang w:val="en-US" w:eastAsia="zh-CN"/>
        </w:rPr>
        <w:t>6.2.2.文件信息表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6027"/>
      <w:r>
        <w:rPr>
          <w:rFonts w:hint="eastAsia"/>
          <w:lang w:val="en-US" w:eastAsia="zh-CN"/>
        </w:rPr>
        <w:t>7.类图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16671"/>
      <w:r>
        <w:rPr>
          <w:rFonts w:hint="eastAsia"/>
          <w:lang w:val="en-US" w:eastAsia="zh-CN"/>
        </w:rPr>
        <w:t>8.流程图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31439"/>
      <w:r>
        <w:rPr>
          <w:rFonts w:hint="eastAsia"/>
          <w:lang w:val="en-US" w:eastAsia="zh-CN"/>
        </w:rPr>
        <w:t>9.头文件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15144"/>
      <w:r>
        <w:rPr>
          <w:rFonts w:hint="eastAsia"/>
          <w:lang w:val="en-US" w:eastAsia="zh-CN"/>
        </w:rPr>
        <w:t>10.开发阶段</w:t>
      </w:r>
      <w:bookmarkEnd w:id="32"/>
    </w:p>
    <w:p>
      <w:pPr>
        <w:pStyle w:val="5"/>
        <w:rPr>
          <w:rFonts w:hint="eastAsia"/>
          <w:lang w:val="en-US" w:eastAsia="zh-CN"/>
        </w:rPr>
      </w:pPr>
      <w:bookmarkStart w:id="33" w:name="_Toc16333"/>
      <w:r>
        <w:rPr>
          <w:rFonts w:hint="eastAsia"/>
          <w:lang w:val="en-US" w:eastAsia="zh-CN"/>
        </w:rPr>
        <w:t>10.1.M1--创建模型、支持基本功能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4" w:name="_Toc30465"/>
      <w:r>
        <w:rPr>
          <w:rFonts w:hint="eastAsia"/>
          <w:lang w:val="en-US" w:eastAsia="zh-CN"/>
        </w:rPr>
        <w:t>10.2.M2--上传、下载、续传文件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5" w:name="_Toc32627"/>
      <w:r>
        <w:rPr>
          <w:rFonts w:hint="eastAsia"/>
          <w:lang w:val="en-US" w:eastAsia="zh-CN"/>
        </w:rPr>
        <w:t>10.3.M3--删除文件、在线播放文件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9"/>
        </w:numPr>
        <w:rPr>
          <w:rFonts w:hint="eastAsia"/>
          <w:lang w:val="en-US" w:eastAsia="zh-CN"/>
        </w:rPr>
      </w:pPr>
      <w:bookmarkStart w:id="36" w:name="_Toc9121"/>
      <w:r>
        <w:rPr>
          <w:rFonts w:hint="eastAsia"/>
          <w:lang w:val="en-US" w:eastAsia="zh-CN"/>
        </w:rPr>
        <w:t>遗留问题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26485"/>
      <w:r>
        <w:rPr>
          <w:rFonts w:hint="eastAsia"/>
          <w:lang w:val="en-US" w:eastAsia="zh-CN"/>
        </w:rPr>
        <w:t>12.测试</w:t>
      </w:r>
      <w:bookmarkEnd w:id="37"/>
    </w:p>
    <w:p>
      <w:pPr>
        <w:pStyle w:val="5"/>
        <w:rPr>
          <w:rFonts w:hint="eastAsia"/>
          <w:lang w:val="en-US" w:eastAsia="zh-CN"/>
        </w:rPr>
      </w:pPr>
      <w:bookmarkStart w:id="38" w:name="_Toc4107"/>
      <w:r>
        <w:rPr>
          <w:rFonts w:hint="eastAsia"/>
          <w:lang w:val="en-US" w:eastAsia="zh-CN"/>
        </w:rPr>
        <w:t>12.1.功能测试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9" w:name="_Toc27269"/>
      <w:r>
        <w:rPr>
          <w:rFonts w:hint="eastAsia"/>
          <w:lang w:val="en-US" w:eastAsia="zh-CN"/>
        </w:rPr>
        <w:t>12.2.性能测试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0" w:name="_Toc3349"/>
      <w:r>
        <w:rPr>
          <w:rFonts w:hint="eastAsia"/>
          <w:lang w:val="en-US" w:eastAsia="zh-CN"/>
        </w:rPr>
        <w:t>12.3.边界测试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1">
      <w:start w:val="1"/>
      <w:numFmt w:val="bullet"/>
      <w:lvlText w:val="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0000009"/>
    <w:multiLevelType w:val="singleLevel"/>
    <w:tmpl w:val="0000000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0">
    <w:nsid w:val="0000000A"/>
    <w:multiLevelType w:val="singleLevel"/>
    <w:tmpl w:val="0000000A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0000012"/>
    <w:multiLevelType w:val="singleLevel"/>
    <w:tmpl w:val="00000012"/>
    <w:lvl w:ilvl="0" w:tentative="1">
      <w:start w:val="11"/>
      <w:numFmt w:val="decimal"/>
      <w:suff w:val="nothing"/>
      <w:lvlText w:val="%1."/>
      <w:lvlJc w:val="left"/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0000016"/>
    <w:multiLevelType w:val="single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3">
    <w:nsid w:val="00000017"/>
    <w:multiLevelType w:val="multilevel"/>
    <w:tmpl w:val="0000001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>
    <w:nsid w:val="00000018"/>
    <w:multiLevelType w:val="singleLevel"/>
    <w:tmpl w:val="00000018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bullet"/>
      <w:lvlText w:val="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0000001A"/>
    <w:multiLevelType w:val="singleLevel"/>
    <w:tmpl w:val="000000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>
    <w:nsid w:val="0000001B"/>
    <w:multiLevelType w:val="multilevel"/>
    <w:tmpl w:val="0000001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0000001C"/>
    <w:multiLevelType w:val="singleLevel"/>
    <w:tmpl w:val="0000001C"/>
    <w:lvl w:ilvl="0" w:tentative="1">
      <w:start w:val="1"/>
      <w:numFmt w:val="bullet"/>
      <w:lvlText w:val="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6"/>
  </w:num>
  <w:num w:numId="2">
    <w:abstractNumId w:val="12"/>
  </w:num>
  <w:num w:numId="3">
    <w:abstractNumId w:val="14"/>
  </w:num>
  <w:num w:numId="4">
    <w:abstractNumId w:val="4"/>
  </w:num>
  <w:num w:numId="5">
    <w:abstractNumId w:val="21"/>
  </w:num>
  <w:num w:numId="6">
    <w:abstractNumId w:val="23"/>
  </w:num>
  <w:num w:numId="7">
    <w:abstractNumId w:val="5"/>
  </w:num>
  <w:num w:numId="8">
    <w:abstractNumId w:val="27"/>
  </w:num>
  <w:num w:numId="9">
    <w:abstractNumId w:val="25"/>
  </w:num>
  <w:num w:numId="10">
    <w:abstractNumId w:val="24"/>
  </w:num>
  <w:num w:numId="11">
    <w:abstractNumId w:val="20"/>
  </w:num>
  <w:num w:numId="12">
    <w:abstractNumId w:val="9"/>
  </w:num>
  <w:num w:numId="13">
    <w:abstractNumId w:val="22"/>
  </w:num>
  <w:num w:numId="14">
    <w:abstractNumId w:val="28"/>
  </w:num>
  <w:num w:numId="15">
    <w:abstractNumId w:val="0"/>
  </w:num>
  <w:num w:numId="16">
    <w:abstractNumId w:val="1"/>
  </w:num>
  <w:num w:numId="17">
    <w:abstractNumId w:val="10"/>
  </w:num>
  <w:num w:numId="18">
    <w:abstractNumId w:val="1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2013-10-12T05:43:00Z</dcterms:created>
  <dc:creator>Wujl</dc:creator>
  <cp:lastPrinted>2014-01-11T06:45:00Z</cp:lastPrinted>
  <dcterms:modified xsi:type="dcterms:W3CDTF">2018-02-28T08:48:43Z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