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E2850" w14:textId="561D395F" w:rsidR="00382274" w:rsidRPr="004E3C16" w:rsidRDefault="00DD28C6" w:rsidP="00382274">
      <w:pPr>
        <w:spacing w:after="0" w:line="240" w:lineRule="auto"/>
        <w:jc w:val="right"/>
        <w:rPr>
          <w:rFonts w:ascii="Open Sans" w:hAnsi="Open Sans" w:cs="Open Sans"/>
          <w:color w:val="548DD4" w:themeColor="text2" w:themeTint="99"/>
          <w:sz w:val="48"/>
          <w:szCs w:val="48"/>
        </w:rPr>
      </w:pPr>
      <w:r>
        <w:rPr>
          <w:rFonts w:ascii="Open Sans" w:hAnsi="Open Sans" w:cs="Open Sans"/>
          <w:color w:val="548DD4" w:themeColor="text2" w:themeTint="99"/>
          <w:sz w:val="48"/>
          <w:szCs w:val="48"/>
        </w:rPr>
        <w:t xml:space="preserve">FirstName </w:t>
      </w:r>
      <w:proofErr w:type="spellStart"/>
      <w:r>
        <w:rPr>
          <w:rFonts w:ascii="Open Sans" w:hAnsi="Open Sans" w:cs="Open Sans"/>
          <w:color w:val="548DD4" w:themeColor="text2" w:themeTint="99"/>
          <w:sz w:val="48"/>
          <w:szCs w:val="48"/>
        </w:rPr>
        <w:t>LastName</w:t>
      </w:r>
      <w:proofErr w:type="spellEnd"/>
    </w:p>
    <w:p w14:paraId="096D492D" w14:textId="30F83ED9" w:rsidR="00382274" w:rsidRPr="004E3C16" w:rsidRDefault="00DD28C6" w:rsidP="00382274">
      <w:pPr>
        <w:spacing w:after="0" w:line="240" w:lineRule="auto"/>
        <w:jc w:val="right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YourEmail@email.com</w:t>
      </w:r>
      <w:r w:rsidR="00382274" w:rsidRPr="004E3C16">
        <w:rPr>
          <w:rFonts w:ascii="Open Sans Light" w:hAnsi="Open Sans Light" w:cs="Open Sans Light"/>
        </w:rPr>
        <w:t xml:space="preserve"> | </w:t>
      </w:r>
      <w:proofErr w:type="spellStart"/>
      <w:r>
        <w:rPr>
          <w:rFonts w:ascii="Open Sans Light" w:hAnsi="Open Sans Light" w:cs="Open Sans Light"/>
        </w:rPr>
        <w:t>PhoneNumber</w:t>
      </w:r>
      <w:proofErr w:type="spellEnd"/>
    </w:p>
    <w:p w14:paraId="409CFB18" w14:textId="77777777" w:rsidR="00780953" w:rsidRPr="005A0426" w:rsidRDefault="00780953" w:rsidP="00382274">
      <w:pPr>
        <w:spacing w:after="0" w:line="240" w:lineRule="auto"/>
        <w:jc w:val="right"/>
        <w:rPr>
          <w:rFonts w:ascii="Lato" w:hAnsi="Lato"/>
          <w:sz w:val="8"/>
          <w:szCs w:val="8"/>
        </w:rPr>
      </w:pPr>
    </w:p>
    <w:p w14:paraId="6159A6F3" w14:textId="2CC87C46" w:rsidR="008902F1" w:rsidRPr="005A0426" w:rsidRDefault="00DD28C6" w:rsidP="00706FF4">
      <w:pPr>
        <w:pStyle w:val="ListParagraph"/>
        <w:numPr>
          <w:ilvl w:val="0"/>
          <w:numId w:val="10"/>
        </w:numPr>
        <w:spacing w:after="0" w:line="240" w:lineRule="auto"/>
        <w:jc w:val="right"/>
        <w:rPr>
          <w:rFonts w:ascii="Lato" w:hAnsi="Lato"/>
          <w:sz w:val="20"/>
          <w:szCs w:val="20"/>
        </w:rPr>
      </w:pPr>
      <w:proofErr w:type="spellStart"/>
      <w:r>
        <w:rPr>
          <w:rFonts w:ascii="Open Sans Light" w:hAnsi="Open Sans Light" w:cs="Open Sans Light"/>
        </w:rPr>
        <w:t>GithubOrWebsite</w:t>
      </w:r>
      <w:proofErr w:type="spellEnd"/>
      <w:r w:rsidR="00780953" w:rsidRPr="005A0426">
        <w:rPr>
          <w:rFonts w:ascii="Lato" w:hAnsi="Lato"/>
          <w:sz w:val="20"/>
          <w:szCs w:val="20"/>
        </w:rPr>
        <w:t xml:space="preserve"> | </w:t>
      </w:r>
      <w:r w:rsidR="00780953" w:rsidRPr="005A0426">
        <w:rPr>
          <w:rFonts w:ascii="Lato" w:hAnsi="Lato"/>
          <w:noProof/>
        </w:rPr>
        <w:drawing>
          <wp:inline distT="0" distB="0" distL="0" distR="0" wp14:anchorId="0980A8DC" wp14:editId="5CDD9AB1">
            <wp:extent cx="145974" cy="145974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-Networks-Linkedin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05" cy="1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953" w:rsidRPr="005A0426">
        <w:rPr>
          <w:rFonts w:ascii="Lato" w:hAnsi="Lato"/>
          <w:sz w:val="20"/>
          <w:szCs w:val="20"/>
        </w:rPr>
        <w:t xml:space="preserve"> </w:t>
      </w:r>
      <w:r>
        <w:rPr>
          <w:rFonts w:ascii="Open Sans Light" w:hAnsi="Open Sans Light" w:cs="Open Sans Light"/>
        </w:rPr>
        <w:t>LinkedIn</w:t>
      </w:r>
    </w:p>
    <w:p w14:paraId="4766B34F" w14:textId="77777777" w:rsidR="00706FF4" w:rsidRPr="008B4EB3" w:rsidRDefault="00706FF4" w:rsidP="008B4EB3">
      <w:pPr>
        <w:spacing w:after="0" w:line="240" w:lineRule="auto"/>
        <w:rPr>
          <w:rFonts w:ascii="Source Sans Pro" w:hAnsi="Source Sans Pro"/>
          <w:sz w:val="20"/>
          <w:szCs w:val="20"/>
        </w:rPr>
      </w:pPr>
      <w:r w:rsidRPr="005A0426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A3E3775" wp14:editId="0FE23855">
                <wp:simplePos x="0" y="0"/>
                <wp:positionH relativeFrom="column">
                  <wp:posOffset>-290195</wp:posOffset>
                </wp:positionH>
                <wp:positionV relativeFrom="paragraph">
                  <wp:posOffset>54610</wp:posOffset>
                </wp:positionV>
                <wp:extent cx="7374890" cy="0"/>
                <wp:effectExtent l="0" t="0" r="16510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4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59F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2.85pt;margin-top:4.3pt;width:580.7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91k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"/>
            </w:pict>
          </mc:Fallback>
        </mc:AlternateContent>
      </w:r>
    </w:p>
    <w:p w14:paraId="49F9C147" w14:textId="77777777" w:rsidR="001A0FB0" w:rsidRPr="006025D8" w:rsidRDefault="001A0FB0" w:rsidP="001A0FB0">
      <w:pPr>
        <w:spacing w:after="0" w:line="240" w:lineRule="auto"/>
        <w:rPr>
          <w:rFonts w:ascii="Source Sans Pro" w:hAnsi="Source Sans Pro" w:cs="Arial"/>
          <w:sz w:val="12"/>
          <w:szCs w:val="12"/>
        </w:rPr>
      </w:pPr>
    </w:p>
    <w:p w14:paraId="0D78A9FF" w14:textId="77777777" w:rsidR="00AB4FDF" w:rsidRPr="008B4EB3" w:rsidRDefault="00AB4FDF" w:rsidP="001A0FB0">
      <w:pPr>
        <w:spacing w:after="0" w:line="240" w:lineRule="auto"/>
        <w:rPr>
          <w:rFonts w:ascii="Source Sans Pro" w:hAnsi="Source Sans Pro" w:cs="Arial"/>
          <w:sz w:val="6"/>
          <w:szCs w:val="6"/>
        </w:rPr>
        <w:sectPr w:rsidR="00AB4FDF" w:rsidRPr="008B4EB3" w:rsidSect="00382274">
          <w:type w:val="continuous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14:paraId="39405580" w14:textId="77777777" w:rsidR="00475748" w:rsidRPr="009A455A" w:rsidRDefault="00382274" w:rsidP="0047574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  <w:r w:rsidRPr="009A455A">
        <w:rPr>
          <w:rFonts w:ascii="Roboto" w:hAnsi="Roboto" w:cs="Arial"/>
          <w:color w:val="548DD4" w:themeColor="text2" w:themeTint="99"/>
          <w:sz w:val="32"/>
          <w:szCs w:val="32"/>
        </w:rPr>
        <w:t>Education</w:t>
      </w:r>
    </w:p>
    <w:p w14:paraId="01AA861B" w14:textId="77777777" w:rsidR="005B103A" w:rsidRPr="009A455A" w:rsidRDefault="005B103A" w:rsidP="0047574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28"/>
          <w:szCs w:val="28"/>
        </w:rPr>
      </w:pPr>
    </w:p>
    <w:p w14:paraId="58E4A7AA" w14:textId="09CE1A6A" w:rsidR="00683CB7" w:rsidRPr="009A455A" w:rsidRDefault="00683CB7" w:rsidP="00683CB7">
      <w:pPr>
        <w:spacing w:after="120" w:line="240" w:lineRule="auto"/>
        <w:rPr>
          <w:rFonts w:ascii="Roboto" w:hAnsi="Roboto" w:cs="Arial"/>
          <w:color w:val="548DD4" w:themeColor="text2" w:themeTint="99"/>
          <w:sz w:val="28"/>
          <w:szCs w:val="28"/>
        </w:rPr>
      </w:pPr>
    </w:p>
    <w:p w14:paraId="02B2F094" w14:textId="77777777" w:rsidR="004E3C16" w:rsidRPr="000B1AC3" w:rsidRDefault="004E3C16" w:rsidP="00683CB7">
      <w:pPr>
        <w:spacing w:after="120" w:line="240" w:lineRule="auto"/>
        <w:rPr>
          <w:rFonts w:ascii="Roboto" w:hAnsi="Roboto" w:cs="Arial"/>
          <w:color w:val="548DD4" w:themeColor="text2" w:themeTint="99"/>
          <w:sz w:val="56"/>
          <w:szCs w:val="56"/>
        </w:rPr>
      </w:pPr>
    </w:p>
    <w:p w14:paraId="5B32B1A9" w14:textId="6952E4AC" w:rsidR="00475748" w:rsidRPr="009A455A" w:rsidRDefault="00382274" w:rsidP="00824FC7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  <w:r w:rsidRPr="009A455A">
        <w:rPr>
          <w:rFonts w:ascii="Roboto" w:hAnsi="Roboto" w:cs="Arial"/>
          <w:color w:val="548DD4" w:themeColor="text2" w:themeTint="99"/>
          <w:sz w:val="32"/>
          <w:szCs w:val="32"/>
        </w:rPr>
        <w:t xml:space="preserve">Awards </w:t>
      </w:r>
      <w:r w:rsidR="00F4695A" w:rsidRPr="009A455A">
        <w:rPr>
          <w:rFonts w:ascii="Roboto" w:hAnsi="Roboto" w:cs="Arial"/>
          <w:color w:val="548DD4" w:themeColor="text2" w:themeTint="99"/>
          <w:sz w:val="32"/>
          <w:szCs w:val="32"/>
        </w:rPr>
        <w:t>&amp;</w:t>
      </w:r>
      <w:r w:rsidRPr="009A455A">
        <w:rPr>
          <w:rFonts w:ascii="Roboto" w:hAnsi="Roboto" w:cs="Arial"/>
          <w:color w:val="548DD4" w:themeColor="text2" w:themeTint="99"/>
          <w:sz w:val="32"/>
          <w:szCs w:val="32"/>
        </w:rPr>
        <w:t xml:space="preserve"> Honors</w:t>
      </w:r>
    </w:p>
    <w:p w14:paraId="73145471" w14:textId="06940EDE" w:rsidR="00824FC7" w:rsidRDefault="00824FC7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0"/>
          <w:szCs w:val="30"/>
        </w:rPr>
      </w:pPr>
    </w:p>
    <w:p w14:paraId="790B11CB" w14:textId="77777777" w:rsidR="006B56E0" w:rsidRPr="00DD6E8A" w:rsidRDefault="006B56E0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28"/>
          <w:szCs w:val="28"/>
        </w:rPr>
      </w:pPr>
    </w:p>
    <w:p w14:paraId="189CC7E3" w14:textId="4AC1422B" w:rsidR="00382274" w:rsidRPr="009A455A" w:rsidRDefault="00382274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  <w:r w:rsidRPr="009A455A">
        <w:rPr>
          <w:rFonts w:ascii="Roboto" w:hAnsi="Roboto" w:cs="Arial"/>
          <w:color w:val="548DD4" w:themeColor="text2" w:themeTint="99"/>
          <w:sz w:val="32"/>
          <w:szCs w:val="32"/>
        </w:rPr>
        <w:t>Research Experience</w:t>
      </w:r>
    </w:p>
    <w:p w14:paraId="54584D3D" w14:textId="77777777" w:rsidR="00824FC7" w:rsidRPr="009A455A" w:rsidRDefault="00824FC7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5EE8C616" w14:textId="32615029" w:rsidR="00683CB7" w:rsidRPr="009A455A" w:rsidRDefault="00683CB7" w:rsidP="009A455A">
      <w:pPr>
        <w:tabs>
          <w:tab w:val="left" w:pos="720"/>
          <w:tab w:val="left" w:pos="3600"/>
          <w:tab w:val="left" w:pos="6480"/>
        </w:tabs>
        <w:spacing w:after="120" w:line="240" w:lineRule="auto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5A4D0F2F" w14:textId="594C5331" w:rsidR="009A455A" w:rsidRPr="009A455A" w:rsidRDefault="009A455A" w:rsidP="009A455A">
      <w:pPr>
        <w:tabs>
          <w:tab w:val="left" w:pos="720"/>
          <w:tab w:val="left" w:pos="3600"/>
          <w:tab w:val="left" w:pos="6480"/>
        </w:tabs>
        <w:spacing w:after="120" w:line="240" w:lineRule="auto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602065D3" w14:textId="77777777" w:rsidR="009A455A" w:rsidRPr="009A455A" w:rsidRDefault="009A455A" w:rsidP="009A455A">
      <w:pPr>
        <w:tabs>
          <w:tab w:val="left" w:pos="720"/>
          <w:tab w:val="left" w:pos="3600"/>
          <w:tab w:val="left" w:pos="6480"/>
        </w:tabs>
        <w:spacing w:after="120" w:line="240" w:lineRule="auto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6F0C3D74" w14:textId="439E7889" w:rsidR="00683CB7" w:rsidRPr="009A455A" w:rsidRDefault="00683CB7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3183011A" w14:textId="2315291C" w:rsidR="00683CB7" w:rsidRDefault="00683CB7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7DD6E219" w14:textId="37ACCB80" w:rsidR="009E7A8E" w:rsidRDefault="009E7A8E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7B07AF0F" w14:textId="70D3D02D" w:rsidR="009E7A8E" w:rsidRDefault="009E7A8E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08E646C3" w14:textId="0535566C" w:rsidR="009E7A8E" w:rsidRDefault="009E7A8E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6A412DD2" w14:textId="6187C128" w:rsidR="009E7A8E" w:rsidRDefault="009E7A8E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3009FCA4" w14:textId="0A2DE2A4" w:rsidR="009E7A8E" w:rsidRDefault="009E7A8E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1D5C76DC" w14:textId="7F48A21F" w:rsidR="009E7A8E" w:rsidRDefault="009E7A8E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4560FD81" w14:textId="66FDE62A" w:rsidR="009E7A8E" w:rsidRDefault="009E7A8E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3573CBF9" w14:textId="77777777" w:rsidR="004E3C16" w:rsidRPr="009A455A" w:rsidRDefault="004E3C16" w:rsidP="00475748">
      <w:pPr>
        <w:tabs>
          <w:tab w:val="left" w:pos="720"/>
          <w:tab w:val="left" w:pos="3600"/>
          <w:tab w:val="left" w:pos="6480"/>
        </w:tabs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40"/>
          <w:szCs w:val="40"/>
        </w:rPr>
      </w:pPr>
    </w:p>
    <w:p w14:paraId="6B59B315" w14:textId="77777777" w:rsidR="004E3C16" w:rsidRDefault="00F84C85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  <w:sz w:val="20"/>
          <w:szCs w:val="20"/>
        </w:rPr>
      </w:pPr>
      <w:r w:rsidRPr="00336FF1">
        <w:rPr>
          <w:rFonts w:ascii="Open Sans SemiBold" w:hAnsi="Open Sans SemiBold" w:cs="Open Sans SemiBold"/>
        </w:rPr>
        <w:t>University of Washington</w:t>
      </w:r>
      <w:r w:rsidR="00336FF1">
        <w:rPr>
          <w:rFonts w:ascii="Open Sans SemiBold" w:hAnsi="Open Sans SemiBold" w:cs="Open Sans SemiBold"/>
        </w:rPr>
        <w:t xml:space="preserve"> – </w:t>
      </w:r>
      <w:r w:rsidR="00F4695A" w:rsidRPr="009A455A">
        <w:rPr>
          <w:rFonts w:ascii="Open Sans" w:hAnsi="Open Sans" w:cs="Open Sans"/>
        </w:rPr>
        <w:t>Seattle</w:t>
      </w:r>
      <w:r w:rsidR="00336FF1">
        <w:rPr>
          <w:rFonts w:ascii="Open Sans" w:hAnsi="Open Sans" w:cs="Open Sans"/>
        </w:rPr>
        <w:t>,</w:t>
      </w:r>
      <w:r w:rsidR="00F4695A" w:rsidRPr="009A455A">
        <w:rPr>
          <w:rFonts w:ascii="Open Sans" w:hAnsi="Open Sans" w:cs="Open Sans"/>
        </w:rPr>
        <w:t xml:space="preserve"> WA</w:t>
      </w:r>
      <w:r w:rsidR="00AF02F4">
        <w:rPr>
          <w:rFonts w:ascii="Open Sans" w:hAnsi="Open Sans" w:cs="Open Sans"/>
          <w:sz w:val="28"/>
          <w:szCs w:val="28"/>
        </w:rPr>
        <w:tab/>
      </w:r>
      <w:r w:rsidR="00AF02F4" w:rsidRPr="00AF02F4">
        <w:rPr>
          <w:rFonts w:ascii="Open Sans" w:hAnsi="Open Sans" w:cs="Open Sans"/>
        </w:rPr>
        <w:t xml:space="preserve">         </w:t>
      </w:r>
      <w:r w:rsidR="00AF02F4">
        <w:rPr>
          <w:rFonts w:ascii="Open Sans" w:hAnsi="Open Sans" w:cs="Open Sans"/>
        </w:rPr>
        <w:t xml:space="preserve">     </w:t>
      </w:r>
      <w:r w:rsidR="00E249E3">
        <w:rPr>
          <w:rFonts w:ascii="Open Sans" w:hAnsi="Open Sans" w:cs="Open Sans"/>
        </w:rPr>
        <w:t xml:space="preserve">    </w:t>
      </w:r>
      <w:r w:rsidR="00AF02F4" w:rsidRPr="00E249E3">
        <w:rPr>
          <w:rFonts w:ascii="Open Sans" w:hAnsi="Open Sans" w:cs="Open Sans"/>
          <w:sz w:val="20"/>
          <w:szCs w:val="20"/>
        </w:rPr>
        <w:t>2016 - 2019</w:t>
      </w:r>
    </w:p>
    <w:p w14:paraId="5686D7ED" w14:textId="1FBEAAD2" w:rsidR="004E3C16" w:rsidRDefault="004E3C16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GPA: 3.7/4.0</w:t>
      </w:r>
    </w:p>
    <w:p w14:paraId="4F3C592A" w14:textId="7C8A08F7" w:rsidR="00F84C85" w:rsidRPr="004E3C16" w:rsidRDefault="00F84C85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  <w:sz w:val="20"/>
          <w:szCs w:val="20"/>
        </w:rPr>
      </w:pPr>
      <w:r w:rsidRPr="009A455A">
        <w:rPr>
          <w:rFonts w:ascii="Open Sans Light" w:hAnsi="Open Sans Light" w:cs="Open Sans Light"/>
          <w:sz w:val="20"/>
          <w:szCs w:val="20"/>
        </w:rPr>
        <w:t>M.S. in Applied Mathematics (</w:t>
      </w:r>
      <w:r w:rsidR="00824FC7" w:rsidRPr="009A455A">
        <w:rPr>
          <w:rFonts w:ascii="Open Sans Light" w:hAnsi="Open Sans Light" w:cs="Open Sans Light"/>
          <w:sz w:val="20"/>
          <w:szCs w:val="20"/>
        </w:rPr>
        <w:t>anticipated Spring 2019</w:t>
      </w:r>
      <w:r w:rsidRPr="009A455A">
        <w:rPr>
          <w:rFonts w:ascii="Open Sans Light" w:hAnsi="Open Sans Light" w:cs="Open Sans Light"/>
          <w:sz w:val="20"/>
          <w:szCs w:val="20"/>
        </w:rPr>
        <w:t>)</w:t>
      </w:r>
      <w:bookmarkStart w:id="0" w:name="_GoBack"/>
      <w:bookmarkEnd w:id="0"/>
    </w:p>
    <w:p w14:paraId="3E302AF3" w14:textId="77777777" w:rsidR="00F84C85" w:rsidRPr="00336FF1" w:rsidRDefault="00F84C85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SemiBold" w:hAnsi="Open Sans SemiBold" w:cs="Open Sans SemiBold"/>
          <w:sz w:val="8"/>
          <w:szCs w:val="8"/>
        </w:rPr>
      </w:pPr>
    </w:p>
    <w:p w14:paraId="1BA857C2" w14:textId="10CF7969" w:rsidR="00F84C85" w:rsidRPr="00E249E3" w:rsidRDefault="00F84C85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  <w:sz w:val="20"/>
          <w:szCs w:val="20"/>
        </w:rPr>
      </w:pPr>
      <w:r w:rsidRPr="00336FF1">
        <w:rPr>
          <w:rFonts w:ascii="Open Sans SemiBold" w:hAnsi="Open Sans SemiBold" w:cs="Open Sans SemiBold"/>
        </w:rPr>
        <w:t>University of Puget Sound</w:t>
      </w:r>
      <w:r w:rsidR="00336FF1">
        <w:rPr>
          <w:rFonts w:ascii="Open Sans" w:hAnsi="Open Sans" w:cs="Open Sans"/>
        </w:rPr>
        <w:t xml:space="preserve"> –</w:t>
      </w:r>
      <w:r w:rsidR="00F4695A" w:rsidRPr="00AF02F4">
        <w:rPr>
          <w:rFonts w:ascii="Open Sans" w:hAnsi="Open Sans" w:cs="Open Sans"/>
          <w:sz w:val="28"/>
          <w:szCs w:val="28"/>
        </w:rPr>
        <w:t xml:space="preserve"> </w:t>
      </w:r>
      <w:r w:rsidR="00F4695A" w:rsidRPr="009A455A">
        <w:rPr>
          <w:rFonts w:ascii="Open Sans" w:hAnsi="Open Sans" w:cs="Open Sans"/>
        </w:rPr>
        <w:t>Tacoma</w:t>
      </w:r>
      <w:r w:rsidR="00336FF1">
        <w:rPr>
          <w:rFonts w:ascii="Open Sans" w:hAnsi="Open Sans" w:cs="Open Sans"/>
        </w:rPr>
        <w:t>,</w:t>
      </w:r>
      <w:r w:rsidR="00F4695A" w:rsidRPr="009A455A">
        <w:rPr>
          <w:rFonts w:ascii="Open Sans" w:hAnsi="Open Sans" w:cs="Open Sans"/>
        </w:rPr>
        <w:t xml:space="preserve"> WA</w:t>
      </w:r>
      <w:r w:rsidR="00AF02F4" w:rsidRPr="00AF02F4">
        <w:rPr>
          <w:rFonts w:ascii="Open Sans" w:hAnsi="Open Sans" w:cs="Open Sans"/>
          <w:sz w:val="28"/>
          <w:szCs w:val="28"/>
        </w:rPr>
        <w:t xml:space="preserve"> </w:t>
      </w:r>
      <w:r w:rsidR="00AF02F4" w:rsidRPr="00AF02F4">
        <w:rPr>
          <w:rFonts w:ascii="Open Sans" w:hAnsi="Open Sans" w:cs="Open Sans"/>
          <w:sz w:val="28"/>
          <w:szCs w:val="28"/>
        </w:rPr>
        <w:tab/>
      </w:r>
      <w:r w:rsidR="00AF02F4" w:rsidRPr="00AF02F4">
        <w:rPr>
          <w:rFonts w:ascii="Open Sans" w:hAnsi="Open Sans" w:cs="Open Sans"/>
          <w:sz w:val="28"/>
          <w:szCs w:val="28"/>
        </w:rPr>
        <w:tab/>
      </w:r>
      <w:r w:rsidR="00AF02F4" w:rsidRPr="00E249E3">
        <w:rPr>
          <w:rFonts w:ascii="Open Sans" w:hAnsi="Open Sans" w:cs="Open Sans"/>
          <w:sz w:val="20"/>
          <w:szCs w:val="20"/>
        </w:rPr>
        <w:t xml:space="preserve">  </w:t>
      </w:r>
      <w:r w:rsidR="00E249E3">
        <w:rPr>
          <w:rFonts w:ascii="Open Sans" w:hAnsi="Open Sans" w:cs="Open Sans"/>
          <w:sz w:val="20"/>
          <w:szCs w:val="20"/>
        </w:rPr>
        <w:t xml:space="preserve">      </w:t>
      </w:r>
      <w:r w:rsidR="00AF02F4" w:rsidRPr="00E249E3">
        <w:rPr>
          <w:rFonts w:ascii="Open Sans" w:hAnsi="Open Sans" w:cs="Open Sans"/>
          <w:sz w:val="20"/>
          <w:szCs w:val="20"/>
        </w:rPr>
        <w:t>2011 - 2015</w:t>
      </w:r>
    </w:p>
    <w:p w14:paraId="0FBEBF04" w14:textId="1A00F5C0" w:rsidR="004E3C16" w:rsidRDefault="004E3C16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GPA: 3.2/4.0</w:t>
      </w:r>
    </w:p>
    <w:p w14:paraId="022A5DDF" w14:textId="70ABF40E" w:rsidR="00F84C85" w:rsidRPr="009A455A" w:rsidRDefault="00F84C85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9A455A">
        <w:rPr>
          <w:rFonts w:ascii="Open Sans Light" w:hAnsi="Open Sans Light" w:cs="Open Sans Light"/>
          <w:sz w:val="20"/>
          <w:szCs w:val="20"/>
        </w:rPr>
        <w:t>B.S. in Biochemistry and Mathematics</w:t>
      </w:r>
    </w:p>
    <w:p w14:paraId="1DE144B1" w14:textId="082844D4" w:rsidR="00F4695A" w:rsidRPr="009A455A" w:rsidRDefault="00F4695A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9A455A">
        <w:rPr>
          <w:rFonts w:ascii="Open Sans Light" w:hAnsi="Open Sans Light" w:cs="Open Sans Light"/>
          <w:sz w:val="20"/>
          <w:szCs w:val="20"/>
        </w:rPr>
        <w:t>Minor in Neuroscience</w:t>
      </w:r>
    </w:p>
    <w:p w14:paraId="7CCA16F9" w14:textId="3DFAB97C" w:rsidR="00F84C85" w:rsidRPr="004E3C16" w:rsidRDefault="00F84C85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Roboto" w:hAnsi="Roboto" w:cs="Arial"/>
          <w:sz w:val="8"/>
          <w:szCs w:val="8"/>
        </w:rPr>
      </w:pPr>
    </w:p>
    <w:p w14:paraId="56AA963F" w14:textId="4DB77086" w:rsidR="00824FC7" w:rsidRPr="00C2023E" w:rsidRDefault="00824FC7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C2023E">
        <w:rPr>
          <w:rFonts w:ascii="Open Sans Light" w:hAnsi="Open Sans Light" w:cs="Open Sans Light"/>
          <w:sz w:val="20"/>
          <w:szCs w:val="20"/>
        </w:rPr>
        <w:t>University of Puget Sound Trustee Scholarship</w:t>
      </w:r>
    </w:p>
    <w:p w14:paraId="59B81FF3" w14:textId="62E2D5B2" w:rsidR="006B56E0" w:rsidRPr="00C2023E" w:rsidRDefault="00824FC7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C2023E">
        <w:rPr>
          <w:rFonts w:ascii="Open Sans Light" w:hAnsi="Open Sans Light" w:cs="Open Sans Light"/>
          <w:sz w:val="20"/>
          <w:szCs w:val="20"/>
        </w:rPr>
        <w:t>ETC Outstanding Tutor</w:t>
      </w:r>
    </w:p>
    <w:p w14:paraId="14F2E757" w14:textId="48243C8F" w:rsidR="00824FC7" w:rsidRPr="00C2023E" w:rsidRDefault="00824FC7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C2023E">
        <w:rPr>
          <w:rFonts w:ascii="Open Sans Light" w:hAnsi="Open Sans Light" w:cs="Open Sans Light"/>
          <w:sz w:val="20"/>
          <w:szCs w:val="20"/>
        </w:rPr>
        <w:t>Puget Sound Research Travel Grant</w:t>
      </w:r>
    </w:p>
    <w:p w14:paraId="31341237" w14:textId="5379143E" w:rsidR="00824FC7" w:rsidRDefault="00824FC7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C2023E">
        <w:rPr>
          <w:rFonts w:ascii="Open Sans Light" w:hAnsi="Open Sans Light" w:cs="Open Sans Light"/>
          <w:sz w:val="20"/>
          <w:szCs w:val="20"/>
        </w:rPr>
        <w:t>University of Puget Sound Summer Research Grant</w:t>
      </w:r>
    </w:p>
    <w:p w14:paraId="670A6AAF" w14:textId="56398217" w:rsidR="006B56E0" w:rsidRDefault="006B56E0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Puget Sound Career and Employment Services Representative</w:t>
      </w:r>
    </w:p>
    <w:p w14:paraId="7740813F" w14:textId="6154A03C" w:rsidR="006B56E0" w:rsidRPr="00C2023E" w:rsidRDefault="006B56E0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Washington State Opportunity Scholarship Mentor</w:t>
      </w:r>
    </w:p>
    <w:p w14:paraId="7ED84AFA" w14:textId="77777777" w:rsidR="00824FC7" w:rsidRPr="004E3C16" w:rsidRDefault="00824FC7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Roboto" w:hAnsi="Roboto" w:cs="Arial"/>
          <w:sz w:val="8"/>
          <w:szCs w:val="8"/>
        </w:rPr>
      </w:pPr>
    </w:p>
    <w:p w14:paraId="6EFCEBC2" w14:textId="5ECE8DA8" w:rsidR="00C822B2" w:rsidRPr="00824FC7" w:rsidRDefault="00824FC7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</w:rPr>
      </w:pPr>
      <w:r w:rsidRPr="00336FF1">
        <w:rPr>
          <w:rFonts w:ascii="Open Sans SemiBold" w:hAnsi="Open Sans SemiBold" w:cs="Open Sans SemiBold"/>
        </w:rPr>
        <w:t>The Allen Institute for Brain Science</w:t>
      </w:r>
      <w:r w:rsidR="00336FF1">
        <w:rPr>
          <w:rFonts w:ascii="Open Sans" w:hAnsi="Open Sans" w:cs="Open Sans"/>
          <w:sz w:val="32"/>
          <w:szCs w:val="32"/>
        </w:rPr>
        <w:t xml:space="preserve"> – </w:t>
      </w:r>
      <w:r w:rsidR="00336FF1" w:rsidRPr="00336FF1">
        <w:rPr>
          <w:rFonts w:ascii="Open Sans" w:hAnsi="Open Sans" w:cs="Open Sans"/>
        </w:rPr>
        <w:t>Seattle, WA</w:t>
      </w:r>
      <w:r w:rsidRPr="00506B07">
        <w:rPr>
          <w:rFonts w:ascii="Open Sans" w:hAnsi="Open Sans" w:cs="Open Sans"/>
          <w:sz w:val="32"/>
          <w:szCs w:val="32"/>
        </w:rPr>
        <w:t xml:space="preserve">    </w:t>
      </w:r>
      <w:r w:rsidR="00683CB7" w:rsidRPr="00336FF1">
        <w:rPr>
          <w:rFonts w:ascii="Open Sans" w:hAnsi="Open Sans" w:cs="Open Sans"/>
          <w:sz w:val="20"/>
          <w:szCs w:val="20"/>
        </w:rPr>
        <w:t xml:space="preserve"> </w:t>
      </w:r>
      <w:r w:rsidR="00336FF1">
        <w:rPr>
          <w:rFonts w:ascii="Open Sans" w:hAnsi="Open Sans" w:cs="Open Sans"/>
          <w:sz w:val="20"/>
          <w:szCs w:val="20"/>
        </w:rPr>
        <w:t xml:space="preserve">  </w:t>
      </w:r>
      <w:r w:rsidR="00336FF1" w:rsidRPr="00336FF1">
        <w:rPr>
          <w:rFonts w:ascii="Open Sans" w:hAnsi="Open Sans" w:cs="Open Sans"/>
          <w:sz w:val="20"/>
          <w:szCs w:val="20"/>
        </w:rPr>
        <w:t xml:space="preserve">    </w:t>
      </w:r>
      <w:r w:rsidR="00683CB7" w:rsidRPr="00336FF1">
        <w:rPr>
          <w:rFonts w:ascii="Open Sans" w:hAnsi="Open Sans" w:cs="Open Sans"/>
          <w:sz w:val="20"/>
          <w:szCs w:val="20"/>
        </w:rPr>
        <w:t xml:space="preserve">       </w:t>
      </w:r>
      <w:r w:rsidR="00C822B2" w:rsidRPr="007B64ED">
        <w:rPr>
          <w:rFonts w:ascii="Open Sans" w:hAnsi="Open Sans" w:cs="Open Sans"/>
          <w:sz w:val="20"/>
          <w:szCs w:val="20"/>
        </w:rPr>
        <w:t>Oct. 201</w:t>
      </w:r>
      <w:r w:rsidR="00506B07" w:rsidRPr="007B64ED">
        <w:rPr>
          <w:rFonts w:ascii="Open Sans" w:hAnsi="Open Sans" w:cs="Open Sans"/>
          <w:sz w:val="20"/>
          <w:szCs w:val="20"/>
        </w:rPr>
        <w:t>5</w:t>
      </w:r>
      <w:r w:rsidR="00C822B2" w:rsidRPr="007B64ED">
        <w:rPr>
          <w:rFonts w:ascii="Open Sans" w:hAnsi="Open Sans" w:cs="Open Sans"/>
          <w:sz w:val="20"/>
          <w:szCs w:val="20"/>
        </w:rPr>
        <w:t xml:space="preserve"> to Present</w:t>
      </w:r>
    </w:p>
    <w:p w14:paraId="2B492E09" w14:textId="1B59F00F" w:rsidR="00E91D02" w:rsidRPr="009E7A8E" w:rsidRDefault="00E91D02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</w:rPr>
      </w:pPr>
      <w:r w:rsidRPr="009E7A8E">
        <w:rPr>
          <w:rFonts w:ascii="Open Sans" w:hAnsi="Open Sans" w:cs="Open Sans"/>
        </w:rPr>
        <w:t>Research Associate I/II</w:t>
      </w:r>
      <w:r w:rsidR="009E7A8E">
        <w:rPr>
          <w:rFonts w:ascii="Open Sans" w:hAnsi="Open Sans" w:cs="Open Sans"/>
        </w:rPr>
        <w:t xml:space="preserve"> in the Department of Neural Coding</w:t>
      </w:r>
    </w:p>
    <w:p w14:paraId="1C8EA000" w14:textId="4D50AEA7" w:rsidR="00AB4FDF" w:rsidRPr="009A455A" w:rsidRDefault="00506B07" w:rsidP="00F469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9A455A">
        <w:rPr>
          <w:rFonts w:ascii="Open Sans Light" w:hAnsi="Open Sans Light" w:cs="Open Sans Light"/>
          <w:sz w:val="20"/>
          <w:szCs w:val="20"/>
        </w:rPr>
        <w:t>Advisor: Jérôme Lecoq</w:t>
      </w:r>
      <w:r w:rsidR="009A455A">
        <w:rPr>
          <w:rFonts w:ascii="Open Sans Light" w:hAnsi="Open Sans Light" w:cs="Open Sans Light"/>
          <w:sz w:val="20"/>
          <w:szCs w:val="20"/>
        </w:rPr>
        <w:t xml:space="preserve"> Ph.D.</w:t>
      </w:r>
    </w:p>
    <w:p w14:paraId="5061A917" w14:textId="553FA707" w:rsidR="00506B07" w:rsidRPr="009A455A" w:rsidRDefault="00506B07" w:rsidP="00506B07">
      <w:pPr>
        <w:pStyle w:val="ListParagraph"/>
        <w:numPr>
          <w:ilvl w:val="0"/>
          <w:numId w:val="11"/>
        </w:num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9A455A">
        <w:rPr>
          <w:rFonts w:ascii="Open Sans Light" w:hAnsi="Open Sans Light" w:cs="Open Sans Light"/>
          <w:sz w:val="20"/>
          <w:szCs w:val="20"/>
        </w:rPr>
        <w:t>Conducted experiments mapping the visual cortex of the mouse using 2-photon functional calcium imaging and infrared imaging</w:t>
      </w:r>
      <w:r w:rsidR="00D665D7" w:rsidRPr="009A455A">
        <w:rPr>
          <w:rFonts w:ascii="Open Sans Light" w:hAnsi="Open Sans Light" w:cs="Open Sans Light"/>
          <w:sz w:val="20"/>
          <w:szCs w:val="20"/>
        </w:rPr>
        <w:t>.</w:t>
      </w:r>
    </w:p>
    <w:p w14:paraId="6CEE9C16" w14:textId="191CF668" w:rsidR="00506B07" w:rsidRPr="009A455A" w:rsidRDefault="00D665D7" w:rsidP="00506B07">
      <w:pPr>
        <w:pStyle w:val="ListParagraph"/>
        <w:numPr>
          <w:ilvl w:val="0"/>
          <w:numId w:val="11"/>
        </w:num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9A455A">
        <w:rPr>
          <w:rFonts w:ascii="Open Sans Light" w:hAnsi="Open Sans Light" w:cs="Open Sans Light"/>
          <w:sz w:val="20"/>
          <w:szCs w:val="20"/>
        </w:rPr>
        <w:t>Developed</w:t>
      </w:r>
      <w:r w:rsidR="00506B07" w:rsidRPr="009A455A">
        <w:rPr>
          <w:rFonts w:ascii="Open Sans Light" w:hAnsi="Open Sans Light" w:cs="Open Sans Light"/>
          <w:sz w:val="20"/>
          <w:szCs w:val="20"/>
        </w:rPr>
        <w:t xml:space="preserve"> automated quality control tools using </w:t>
      </w:r>
      <w:r w:rsidRPr="009A455A">
        <w:rPr>
          <w:rFonts w:ascii="Open Sans Light" w:hAnsi="Open Sans Light" w:cs="Open Sans Light"/>
          <w:sz w:val="20"/>
          <w:szCs w:val="20"/>
        </w:rPr>
        <w:t>Python and SQL using proper OOP programming and software development paradigms</w:t>
      </w:r>
      <w:r w:rsidR="007B64ED">
        <w:rPr>
          <w:rFonts w:ascii="Open Sans Light" w:hAnsi="Open Sans Light" w:cs="Open Sans Light"/>
          <w:sz w:val="20"/>
          <w:szCs w:val="20"/>
        </w:rPr>
        <w:t>.</w:t>
      </w:r>
    </w:p>
    <w:p w14:paraId="7FDF0C0A" w14:textId="7163C4B5" w:rsidR="00D665D7" w:rsidRPr="00336FF1" w:rsidRDefault="00D665D7" w:rsidP="00D665D7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8"/>
          <w:szCs w:val="8"/>
        </w:rPr>
      </w:pPr>
    </w:p>
    <w:p w14:paraId="1B7E3B88" w14:textId="483E197E" w:rsidR="00D665D7" w:rsidRDefault="00D665D7" w:rsidP="00D665D7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</w:rPr>
      </w:pPr>
      <w:r w:rsidRPr="00336FF1">
        <w:rPr>
          <w:rFonts w:ascii="Open Sans SemiBold" w:hAnsi="Open Sans SemiBold" w:cs="Open Sans SemiBold"/>
        </w:rPr>
        <w:t>The University of Washington</w:t>
      </w:r>
      <w:r w:rsidR="00336FF1">
        <w:rPr>
          <w:rFonts w:ascii="Open Sans SemiBold" w:hAnsi="Open Sans SemiBold" w:cs="Open Sans SemiBold"/>
          <w:sz w:val="28"/>
          <w:szCs w:val="28"/>
        </w:rPr>
        <w:t xml:space="preserve"> – </w:t>
      </w:r>
      <w:r w:rsidR="00336FF1" w:rsidRPr="00336FF1">
        <w:rPr>
          <w:rFonts w:ascii="Open Sans" w:hAnsi="Open Sans" w:cs="Open Sans"/>
        </w:rPr>
        <w:t>Seattle, WA</w:t>
      </w:r>
      <w:r w:rsidRPr="007B64ED">
        <w:rPr>
          <w:rFonts w:ascii="Open Sans" w:hAnsi="Open Sans" w:cs="Open Sans"/>
          <w:b/>
          <w:sz w:val="28"/>
          <w:szCs w:val="28"/>
        </w:rPr>
        <w:t xml:space="preserve">       </w:t>
      </w:r>
      <w:r w:rsidRPr="007B64ED">
        <w:rPr>
          <w:rFonts w:ascii="Open Sans" w:hAnsi="Open Sans" w:cs="Open Sans"/>
          <w:b/>
        </w:rPr>
        <w:t xml:space="preserve"> </w:t>
      </w:r>
      <w:r w:rsidR="00683CB7" w:rsidRPr="007B64ED">
        <w:rPr>
          <w:rFonts w:ascii="Open Sans" w:hAnsi="Open Sans" w:cs="Open Sans"/>
          <w:b/>
        </w:rPr>
        <w:t xml:space="preserve"> </w:t>
      </w:r>
      <w:r w:rsidR="00336FF1">
        <w:rPr>
          <w:rFonts w:ascii="Open Sans" w:hAnsi="Open Sans" w:cs="Open Sans"/>
          <w:b/>
        </w:rPr>
        <w:t xml:space="preserve">   </w:t>
      </w:r>
      <w:r w:rsidR="00683CB7" w:rsidRPr="007B64ED">
        <w:rPr>
          <w:rFonts w:ascii="Open Sans" w:hAnsi="Open Sans" w:cs="Open Sans"/>
          <w:b/>
        </w:rPr>
        <w:t xml:space="preserve">    </w:t>
      </w:r>
      <w:r w:rsidR="007B64ED" w:rsidRPr="007B64ED">
        <w:rPr>
          <w:rFonts w:ascii="Open Sans" w:hAnsi="Open Sans" w:cs="Open Sans"/>
          <w:b/>
        </w:rPr>
        <w:t xml:space="preserve">   </w:t>
      </w:r>
      <w:r w:rsidR="00336FF1">
        <w:rPr>
          <w:rFonts w:ascii="Open Sans" w:hAnsi="Open Sans" w:cs="Open Sans"/>
          <w:b/>
        </w:rPr>
        <w:t xml:space="preserve">     </w:t>
      </w:r>
      <w:r w:rsidR="007B64ED" w:rsidRPr="007B64ED">
        <w:rPr>
          <w:rFonts w:ascii="Open Sans" w:hAnsi="Open Sans" w:cs="Open Sans"/>
          <w:b/>
        </w:rPr>
        <w:t xml:space="preserve"> </w:t>
      </w:r>
      <w:r w:rsidR="00683CB7" w:rsidRPr="007B64ED">
        <w:rPr>
          <w:rFonts w:ascii="Open Sans" w:hAnsi="Open Sans" w:cs="Open Sans"/>
          <w:sz w:val="20"/>
          <w:szCs w:val="20"/>
        </w:rPr>
        <w:t>May</w:t>
      </w:r>
      <w:r w:rsidRPr="007B64ED">
        <w:rPr>
          <w:rFonts w:ascii="Open Sans" w:hAnsi="Open Sans" w:cs="Open Sans"/>
          <w:sz w:val="20"/>
          <w:szCs w:val="20"/>
        </w:rPr>
        <w:t xml:space="preserve"> 2015 to </w:t>
      </w:r>
      <w:r w:rsidR="00683CB7" w:rsidRPr="007B64ED">
        <w:rPr>
          <w:rFonts w:ascii="Open Sans" w:hAnsi="Open Sans" w:cs="Open Sans"/>
          <w:sz w:val="20"/>
          <w:szCs w:val="20"/>
        </w:rPr>
        <w:t>Sep</w:t>
      </w:r>
      <w:r w:rsidRPr="007B64ED">
        <w:rPr>
          <w:rFonts w:ascii="Open Sans" w:hAnsi="Open Sans" w:cs="Open Sans"/>
          <w:sz w:val="20"/>
          <w:szCs w:val="20"/>
        </w:rPr>
        <w:t>. 2015</w:t>
      </w:r>
    </w:p>
    <w:p w14:paraId="3D163375" w14:textId="4D12074D" w:rsidR="00E91D02" w:rsidRPr="009E7A8E" w:rsidRDefault="00E91D02" w:rsidP="00D665D7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</w:rPr>
      </w:pPr>
      <w:r w:rsidRPr="009E7A8E">
        <w:rPr>
          <w:rFonts w:ascii="Open Sans" w:hAnsi="Open Sans" w:cs="Open Sans"/>
        </w:rPr>
        <w:t>Research Technologist I in the Department of Psychology</w:t>
      </w:r>
    </w:p>
    <w:p w14:paraId="27B00DB2" w14:textId="073FFE94" w:rsidR="00D665D7" w:rsidRPr="009A455A" w:rsidRDefault="00D665D7" w:rsidP="00D665D7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9A455A">
        <w:rPr>
          <w:rFonts w:ascii="Open Sans Light" w:hAnsi="Open Sans Light" w:cs="Open Sans Light"/>
          <w:sz w:val="20"/>
          <w:szCs w:val="20"/>
        </w:rPr>
        <w:t xml:space="preserve">Advisor: Joseph </w:t>
      </w:r>
      <w:proofErr w:type="spellStart"/>
      <w:r w:rsidRPr="009A455A">
        <w:rPr>
          <w:rFonts w:ascii="Open Sans Light" w:hAnsi="Open Sans Light" w:cs="Open Sans Light"/>
          <w:sz w:val="20"/>
          <w:szCs w:val="20"/>
        </w:rPr>
        <w:t>Sisneros</w:t>
      </w:r>
      <w:proofErr w:type="spellEnd"/>
      <w:r w:rsidR="009A455A">
        <w:rPr>
          <w:rFonts w:ascii="Open Sans Light" w:hAnsi="Open Sans Light" w:cs="Open Sans Light"/>
          <w:sz w:val="20"/>
          <w:szCs w:val="20"/>
        </w:rPr>
        <w:t xml:space="preserve"> Ph.D.</w:t>
      </w:r>
    </w:p>
    <w:p w14:paraId="195D6543" w14:textId="53FD23BB" w:rsidR="00D665D7" w:rsidRPr="009A455A" w:rsidRDefault="00D665D7" w:rsidP="00D665D7">
      <w:pPr>
        <w:pStyle w:val="ListParagraph"/>
        <w:numPr>
          <w:ilvl w:val="0"/>
          <w:numId w:val="12"/>
        </w:num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9A455A">
        <w:rPr>
          <w:rFonts w:ascii="Open Sans Light" w:hAnsi="Open Sans Light" w:cs="Open Sans Light"/>
          <w:sz w:val="20"/>
          <w:szCs w:val="20"/>
        </w:rPr>
        <w:t>Conducted field-work and behavioral assays assessing the changes in auditory processing of the midshipman fish during mating.</w:t>
      </w:r>
    </w:p>
    <w:p w14:paraId="31509A98" w14:textId="1938A947" w:rsidR="009A455A" w:rsidRPr="00336FF1" w:rsidRDefault="009A455A" w:rsidP="009A45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8"/>
          <w:szCs w:val="8"/>
        </w:rPr>
      </w:pPr>
    </w:p>
    <w:p w14:paraId="45078DF2" w14:textId="7D5BFB64" w:rsidR="009A455A" w:rsidRPr="00336FF1" w:rsidRDefault="009A455A" w:rsidP="009A45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SemiBold" w:hAnsi="Open Sans SemiBold" w:cs="Open Sans SemiBold"/>
        </w:rPr>
      </w:pPr>
      <w:r w:rsidRPr="00336FF1">
        <w:rPr>
          <w:rFonts w:ascii="Open Sans SemiBold" w:hAnsi="Open Sans SemiBold" w:cs="Open Sans SemiBold"/>
        </w:rPr>
        <w:t>The University of Puget Sound</w:t>
      </w:r>
      <w:r w:rsidR="00336FF1">
        <w:rPr>
          <w:rFonts w:ascii="Open Sans SemiBold" w:hAnsi="Open Sans SemiBold" w:cs="Open Sans SemiBold"/>
        </w:rPr>
        <w:t xml:space="preserve"> – </w:t>
      </w:r>
      <w:r w:rsidR="00336FF1" w:rsidRPr="00336FF1">
        <w:rPr>
          <w:rFonts w:ascii="Open Sans" w:hAnsi="Open Sans" w:cs="Open Sans"/>
        </w:rPr>
        <w:t>Tacoma, WA</w:t>
      </w:r>
      <w:r w:rsidR="00336FF1">
        <w:rPr>
          <w:rFonts w:ascii="Open Sans" w:hAnsi="Open Sans" w:cs="Open Sans"/>
        </w:rPr>
        <w:t xml:space="preserve">                        </w:t>
      </w:r>
      <w:r w:rsidR="00336FF1" w:rsidRPr="00336FF1">
        <w:rPr>
          <w:rFonts w:ascii="Open Sans" w:hAnsi="Open Sans" w:cs="Open Sans"/>
          <w:sz w:val="20"/>
          <w:szCs w:val="20"/>
        </w:rPr>
        <w:t>Sep. 201</w:t>
      </w:r>
      <w:r w:rsidR="00375BE8">
        <w:rPr>
          <w:rFonts w:ascii="Open Sans" w:hAnsi="Open Sans" w:cs="Open Sans"/>
          <w:sz w:val="20"/>
          <w:szCs w:val="20"/>
        </w:rPr>
        <w:t>2</w:t>
      </w:r>
      <w:r w:rsidR="00336FF1" w:rsidRPr="00336FF1">
        <w:rPr>
          <w:rFonts w:ascii="Open Sans" w:hAnsi="Open Sans" w:cs="Open Sans"/>
          <w:sz w:val="20"/>
          <w:szCs w:val="20"/>
        </w:rPr>
        <w:t xml:space="preserve"> to May 2015</w:t>
      </w:r>
    </w:p>
    <w:p w14:paraId="601196A4" w14:textId="7F445F24" w:rsidR="00E91D02" w:rsidRPr="009E7A8E" w:rsidRDefault="00E91D02" w:rsidP="009A45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</w:rPr>
      </w:pPr>
      <w:r w:rsidRPr="009E7A8E">
        <w:rPr>
          <w:rFonts w:ascii="Open Sans" w:hAnsi="Open Sans" w:cs="Open Sans"/>
        </w:rPr>
        <w:t>Research Assistant/Course Assistant</w:t>
      </w:r>
      <w:r w:rsidR="009E7A8E">
        <w:rPr>
          <w:rFonts w:ascii="Open Sans" w:hAnsi="Open Sans" w:cs="Open Sans"/>
        </w:rPr>
        <w:t xml:space="preserve"> in the Department of Biology</w:t>
      </w:r>
    </w:p>
    <w:p w14:paraId="411EC68E" w14:textId="7E961E33" w:rsidR="007B64ED" w:rsidRDefault="009A455A" w:rsidP="009A455A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7B64ED">
        <w:rPr>
          <w:rFonts w:ascii="Open Sans Light" w:hAnsi="Open Sans Light" w:cs="Open Sans Light"/>
          <w:sz w:val="20"/>
          <w:szCs w:val="20"/>
        </w:rPr>
        <w:t xml:space="preserve">Advisors: Siddharth Ramakrishnan Ph.D. and Rachel Pepper Ph.D.         </w:t>
      </w:r>
    </w:p>
    <w:p w14:paraId="2DC2CC61" w14:textId="133C07CA" w:rsidR="009A455A" w:rsidRDefault="007B64ED" w:rsidP="007B64ED">
      <w:pPr>
        <w:pStyle w:val="ListParagraph"/>
        <w:numPr>
          <w:ilvl w:val="0"/>
          <w:numId w:val="12"/>
        </w:num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 xml:space="preserve">Researched the influence of xenoestrogens </w:t>
      </w:r>
      <w:r w:rsidR="00336FF1">
        <w:rPr>
          <w:rFonts w:ascii="Open Sans Light" w:hAnsi="Open Sans Light" w:cs="Open Sans Light"/>
          <w:sz w:val="20"/>
          <w:szCs w:val="20"/>
        </w:rPr>
        <w:t>on</w:t>
      </w:r>
      <w:r>
        <w:rPr>
          <w:rFonts w:ascii="Open Sans Light" w:hAnsi="Open Sans Light" w:cs="Open Sans Light"/>
          <w:sz w:val="20"/>
          <w:szCs w:val="20"/>
        </w:rPr>
        <w:t xml:space="preserve"> mating behavior</w:t>
      </w:r>
      <w:r w:rsidR="00336FF1">
        <w:rPr>
          <w:rFonts w:ascii="Open Sans Light" w:hAnsi="Open Sans Light" w:cs="Open Sans Light"/>
          <w:sz w:val="20"/>
          <w:szCs w:val="20"/>
        </w:rPr>
        <w:t>s</w:t>
      </w:r>
      <w:r>
        <w:rPr>
          <w:rFonts w:ascii="Open Sans Light" w:hAnsi="Open Sans Light" w:cs="Open Sans Light"/>
          <w:sz w:val="20"/>
          <w:szCs w:val="20"/>
        </w:rPr>
        <w:t xml:space="preserve"> of </w:t>
      </w:r>
      <w:r w:rsidR="00336FF1">
        <w:rPr>
          <w:rFonts w:ascii="Open Sans Light" w:hAnsi="Open Sans Light" w:cs="Open Sans Light"/>
          <w:sz w:val="20"/>
          <w:szCs w:val="20"/>
        </w:rPr>
        <w:t xml:space="preserve">the </w:t>
      </w:r>
      <w:r>
        <w:rPr>
          <w:rFonts w:ascii="Open Sans Light" w:hAnsi="Open Sans Light" w:cs="Open Sans Light"/>
          <w:sz w:val="20"/>
          <w:szCs w:val="20"/>
        </w:rPr>
        <w:t>zebrafish. Conducted treatment, imaging, and analysis of fluorescence data</w:t>
      </w:r>
      <w:r w:rsidR="00336FF1">
        <w:rPr>
          <w:rFonts w:ascii="Open Sans Light" w:hAnsi="Open Sans Light" w:cs="Open Sans Light"/>
          <w:sz w:val="20"/>
          <w:szCs w:val="20"/>
        </w:rPr>
        <w:t xml:space="preserve"> in MATLAB</w:t>
      </w:r>
      <w:r>
        <w:rPr>
          <w:rFonts w:ascii="Open Sans Light" w:hAnsi="Open Sans Light" w:cs="Open Sans Light"/>
          <w:sz w:val="20"/>
          <w:szCs w:val="20"/>
        </w:rPr>
        <w:t>.</w:t>
      </w:r>
    </w:p>
    <w:p w14:paraId="28C650FB" w14:textId="3E395FC1" w:rsidR="00D665D7" w:rsidRDefault="007B64ED" w:rsidP="00D665D7">
      <w:pPr>
        <w:pStyle w:val="ListParagraph"/>
        <w:numPr>
          <w:ilvl w:val="0"/>
          <w:numId w:val="12"/>
        </w:num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 xml:space="preserve">Carried out </w:t>
      </w:r>
      <w:r w:rsidR="00336FF1">
        <w:rPr>
          <w:rFonts w:ascii="Open Sans Light" w:hAnsi="Open Sans Light" w:cs="Open Sans Light"/>
          <w:sz w:val="20"/>
          <w:szCs w:val="20"/>
        </w:rPr>
        <w:t xml:space="preserve">experiments investigating how sessile </w:t>
      </w:r>
      <w:r w:rsidR="00336FF1">
        <w:rPr>
          <w:rFonts w:ascii="Open Sans Light" w:hAnsi="Open Sans Light" w:cs="Open Sans Light"/>
          <w:i/>
          <w:sz w:val="20"/>
          <w:szCs w:val="20"/>
        </w:rPr>
        <w:t xml:space="preserve">Vorticella </w:t>
      </w:r>
      <w:r w:rsidR="00336FF1">
        <w:rPr>
          <w:rFonts w:ascii="Open Sans Light" w:hAnsi="Open Sans Light" w:cs="Open Sans Light"/>
          <w:sz w:val="20"/>
          <w:szCs w:val="20"/>
        </w:rPr>
        <w:t xml:space="preserve">manipulate flow to feed in a meso-fluidic device. Used MATLAB and particle image velocimetry for fluid analysis. </w:t>
      </w:r>
    </w:p>
    <w:p w14:paraId="3A1B3ED6" w14:textId="77777777" w:rsidR="00336FF1" w:rsidRPr="00336FF1" w:rsidRDefault="00336FF1" w:rsidP="00336FF1">
      <w:pPr>
        <w:pStyle w:val="ListParagraph"/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8"/>
          <w:szCs w:val="8"/>
        </w:rPr>
      </w:pPr>
    </w:p>
    <w:p w14:paraId="65A89B77" w14:textId="2C3E5562" w:rsidR="00D665D7" w:rsidRDefault="00D665D7" w:rsidP="00D665D7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  <w:sz w:val="20"/>
          <w:szCs w:val="20"/>
        </w:rPr>
      </w:pPr>
      <w:r w:rsidRPr="00336FF1">
        <w:rPr>
          <w:rFonts w:ascii="Open Sans SemiBold" w:hAnsi="Open Sans SemiBold" w:cs="Open Sans SemiBold"/>
        </w:rPr>
        <w:t xml:space="preserve">The </w:t>
      </w:r>
      <w:r w:rsidR="00336FF1">
        <w:rPr>
          <w:rFonts w:ascii="Open Sans SemiBold" w:hAnsi="Open Sans SemiBold" w:cs="Open Sans SemiBold"/>
        </w:rPr>
        <w:t xml:space="preserve">University of California – </w:t>
      </w:r>
      <w:r w:rsidR="00336FF1" w:rsidRPr="009E7A8E">
        <w:rPr>
          <w:rFonts w:ascii="Open Sans" w:hAnsi="Open Sans" w:cs="Open Sans"/>
        </w:rPr>
        <w:t>Berkeley, CA</w:t>
      </w:r>
      <w:r w:rsidRPr="00336FF1">
        <w:rPr>
          <w:rFonts w:ascii="Open Sans SemiBold" w:hAnsi="Open Sans SemiBold" w:cs="Open Sans SemiBold"/>
        </w:rPr>
        <w:t xml:space="preserve">              </w:t>
      </w:r>
      <w:r w:rsidRPr="00336FF1">
        <w:rPr>
          <w:rFonts w:ascii="Open Sans" w:hAnsi="Open Sans" w:cs="Open Sans"/>
          <w:b/>
          <w:sz w:val="28"/>
          <w:szCs w:val="28"/>
        </w:rPr>
        <w:t xml:space="preserve">  </w:t>
      </w:r>
      <w:r w:rsidR="00336FF1">
        <w:rPr>
          <w:rFonts w:ascii="Open Sans" w:hAnsi="Open Sans" w:cs="Open Sans"/>
          <w:b/>
          <w:sz w:val="28"/>
          <w:szCs w:val="28"/>
        </w:rPr>
        <w:t xml:space="preserve">         </w:t>
      </w:r>
      <w:r w:rsidRPr="00336FF1">
        <w:rPr>
          <w:rFonts w:ascii="Open Sans" w:hAnsi="Open Sans" w:cs="Open Sans"/>
          <w:b/>
          <w:sz w:val="28"/>
          <w:szCs w:val="28"/>
        </w:rPr>
        <w:t xml:space="preserve"> </w:t>
      </w:r>
      <w:r w:rsidR="00336FF1" w:rsidRPr="00336FF1">
        <w:rPr>
          <w:rFonts w:ascii="Open Sans" w:hAnsi="Open Sans" w:cs="Open Sans"/>
          <w:sz w:val="20"/>
          <w:szCs w:val="20"/>
        </w:rPr>
        <w:t>May 2014 to Aug. 2014</w:t>
      </w:r>
      <w:r w:rsidRPr="00336FF1">
        <w:rPr>
          <w:rFonts w:ascii="Open Sans" w:hAnsi="Open Sans" w:cs="Open Sans"/>
          <w:sz w:val="20"/>
          <w:szCs w:val="20"/>
        </w:rPr>
        <w:t xml:space="preserve"> </w:t>
      </w:r>
    </w:p>
    <w:p w14:paraId="2A7ABB18" w14:textId="58EB2C06" w:rsidR="00336FF1" w:rsidRPr="00E91D02" w:rsidRDefault="009E7A8E" w:rsidP="00D665D7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Summer </w:t>
      </w:r>
      <w:r w:rsidR="00E91D02" w:rsidRPr="00E91D02">
        <w:rPr>
          <w:rFonts w:ascii="Open Sans" w:hAnsi="Open Sans" w:cs="Open Sans"/>
        </w:rPr>
        <w:t>Research Intern in the Department of Biophysics</w:t>
      </w:r>
    </w:p>
    <w:p w14:paraId="57ADD395" w14:textId="65C6B9CA" w:rsidR="00336FF1" w:rsidRDefault="009E7A8E" w:rsidP="00D665D7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Advisors: Rachel Pepper Ph.D.</w:t>
      </w:r>
    </w:p>
    <w:p w14:paraId="13D27066" w14:textId="39FB600B" w:rsidR="009E7A8E" w:rsidRPr="009E7A8E" w:rsidRDefault="009E7A8E" w:rsidP="009E7A8E">
      <w:pPr>
        <w:pStyle w:val="ListParagraph"/>
        <w:numPr>
          <w:ilvl w:val="0"/>
          <w:numId w:val="13"/>
        </w:num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 xml:space="preserve">Investigated the fluid dynamics of </w:t>
      </w:r>
      <w:proofErr w:type="spellStart"/>
      <w:r>
        <w:rPr>
          <w:rFonts w:ascii="Open Sans Light" w:hAnsi="Open Sans Light" w:cs="Open Sans Light"/>
          <w:sz w:val="20"/>
          <w:szCs w:val="20"/>
        </w:rPr>
        <w:t>navigatory</w:t>
      </w:r>
      <w:proofErr w:type="spellEnd"/>
      <w:r>
        <w:rPr>
          <w:rFonts w:ascii="Open Sans Light" w:hAnsi="Open Sans Light" w:cs="Open Sans Light"/>
          <w:sz w:val="20"/>
          <w:szCs w:val="20"/>
        </w:rPr>
        <w:t xml:space="preserve"> behavior in the oceanic larvae</w:t>
      </w:r>
      <w:r w:rsidR="00E44582">
        <w:rPr>
          <w:rFonts w:ascii="Open Sans Light" w:hAnsi="Open Sans Light" w:cs="Open Sans Light"/>
          <w:sz w:val="20"/>
          <w:szCs w:val="20"/>
        </w:rPr>
        <w:t xml:space="preserve">. </w:t>
      </w:r>
      <w:r>
        <w:rPr>
          <w:rFonts w:ascii="Open Sans Light" w:hAnsi="Open Sans Light" w:cs="Open Sans Light"/>
          <w:sz w:val="20"/>
          <w:szCs w:val="20"/>
        </w:rPr>
        <w:t>MATLAB</w:t>
      </w:r>
      <w:r w:rsidR="00E44582">
        <w:rPr>
          <w:rFonts w:ascii="Open Sans Light" w:hAnsi="Open Sans Light" w:cs="Open Sans Light"/>
          <w:sz w:val="20"/>
          <w:szCs w:val="20"/>
        </w:rPr>
        <w:t>, Python,</w:t>
      </w:r>
      <w:r>
        <w:rPr>
          <w:rFonts w:ascii="Open Sans Light" w:hAnsi="Open Sans Light" w:cs="Open Sans Light"/>
          <w:sz w:val="20"/>
          <w:szCs w:val="20"/>
        </w:rPr>
        <w:t xml:space="preserve"> and particle image velocimetry</w:t>
      </w:r>
      <w:r w:rsidR="00E44582">
        <w:rPr>
          <w:rFonts w:ascii="Open Sans Light" w:hAnsi="Open Sans Light" w:cs="Open Sans Light"/>
          <w:sz w:val="20"/>
          <w:szCs w:val="20"/>
        </w:rPr>
        <w:t xml:space="preserve"> for fluid analysis</w:t>
      </w:r>
      <w:r>
        <w:rPr>
          <w:rFonts w:ascii="Open Sans Light" w:hAnsi="Open Sans Light" w:cs="Open Sans Light"/>
          <w:sz w:val="20"/>
          <w:szCs w:val="20"/>
        </w:rPr>
        <w:t>.</w:t>
      </w:r>
    </w:p>
    <w:p w14:paraId="4C9AB538" w14:textId="7BA05C89" w:rsidR="00336FF1" w:rsidRPr="004E3C16" w:rsidRDefault="00336FF1" w:rsidP="00D665D7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  <w:sz w:val="8"/>
          <w:szCs w:val="8"/>
        </w:rPr>
      </w:pPr>
    </w:p>
    <w:p w14:paraId="520AEC1B" w14:textId="33AB2AD1" w:rsidR="00E44582" w:rsidRDefault="00E44582" w:rsidP="00D665D7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  <w:sz w:val="20"/>
          <w:szCs w:val="20"/>
        </w:rPr>
      </w:pPr>
      <w:r w:rsidRPr="00336FF1">
        <w:rPr>
          <w:rFonts w:ascii="Open Sans SemiBold" w:hAnsi="Open Sans SemiBold" w:cs="Open Sans SemiBold"/>
        </w:rPr>
        <w:t xml:space="preserve">The </w:t>
      </w:r>
      <w:r>
        <w:rPr>
          <w:rFonts w:ascii="Open Sans SemiBold" w:hAnsi="Open Sans SemiBold" w:cs="Open Sans SemiBold"/>
        </w:rPr>
        <w:t xml:space="preserve">University of Hawai′i – </w:t>
      </w:r>
      <w:r w:rsidRPr="00E44582">
        <w:rPr>
          <w:rFonts w:ascii="Open Sans" w:hAnsi="Open Sans" w:cs="Open Sans"/>
        </w:rPr>
        <w:t>Honolulu, HI</w:t>
      </w:r>
      <w:r>
        <w:rPr>
          <w:rFonts w:ascii="Open Sans SemiBold" w:hAnsi="Open Sans SemiBold" w:cs="Open Sans SemiBold"/>
        </w:rPr>
        <w:t xml:space="preserve">                                </w:t>
      </w:r>
      <w:r>
        <w:rPr>
          <w:rFonts w:ascii="Open Sans" w:hAnsi="Open Sans" w:cs="Open Sans"/>
          <w:sz w:val="20"/>
          <w:szCs w:val="20"/>
        </w:rPr>
        <w:t xml:space="preserve">  </w:t>
      </w:r>
      <w:r w:rsidRPr="00E44582">
        <w:rPr>
          <w:rFonts w:ascii="Open Sans" w:hAnsi="Open Sans" w:cs="Open Sans"/>
          <w:sz w:val="20"/>
          <w:szCs w:val="20"/>
        </w:rPr>
        <w:t>May 2013 to Sep. 2013</w:t>
      </w:r>
    </w:p>
    <w:p w14:paraId="7F103727" w14:textId="64191060" w:rsidR="00336FF1" w:rsidRDefault="00CD5B28" w:rsidP="00D665D7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</w:rPr>
      </w:pPr>
      <w:r w:rsidRPr="00CD5B28">
        <w:rPr>
          <w:rFonts w:ascii="Open Sans" w:hAnsi="Open Sans" w:cs="Open Sans"/>
        </w:rPr>
        <w:t>Summer Research Intern and Research Assistant</w:t>
      </w:r>
    </w:p>
    <w:p w14:paraId="30962AFC" w14:textId="10B81900" w:rsidR="00CD5B28" w:rsidRPr="00C21F42" w:rsidRDefault="00CD5B28" w:rsidP="00D665D7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C21F42">
        <w:rPr>
          <w:rFonts w:ascii="Open Sans Light" w:hAnsi="Open Sans Light" w:cs="Open Sans Light"/>
          <w:sz w:val="20"/>
          <w:szCs w:val="20"/>
        </w:rPr>
        <w:t>Advisor: Linda Chang M.D.</w:t>
      </w:r>
    </w:p>
    <w:p w14:paraId="2EA01C5E" w14:textId="32991728" w:rsidR="00CD5B28" w:rsidRPr="00C21F42" w:rsidRDefault="00CD5B28" w:rsidP="00CD5B28">
      <w:pPr>
        <w:pStyle w:val="ListParagraph"/>
        <w:numPr>
          <w:ilvl w:val="0"/>
          <w:numId w:val="13"/>
        </w:num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 Light" w:hAnsi="Open Sans Light" w:cs="Open Sans Light"/>
          <w:sz w:val="20"/>
          <w:szCs w:val="20"/>
        </w:rPr>
      </w:pPr>
      <w:r w:rsidRPr="00C21F42">
        <w:rPr>
          <w:rFonts w:ascii="Open Sans Light" w:hAnsi="Open Sans Light" w:cs="Open Sans Light"/>
          <w:sz w:val="20"/>
          <w:szCs w:val="20"/>
        </w:rPr>
        <w:t>Used independent component analysis and statistical parametric mapping in MATLAB/SPM8 to investigate diagnostic criterion in the default-mode network.</w:t>
      </w:r>
    </w:p>
    <w:p w14:paraId="3E184384" w14:textId="77777777" w:rsidR="00336FF1" w:rsidRPr="006B56E0" w:rsidRDefault="00336FF1" w:rsidP="00D665D7">
      <w:pPr>
        <w:tabs>
          <w:tab w:val="left" w:pos="720"/>
          <w:tab w:val="left" w:pos="3600"/>
          <w:tab w:val="left" w:pos="6480"/>
        </w:tabs>
        <w:spacing w:after="0" w:line="240" w:lineRule="auto"/>
        <w:rPr>
          <w:rFonts w:ascii="Open Sans" w:hAnsi="Open Sans" w:cs="Open Sans"/>
          <w:sz w:val="16"/>
          <w:szCs w:val="16"/>
        </w:rPr>
      </w:pPr>
    </w:p>
    <w:p w14:paraId="3DEC9544" w14:textId="0E2D98AF" w:rsidR="00CD5B28" w:rsidRDefault="00CD5B28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  <w:r>
        <w:rPr>
          <w:rFonts w:ascii="Roboto" w:hAnsi="Roboto" w:cs="Arial"/>
          <w:color w:val="548DD4" w:themeColor="text2" w:themeTint="99"/>
          <w:sz w:val="32"/>
          <w:szCs w:val="32"/>
        </w:rPr>
        <w:lastRenderedPageBreak/>
        <w:t>Publication</w:t>
      </w:r>
      <w:r w:rsidR="004E3C16">
        <w:rPr>
          <w:rFonts w:ascii="Roboto" w:hAnsi="Roboto" w:cs="Arial"/>
          <w:color w:val="548DD4" w:themeColor="text2" w:themeTint="99"/>
          <w:sz w:val="32"/>
          <w:szCs w:val="32"/>
        </w:rPr>
        <w:t>s</w:t>
      </w:r>
    </w:p>
    <w:p w14:paraId="31C69D70" w14:textId="77777777" w:rsidR="001C5735" w:rsidRDefault="001C5735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359182CB" w14:textId="77777777" w:rsidR="001C5735" w:rsidRDefault="001C5735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4A6DED87" w14:textId="77777777" w:rsidR="001C5735" w:rsidRDefault="001C5735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4DA0842C" w14:textId="77777777" w:rsidR="001C5735" w:rsidRDefault="001C5735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47E23A45" w14:textId="77777777" w:rsidR="001C5735" w:rsidRDefault="001C5735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1C92ADF6" w14:textId="77777777" w:rsidR="001C5735" w:rsidRDefault="001C5735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3BF87BF5" w14:textId="4F44815D" w:rsidR="001C5735" w:rsidRDefault="001C5735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7840441B" w14:textId="77777777" w:rsidR="00FE4738" w:rsidRDefault="00FE4738" w:rsidP="001C5735">
      <w:pPr>
        <w:spacing w:after="120" w:line="240" w:lineRule="auto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17A58EC4" w14:textId="0BA0258B" w:rsidR="00515373" w:rsidRDefault="00515373" w:rsidP="001C5735">
      <w:pPr>
        <w:spacing w:after="120" w:line="240" w:lineRule="auto"/>
        <w:rPr>
          <w:rFonts w:ascii="Roboto" w:hAnsi="Roboto" w:cs="Arial"/>
          <w:color w:val="548DD4" w:themeColor="text2" w:themeTint="99"/>
          <w:sz w:val="48"/>
          <w:szCs w:val="48"/>
        </w:rPr>
      </w:pPr>
    </w:p>
    <w:p w14:paraId="19CCFA8C" w14:textId="67B49769" w:rsidR="00515373" w:rsidRDefault="00515373" w:rsidP="001C5735">
      <w:pPr>
        <w:spacing w:after="120" w:line="240" w:lineRule="auto"/>
        <w:rPr>
          <w:rFonts w:ascii="Roboto" w:hAnsi="Roboto" w:cs="Arial"/>
          <w:color w:val="548DD4" w:themeColor="text2" w:themeTint="99"/>
          <w:sz w:val="48"/>
          <w:szCs w:val="48"/>
        </w:rPr>
      </w:pPr>
    </w:p>
    <w:p w14:paraId="2896261C" w14:textId="2340BF7D" w:rsidR="000B4B33" w:rsidRDefault="000B4B33" w:rsidP="001C5735">
      <w:pPr>
        <w:spacing w:after="120" w:line="240" w:lineRule="auto"/>
        <w:rPr>
          <w:rFonts w:ascii="Roboto" w:hAnsi="Roboto" w:cs="Arial"/>
          <w:color w:val="548DD4" w:themeColor="text2" w:themeTint="99"/>
          <w:sz w:val="48"/>
          <w:szCs w:val="48"/>
        </w:rPr>
      </w:pPr>
    </w:p>
    <w:p w14:paraId="75B5EDE0" w14:textId="77777777" w:rsidR="000B4B33" w:rsidRPr="00B3156A" w:rsidRDefault="000B4B33" w:rsidP="001C5735">
      <w:pPr>
        <w:spacing w:after="120" w:line="240" w:lineRule="auto"/>
        <w:rPr>
          <w:rFonts w:ascii="Roboto" w:hAnsi="Roboto" w:cs="Arial"/>
          <w:color w:val="548DD4" w:themeColor="text2" w:themeTint="99"/>
          <w:sz w:val="20"/>
          <w:szCs w:val="20"/>
        </w:rPr>
      </w:pPr>
    </w:p>
    <w:p w14:paraId="492EDDFC" w14:textId="14A4F0B2" w:rsidR="00CD5B28" w:rsidRDefault="00CD5B28" w:rsidP="0033172C">
      <w:pPr>
        <w:spacing w:after="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  <w:r>
        <w:rPr>
          <w:rFonts w:ascii="Roboto" w:hAnsi="Roboto" w:cs="Arial"/>
          <w:color w:val="548DD4" w:themeColor="text2" w:themeTint="99"/>
          <w:sz w:val="32"/>
          <w:szCs w:val="32"/>
        </w:rPr>
        <w:t>Poster</w:t>
      </w:r>
      <w:r w:rsidR="001C5735">
        <w:rPr>
          <w:rFonts w:ascii="Roboto" w:hAnsi="Roboto" w:cs="Arial"/>
          <w:color w:val="548DD4" w:themeColor="text2" w:themeTint="99"/>
          <w:sz w:val="32"/>
          <w:szCs w:val="32"/>
        </w:rPr>
        <w:t>s</w:t>
      </w:r>
      <w:r w:rsidR="0033172C">
        <w:rPr>
          <w:rFonts w:ascii="Roboto" w:hAnsi="Roboto" w:cs="Arial"/>
          <w:color w:val="548DD4" w:themeColor="text2" w:themeTint="99"/>
          <w:sz w:val="32"/>
          <w:szCs w:val="32"/>
        </w:rPr>
        <w:t xml:space="preserve"> &amp;</w:t>
      </w:r>
    </w:p>
    <w:p w14:paraId="16B29264" w14:textId="028115D8" w:rsidR="0033172C" w:rsidRDefault="0033172C" w:rsidP="0033172C">
      <w:pPr>
        <w:spacing w:after="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  <w:r>
        <w:rPr>
          <w:rFonts w:ascii="Roboto" w:hAnsi="Roboto" w:cs="Arial"/>
          <w:color w:val="548DD4" w:themeColor="text2" w:themeTint="99"/>
          <w:sz w:val="32"/>
          <w:szCs w:val="32"/>
        </w:rPr>
        <w:t>Presentations</w:t>
      </w:r>
    </w:p>
    <w:p w14:paraId="0D49B269" w14:textId="77777777" w:rsidR="00515373" w:rsidRDefault="00515373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2D4F48BF" w14:textId="77777777" w:rsidR="001C5735" w:rsidRDefault="001C5735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7447A275" w14:textId="77777777" w:rsidR="001C5735" w:rsidRDefault="001C5735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05EF1D7B" w14:textId="77777777" w:rsidR="001C5735" w:rsidRDefault="001C5735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66113289" w14:textId="77777777" w:rsidR="001C5735" w:rsidRDefault="001C5735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0E5F6DFC" w14:textId="77777777" w:rsidR="001C5735" w:rsidRDefault="001C5735" w:rsidP="00CD5B28">
      <w:pPr>
        <w:spacing w:after="120" w:line="240" w:lineRule="auto"/>
        <w:jc w:val="right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4CA7F415" w14:textId="79EE6E48" w:rsidR="000B4B33" w:rsidRDefault="000B4B33" w:rsidP="006A5ACC">
      <w:pPr>
        <w:spacing w:after="120" w:line="240" w:lineRule="auto"/>
        <w:rPr>
          <w:rFonts w:ascii="Roboto" w:hAnsi="Roboto" w:cs="Arial"/>
          <w:color w:val="548DD4" w:themeColor="text2" w:themeTint="99"/>
          <w:sz w:val="32"/>
          <w:szCs w:val="32"/>
        </w:rPr>
      </w:pPr>
    </w:p>
    <w:p w14:paraId="4B09B33F" w14:textId="77777777" w:rsidR="000B4B33" w:rsidRPr="000B4B33" w:rsidRDefault="000B4B33" w:rsidP="006A5ACC">
      <w:pPr>
        <w:spacing w:after="120" w:line="240" w:lineRule="auto"/>
        <w:rPr>
          <w:rFonts w:ascii="Roboto" w:hAnsi="Roboto" w:cs="Arial"/>
          <w:color w:val="548DD4" w:themeColor="text2" w:themeTint="99"/>
          <w:sz w:val="48"/>
          <w:szCs w:val="48"/>
        </w:rPr>
      </w:pPr>
    </w:p>
    <w:p w14:paraId="4CE9B197" w14:textId="77777777" w:rsidR="00515373" w:rsidRPr="000B4B33" w:rsidRDefault="00CD5B28" w:rsidP="000B4B33">
      <w:pPr>
        <w:spacing w:after="120" w:line="240" w:lineRule="auto"/>
        <w:rPr>
          <w:rFonts w:ascii="Roboto" w:hAnsi="Roboto" w:cs="Arial"/>
          <w:color w:val="548DD4" w:themeColor="text2" w:themeTint="99"/>
          <w:sz w:val="32"/>
          <w:szCs w:val="32"/>
        </w:rPr>
      </w:pPr>
      <w:r>
        <w:rPr>
          <w:rFonts w:ascii="Roboto" w:hAnsi="Roboto" w:cs="Arial"/>
          <w:color w:val="548DD4" w:themeColor="text2" w:themeTint="99"/>
          <w:sz w:val="32"/>
          <w:szCs w:val="32"/>
        </w:rPr>
        <w:t>Research Skills</w:t>
      </w:r>
    </w:p>
    <w:p w14:paraId="20F77C6C" w14:textId="77777777" w:rsidR="000B4B33" w:rsidRDefault="000B4B33" w:rsidP="00515373">
      <w:pPr>
        <w:spacing w:after="120" w:line="240" w:lineRule="auto"/>
        <w:rPr>
          <w:rFonts w:ascii="Open Sans Light" w:hAnsi="Open Sans Light" w:cs="Open Sans Light"/>
          <w:color w:val="000000" w:themeColor="text1"/>
          <w:sz w:val="20"/>
          <w:szCs w:val="20"/>
        </w:rPr>
      </w:pPr>
    </w:p>
    <w:p w14:paraId="5EA66467" w14:textId="77777777" w:rsidR="000B4B33" w:rsidRDefault="000B4B33" w:rsidP="00515373">
      <w:pPr>
        <w:spacing w:after="120" w:line="240" w:lineRule="auto"/>
        <w:rPr>
          <w:rFonts w:ascii="Open Sans Light" w:hAnsi="Open Sans Light" w:cs="Open Sans Light"/>
          <w:color w:val="000000" w:themeColor="text1"/>
          <w:sz w:val="20"/>
          <w:szCs w:val="20"/>
        </w:rPr>
      </w:pPr>
    </w:p>
    <w:p w14:paraId="6F32560A" w14:textId="77777777" w:rsidR="000B4B33" w:rsidRDefault="000B4B33" w:rsidP="00515373">
      <w:pPr>
        <w:spacing w:after="120" w:line="240" w:lineRule="auto"/>
        <w:rPr>
          <w:rFonts w:ascii="Open Sans Light" w:hAnsi="Open Sans Light" w:cs="Open Sans Light"/>
          <w:color w:val="000000" w:themeColor="text1"/>
          <w:sz w:val="20"/>
          <w:szCs w:val="20"/>
        </w:rPr>
      </w:pPr>
    </w:p>
    <w:p w14:paraId="686B5D7D" w14:textId="65D624F6" w:rsidR="000B4B33" w:rsidRDefault="000B4B33" w:rsidP="00515373">
      <w:pPr>
        <w:spacing w:after="120" w:line="240" w:lineRule="auto"/>
        <w:rPr>
          <w:rFonts w:ascii="Open Sans Light" w:hAnsi="Open Sans Light" w:cs="Open Sans Light"/>
          <w:color w:val="000000" w:themeColor="text1"/>
          <w:sz w:val="20"/>
          <w:szCs w:val="20"/>
        </w:rPr>
      </w:pPr>
    </w:p>
    <w:p w14:paraId="6354D2D9" w14:textId="4829B4BC" w:rsidR="00B3156A" w:rsidRDefault="00B3156A" w:rsidP="00515373">
      <w:pPr>
        <w:spacing w:after="120" w:line="240" w:lineRule="auto"/>
        <w:rPr>
          <w:rFonts w:ascii="Open Sans Light" w:hAnsi="Open Sans Light" w:cs="Open Sans Light"/>
          <w:color w:val="000000" w:themeColor="text1"/>
          <w:sz w:val="20"/>
          <w:szCs w:val="20"/>
        </w:rPr>
      </w:pPr>
    </w:p>
    <w:p w14:paraId="03076B57" w14:textId="77777777" w:rsidR="00B3156A" w:rsidRDefault="00B3156A" w:rsidP="00515373">
      <w:pPr>
        <w:spacing w:after="120" w:line="240" w:lineRule="auto"/>
        <w:rPr>
          <w:rFonts w:ascii="Open Sans Light" w:hAnsi="Open Sans Light" w:cs="Open Sans Light"/>
          <w:color w:val="000000" w:themeColor="text1"/>
          <w:sz w:val="20"/>
          <w:szCs w:val="20"/>
        </w:rPr>
      </w:pPr>
    </w:p>
    <w:p w14:paraId="79180A30" w14:textId="07EB4965" w:rsidR="00A354C0" w:rsidRPr="000B4B33" w:rsidRDefault="00A354C0" w:rsidP="00515373">
      <w:pPr>
        <w:spacing w:after="120" w:line="240" w:lineRule="auto"/>
        <w:rPr>
          <w:rFonts w:ascii="Roboto" w:hAnsi="Roboto" w:cs="Arial"/>
          <w:color w:val="548DD4" w:themeColor="text2" w:themeTint="99"/>
          <w:sz w:val="32"/>
          <w:szCs w:val="32"/>
        </w:rPr>
      </w:pPr>
      <w:r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The </w:t>
      </w:r>
      <w:r w:rsidR="000B4B33">
        <w:rPr>
          <w:rFonts w:ascii="Open Sans Light" w:hAnsi="Open Sans Light" w:cs="Open Sans Light"/>
          <w:color w:val="000000" w:themeColor="text1"/>
          <w:sz w:val="20"/>
          <w:szCs w:val="20"/>
        </w:rPr>
        <w:t>parametrization</w:t>
      </w:r>
      <w:r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of </w:t>
      </w:r>
      <w:r w:rsidR="00515373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differential </w:t>
      </w:r>
      <w:r>
        <w:rPr>
          <w:rFonts w:ascii="Open Sans Light" w:hAnsi="Open Sans Light" w:cs="Open Sans Light"/>
          <w:color w:val="000000" w:themeColor="text1"/>
          <w:sz w:val="20"/>
          <w:szCs w:val="20"/>
        </w:rPr>
        <w:t>climatological effects on</w:t>
      </w:r>
      <w:r w:rsidR="00515373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the returns</w:t>
      </w:r>
      <w:r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="00515373">
        <w:rPr>
          <w:rFonts w:ascii="Open Sans Light" w:hAnsi="Open Sans Light" w:cs="Open Sans Light"/>
          <w:color w:val="000000" w:themeColor="text1"/>
          <w:sz w:val="20"/>
          <w:szCs w:val="20"/>
        </w:rPr>
        <w:t>of</w:t>
      </w:r>
      <w:r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Pacific salmon</w:t>
      </w:r>
      <w:r w:rsidR="00515373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subpopulations</w:t>
      </w:r>
      <w:r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using multichannel singular spectrum analysis</w:t>
      </w:r>
      <w:r w:rsidR="00515373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. </w:t>
      </w:r>
      <w:r w:rsidR="00515373">
        <w:rPr>
          <w:rFonts w:ascii="Open Sans SemiBold" w:hAnsi="Open Sans SemiBold" w:cs="Open Sans SemiBold"/>
          <w:color w:val="000000" w:themeColor="text1"/>
          <w:sz w:val="20"/>
          <w:szCs w:val="20"/>
        </w:rPr>
        <w:t>Lee E.K.</w:t>
      </w:r>
      <w:r w:rsidR="00515373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, </w:t>
      </w:r>
      <w:r w:rsidR="00515373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et al.</w:t>
      </w:r>
      <w:r w:rsidR="00515373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="00515373" w:rsidRPr="00CD3E37">
        <w:rPr>
          <w:rFonts w:ascii="Open Sans Light" w:hAnsi="Open Sans Light" w:cs="Open Sans Light"/>
          <w:color w:val="000000" w:themeColor="text1"/>
          <w:sz w:val="20"/>
          <w:szCs w:val="20"/>
          <w:u w:val="single"/>
        </w:rPr>
        <w:t>Manuscript in preparation</w:t>
      </w:r>
      <w:r w:rsidR="00515373">
        <w:rPr>
          <w:rFonts w:ascii="Open Sans Light" w:hAnsi="Open Sans Light" w:cs="Open Sans Light"/>
          <w:color w:val="000000" w:themeColor="text1"/>
          <w:sz w:val="20"/>
          <w:szCs w:val="20"/>
        </w:rPr>
        <w:t>.</w:t>
      </w:r>
      <w:r w:rsidR="000B4B33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="000B4B33">
        <w:rPr>
          <w:rFonts w:ascii="Open Sans Light" w:hAnsi="Open Sans Light" w:cs="Open Sans Light"/>
          <w:color w:val="548DD4" w:themeColor="text2" w:themeTint="99"/>
          <w:sz w:val="20"/>
          <w:szCs w:val="20"/>
        </w:rPr>
        <w:t>Explored data with non-parametric techniques; prepared results and figures.</w:t>
      </w:r>
    </w:p>
    <w:p w14:paraId="2C239476" w14:textId="77777777" w:rsidR="00341F49" w:rsidRPr="00A354C0" w:rsidRDefault="00341F49" w:rsidP="00240F3D">
      <w:pPr>
        <w:spacing w:after="0" w:line="240" w:lineRule="auto"/>
        <w:rPr>
          <w:rFonts w:ascii="Open Sans Light" w:hAnsi="Open Sans Light" w:cs="Open Sans Light"/>
          <w:color w:val="000000" w:themeColor="text1"/>
          <w:sz w:val="8"/>
          <w:szCs w:val="8"/>
        </w:rPr>
      </w:pPr>
    </w:p>
    <w:p w14:paraId="691E182D" w14:textId="66A391F7" w:rsidR="00FE4738" w:rsidRPr="00240F3D" w:rsidRDefault="00E249E3" w:rsidP="00240F3D">
      <w:pPr>
        <w:spacing w:after="0" w:line="240" w:lineRule="auto"/>
        <w:rPr>
          <w:rFonts w:ascii="Open Sans Light" w:hAnsi="Open Sans Light" w:cs="Open Sans Light"/>
          <w:color w:val="548DD4" w:themeColor="text2" w:themeTint="99"/>
          <w:sz w:val="20"/>
          <w:szCs w:val="20"/>
        </w:rPr>
      </w:pP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The Allen Brain Observatory: An open, standardized, physiology data set reveals higher order visual coding in the mouse cortex. de Vries S., Lecoq J. Buice M.A. </w:t>
      </w:r>
      <w:r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et al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. </w:t>
      </w:r>
      <w:r w:rsidRPr="00994493">
        <w:rPr>
          <w:rFonts w:ascii="Open Sans Light" w:hAnsi="Open Sans Light" w:cs="Open Sans Light"/>
          <w:color w:val="000000" w:themeColor="text1"/>
          <w:sz w:val="20"/>
          <w:szCs w:val="20"/>
          <w:u w:val="single"/>
        </w:rPr>
        <w:t xml:space="preserve">Manuscript </w:t>
      </w:r>
      <w:r w:rsidR="00063B0D" w:rsidRPr="00994493">
        <w:rPr>
          <w:rFonts w:ascii="Open Sans Light" w:hAnsi="Open Sans Light" w:cs="Open Sans Light"/>
          <w:color w:val="000000" w:themeColor="text1"/>
          <w:sz w:val="20"/>
          <w:szCs w:val="20"/>
          <w:u w:val="single"/>
        </w:rPr>
        <w:t xml:space="preserve">in </w:t>
      </w:r>
      <w:r w:rsidR="007C4A6B" w:rsidRPr="00994493">
        <w:rPr>
          <w:rFonts w:ascii="Open Sans Light" w:hAnsi="Open Sans Light" w:cs="Open Sans Light"/>
          <w:color w:val="000000" w:themeColor="text1"/>
          <w:sz w:val="20"/>
          <w:szCs w:val="20"/>
          <w:u w:val="single"/>
        </w:rPr>
        <w:t>review</w:t>
      </w:r>
      <w:r w:rsidR="00063B0D" w:rsidRPr="00994493">
        <w:rPr>
          <w:rFonts w:ascii="Open Sans Light" w:hAnsi="Open Sans Light" w:cs="Open Sans Light"/>
          <w:color w:val="000000" w:themeColor="text1"/>
          <w:sz w:val="20"/>
          <w:szCs w:val="20"/>
          <w:u w:val="single"/>
        </w:rPr>
        <w:t xml:space="preserve"> at Nature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.</w:t>
      </w:r>
      <w:r w:rsid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="00240F3D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="007C4A6B" w:rsidRP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>Significant contribution towards data collection over multiple modalities. Created automated data analysis and QC for infrared imaging experiments. Aided</w:t>
      </w:r>
      <w:r w:rsid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 xml:space="preserve"> software</w:t>
      </w:r>
      <w:r w:rsidR="007C4A6B" w:rsidRP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 xml:space="preserve"> developmen</w:t>
      </w:r>
      <w:r w:rsidR="00FE4738" w:rsidRP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 xml:space="preserve">t </w:t>
      </w:r>
      <w:r w:rsid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 xml:space="preserve">and hardware iteration; </w:t>
      </w:r>
      <w:r w:rsidR="00FE4738" w:rsidRP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>led implementation of a new eye tracking set-up system and software package.</w:t>
      </w:r>
    </w:p>
    <w:p w14:paraId="1EFB87B5" w14:textId="77777777" w:rsidR="00FE4738" w:rsidRPr="00240F3D" w:rsidRDefault="00FE4738" w:rsidP="00FE4738">
      <w:pPr>
        <w:pStyle w:val="ListParagraph"/>
        <w:spacing w:after="0" w:line="240" w:lineRule="auto"/>
        <w:ind w:left="180"/>
        <w:rPr>
          <w:rFonts w:ascii="Open Sans Light" w:hAnsi="Open Sans Light" w:cs="Open Sans Light"/>
          <w:color w:val="000000" w:themeColor="text1"/>
          <w:sz w:val="8"/>
          <w:szCs w:val="8"/>
        </w:rPr>
      </w:pPr>
    </w:p>
    <w:p w14:paraId="3E7337B5" w14:textId="48507542" w:rsidR="00FE4738" w:rsidRPr="00240F3D" w:rsidRDefault="00E249E3" w:rsidP="00240F3D">
      <w:pPr>
        <w:spacing w:after="0" w:line="240" w:lineRule="auto"/>
        <w:rPr>
          <w:rFonts w:ascii="Open Sans Light" w:hAnsi="Open Sans Light" w:cs="Open Sans Light"/>
          <w:color w:val="000000" w:themeColor="text1"/>
          <w:sz w:val="20"/>
          <w:szCs w:val="20"/>
        </w:rPr>
      </w:pPr>
      <w:r w:rsidRPr="00FE4738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Biological variation in the sizes, shapes, and arrangement of the aged brain. Waters J., </w:t>
      </w:r>
      <w:r w:rsidRPr="00FE4738">
        <w:rPr>
          <w:rFonts w:ascii="Open Sans SemiBold" w:hAnsi="Open Sans SemiBold" w:cs="Open Sans SemiBold"/>
          <w:color w:val="000000" w:themeColor="text1"/>
          <w:sz w:val="20"/>
          <w:szCs w:val="20"/>
        </w:rPr>
        <w:t>Lee E.K.</w:t>
      </w:r>
      <w:r w:rsidRPr="00FE4738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, </w:t>
      </w:r>
      <w:r w:rsidRPr="00FE4738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et al.</w:t>
      </w:r>
      <w:r w:rsidRPr="00FE4738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Pr="00994493">
        <w:rPr>
          <w:rFonts w:ascii="Open Sans Light" w:hAnsi="Open Sans Light" w:cs="Open Sans Light"/>
          <w:color w:val="000000" w:themeColor="text1"/>
          <w:sz w:val="20"/>
          <w:szCs w:val="20"/>
          <w:u w:val="single"/>
        </w:rPr>
        <w:t xml:space="preserve">Manuscript </w:t>
      </w:r>
      <w:r w:rsidR="00063B0D" w:rsidRPr="00994493">
        <w:rPr>
          <w:rFonts w:ascii="Open Sans Light" w:hAnsi="Open Sans Light" w:cs="Open Sans Light"/>
          <w:color w:val="000000" w:themeColor="text1"/>
          <w:sz w:val="20"/>
          <w:szCs w:val="20"/>
          <w:u w:val="single"/>
        </w:rPr>
        <w:t xml:space="preserve">in </w:t>
      </w:r>
      <w:r w:rsidR="007C4A6B" w:rsidRPr="00994493">
        <w:rPr>
          <w:rFonts w:ascii="Open Sans Light" w:hAnsi="Open Sans Light" w:cs="Open Sans Light"/>
          <w:color w:val="000000" w:themeColor="text1"/>
          <w:sz w:val="20"/>
          <w:szCs w:val="20"/>
          <w:u w:val="single"/>
        </w:rPr>
        <w:t>review</w:t>
      </w:r>
      <w:r w:rsidR="00063B0D" w:rsidRPr="00994493">
        <w:rPr>
          <w:rFonts w:ascii="Open Sans Light" w:hAnsi="Open Sans Light" w:cs="Open Sans Light"/>
          <w:color w:val="000000" w:themeColor="text1"/>
          <w:sz w:val="20"/>
          <w:szCs w:val="20"/>
          <w:u w:val="single"/>
        </w:rPr>
        <w:t xml:space="preserve"> at PL</w:t>
      </w:r>
      <w:r w:rsidR="00994493">
        <w:rPr>
          <w:rFonts w:ascii="Open Sans Light" w:hAnsi="Open Sans Light" w:cs="Open Sans Light"/>
          <w:color w:val="000000" w:themeColor="text1"/>
          <w:sz w:val="20"/>
          <w:szCs w:val="20"/>
          <w:u w:val="single"/>
        </w:rPr>
        <w:t>O</w:t>
      </w:r>
      <w:r w:rsidR="00063B0D" w:rsidRPr="00994493">
        <w:rPr>
          <w:rFonts w:ascii="Open Sans Light" w:hAnsi="Open Sans Light" w:cs="Open Sans Light"/>
          <w:color w:val="000000" w:themeColor="text1"/>
          <w:sz w:val="20"/>
          <w:szCs w:val="20"/>
          <w:u w:val="single"/>
        </w:rPr>
        <w:t>S One</w:t>
      </w:r>
      <w:r w:rsidRPr="00FE4738">
        <w:rPr>
          <w:rFonts w:ascii="Open Sans Light" w:hAnsi="Open Sans Light" w:cs="Open Sans Light"/>
          <w:color w:val="000000" w:themeColor="text1"/>
          <w:sz w:val="20"/>
          <w:szCs w:val="20"/>
        </w:rPr>
        <w:t>.</w:t>
      </w:r>
      <w:r w:rsidR="00240F3D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="00FE4738" w:rsidRP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>Conducted data collection and analysis to characterize data set used. Helped suggest and review additional analyses in creation of the manuscript.</w:t>
      </w:r>
    </w:p>
    <w:p w14:paraId="23D5EEC7" w14:textId="77777777" w:rsidR="00FE4738" w:rsidRPr="00240F3D" w:rsidRDefault="00FE4738" w:rsidP="00FE4738">
      <w:pPr>
        <w:pStyle w:val="ListParagraph"/>
        <w:spacing w:after="0" w:line="240" w:lineRule="auto"/>
        <w:ind w:left="180"/>
        <w:rPr>
          <w:rFonts w:ascii="Open Sans Light" w:hAnsi="Open Sans Light" w:cs="Open Sans Light"/>
          <w:color w:val="000000" w:themeColor="text1"/>
          <w:sz w:val="8"/>
          <w:szCs w:val="8"/>
        </w:rPr>
      </w:pPr>
    </w:p>
    <w:p w14:paraId="5740CCF8" w14:textId="57D73FAE" w:rsidR="00E249E3" w:rsidRPr="007C4A6B" w:rsidRDefault="00E249E3" w:rsidP="00E249E3">
      <w:pPr>
        <w:spacing w:after="0" w:line="240" w:lineRule="auto"/>
        <w:rPr>
          <w:rFonts w:ascii="Open Sans Light" w:hAnsi="Open Sans Light" w:cs="Open Sans Light"/>
          <w:color w:val="000000" w:themeColor="text1"/>
          <w:sz w:val="20"/>
          <w:szCs w:val="20"/>
        </w:rPr>
      </w:pP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Neur</w:t>
      </w:r>
      <w:r w:rsidR="0033752B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o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pathological and transcriptomic characteristics of the aged brain. Miller J. </w:t>
      </w:r>
      <w:r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et al.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proofErr w:type="spellStart"/>
      <w:r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eLife</w:t>
      </w:r>
      <w:proofErr w:type="spellEnd"/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(2017). </w:t>
      </w:r>
    </w:p>
    <w:p w14:paraId="304F6ED7" w14:textId="17D011EE" w:rsidR="00E249E3" w:rsidRPr="00240F3D" w:rsidRDefault="00240F3D" w:rsidP="00240F3D">
      <w:pPr>
        <w:spacing w:after="0" w:line="240" w:lineRule="auto"/>
        <w:rPr>
          <w:rFonts w:ascii="Open Sans Light" w:hAnsi="Open Sans Light" w:cs="Open Sans Light"/>
          <w:color w:val="548DD4" w:themeColor="text2" w:themeTint="99"/>
          <w:sz w:val="20"/>
          <w:szCs w:val="20"/>
        </w:rPr>
      </w:pPr>
      <w:r w:rsidRP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>Conducted data collection and image analysis/QC of brightfield-imaging IHC slides.</w:t>
      </w:r>
    </w:p>
    <w:p w14:paraId="10DB22FA" w14:textId="77777777" w:rsidR="00FE4738" w:rsidRPr="00240F3D" w:rsidRDefault="00FE4738" w:rsidP="00E249E3">
      <w:pPr>
        <w:spacing w:after="0" w:line="240" w:lineRule="auto"/>
        <w:rPr>
          <w:rFonts w:ascii="Open Sans Light" w:hAnsi="Open Sans Light" w:cs="Open Sans Light"/>
          <w:color w:val="000000" w:themeColor="text1"/>
          <w:sz w:val="8"/>
          <w:szCs w:val="8"/>
        </w:rPr>
      </w:pPr>
    </w:p>
    <w:p w14:paraId="58E5E040" w14:textId="7EEC3E9A" w:rsidR="00240F3D" w:rsidRPr="00240F3D" w:rsidRDefault="00E249E3" w:rsidP="00240F3D">
      <w:pPr>
        <w:spacing w:after="0" w:line="240" w:lineRule="auto"/>
        <w:rPr>
          <w:rFonts w:ascii="Open Sans Light" w:hAnsi="Open Sans Light" w:cs="Open Sans Light"/>
          <w:color w:val="000000" w:themeColor="text1"/>
          <w:sz w:val="20"/>
          <w:szCs w:val="20"/>
        </w:rPr>
      </w:pP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Aberrant cortical activity in multiple GCaMP6-expressing transgenic mouse lines. Steinmetz N. </w:t>
      </w:r>
      <w:r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et al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. </w:t>
      </w:r>
      <w:proofErr w:type="spellStart"/>
      <w:r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eNeuro</w:t>
      </w:r>
      <w:proofErr w:type="spellEnd"/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(2017).</w:t>
      </w:r>
      <w:r w:rsidR="00240F3D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="00240F3D" w:rsidRP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 xml:space="preserve">Involved in data collection and characterization of </w:t>
      </w:r>
      <w:proofErr w:type="spellStart"/>
      <w:r w:rsidR="00240F3D" w:rsidRP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>eplileptiform</w:t>
      </w:r>
      <w:proofErr w:type="spellEnd"/>
      <w:r w:rsidR="00240F3D" w:rsidRP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 xml:space="preserve"> activity in 2-photon fluorescen</w:t>
      </w:r>
      <w:r w:rsidR="003A3362">
        <w:rPr>
          <w:rFonts w:ascii="Open Sans Light" w:hAnsi="Open Sans Light" w:cs="Open Sans Light"/>
          <w:color w:val="548DD4" w:themeColor="text2" w:themeTint="99"/>
          <w:sz w:val="20"/>
          <w:szCs w:val="20"/>
        </w:rPr>
        <w:t>ce</w:t>
      </w:r>
      <w:r w:rsidR="00240F3D" w:rsidRP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 xml:space="preserve"> and epifluorescence imaging.</w:t>
      </w:r>
    </w:p>
    <w:p w14:paraId="7A8CB381" w14:textId="02CF56AD" w:rsidR="00E249E3" w:rsidRPr="00240F3D" w:rsidRDefault="00E249E3" w:rsidP="00E249E3">
      <w:pPr>
        <w:spacing w:after="0" w:line="240" w:lineRule="auto"/>
        <w:rPr>
          <w:rFonts w:ascii="Open Sans Light" w:hAnsi="Open Sans Light" w:cs="Open Sans Light"/>
          <w:color w:val="000000" w:themeColor="text1"/>
          <w:sz w:val="8"/>
          <w:szCs w:val="8"/>
        </w:rPr>
      </w:pPr>
    </w:p>
    <w:p w14:paraId="673CD33B" w14:textId="7D78F0C0" w:rsidR="00E249E3" w:rsidRPr="00240F3D" w:rsidRDefault="00E249E3" w:rsidP="00E249E3">
      <w:pPr>
        <w:spacing w:after="0" w:line="240" w:lineRule="auto"/>
        <w:rPr>
          <w:rFonts w:ascii="Open Sans Light" w:hAnsi="Open Sans Light" w:cs="Open Sans Light"/>
          <w:color w:val="548DD4" w:themeColor="text2" w:themeTint="99"/>
          <w:sz w:val="20"/>
          <w:szCs w:val="20"/>
        </w:rPr>
      </w:pP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Low dose exposure to Bisphenol A alters development of gonadotropin-releasing hormone 3 neurons and locomotor behavior in Japanese Medaka. Inagaki T., Smith N. </w:t>
      </w:r>
      <w:r w:rsidRPr="007C4A6B">
        <w:rPr>
          <w:rFonts w:ascii="Open Sans SemiBold" w:hAnsi="Open Sans SemiBold" w:cs="Open Sans SemiBold"/>
          <w:color w:val="000000" w:themeColor="text1"/>
          <w:sz w:val="20"/>
          <w:szCs w:val="20"/>
        </w:rPr>
        <w:t>Lee E.K.</w:t>
      </w:r>
      <w:r w:rsidR="001C5735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, Ramakrishnan S. </w:t>
      </w:r>
      <w:r w:rsidR="001C5735"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Neurotoxicology</w:t>
      </w:r>
      <w:r w:rsidR="001C5735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(2016).</w:t>
      </w:r>
      <w:r w:rsidR="00240F3D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>Bred and maintained colonies of zebrafish; administered xenoestrogens; conducted dissection and imaging; image analysis and quantification; figure generation and manuscript revision.</w:t>
      </w:r>
    </w:p>
    <w:p w14:paraId="54946391" w14:textId="5BBCA630" w:rsidR="001C5735" w:rsidRPr="003A3362" w:rsidRDefault="001C5735" w:rsidP="00E249E3">
      <w:pPr>
        <w:spacing w:after="0" w:line="240" w:lineRule="auto"/>
        <w:rPr>
          <w:rFonts w:ascii="Open Sans" w:hAnsi="Open Sans" w:cs="Open Sans"/>
          <w:color w:val="000000" w:themeColor="text1"/>
        </w:rPr>
      </w:pPr>
    </w:p>
    <w:p w14:paraId="6F406A95" w14:textId="355AB9EC" w:rsidR="001C5735" w:rsidRPr="00240F3D" w:rsidRDefault="001C5735" w:rsidP="00E249E3">
      <w:pPr>
        <w:spacing w:after="0" w:line="240" w:lineRule="auto"/>
        <w:rPr>
          <w:rFonts w:ascii="Open Sans Light" w:hAnsi="Open Sans Light" w:cs="Open Sans Light"/>
          <w:color w:val="548DD4" w:themeColor="text2" w:themeTint="99"/>
          <w:sz w:val="20"/>
          <w:szCs w:val="20"/>
        </w:rPr>
      </w:pP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The incorporation and uses of eye tracking in a large-scale pipeline for the Allen Institute’s Brain Observatory. </w:t>
      </w:r>
      <w:r w:rsidRPr="007C4A6B">
        <w:rPr>
          <w:rFonts w:ascii="Open Sans SemiBold" w:hAnsi="Open Sans SemiBold" w:cs="Open Sans SemiBold"/>
          <w:color w:val="000000" w:themeColor="text1"/>
          <w:sz w:val="20"/>
          <w:szCs w:val="20"/>
        </w:rPr>
        <w:t>Lee E.K.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, </w:t>
      </w:r>
      <w:r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et al.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Society for Neuroscience</w:t>
      </w:r>
      <w:r w:rsidR="0033172C"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 xml:space="preserve"> Poster Session</w:t>
      </w:r>
      <w:r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 xml:space="preserve"> 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(2017).</w:t>
      </w:r>
      <w:r w:rsidR="00240F3D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="00240F3D">
        <w:rPr>
          <w:rFonts w:ascii="Open Sans Light" w:hAnsi="Open Sans Light" w:cs="Open Sans Light"/>
          <w:color w:val="548DD4" w:themeColor="text2" w:themeTint="99"/>
          <w:sz w:val="20"/>
          <w:szCs w:val="20"/>
        </w:rPr>
        <w:t>Analysis of the sources of error/noise in current eye tracking modality and the creation of a new implementation using new hardware and software. Comparison of performance increases and better interpolation of eye position and resultant receptive field characterization.</w:t>
      </w:r>
    </w:p>
    <w:p w14:paraId="6B72DB75" w14:textId="3059FB76" w:rsidR="0033172C" w:rsidRPr="00240F3D" w:rsidRDefault="0033172C" w:rsidP="00E249E3">
      <w:pPr>
        <w:spacing w:after="0" w:line="240" w:lineRule="auto"/>
        <w:rPr>
          <w:rFonts w:ascii="Open Sans" w:hAnsi="Open Sans" w:cs="Open Sans"/>
          <w:color w:val="000000" w:themeColor="text1"/>
          <w:sz w:val="8"/>
          <w:szCs w:val="8"/>
        </w:rPr>
      </w:pPr>
    </w:p>
    <w:p w14:paraId="07109D56" w14:textId="109AE13E" w:rsidR="0033172C" w:rsidRPr="00DD6E8A" w:rsidRDefault="0033172C" w:rsidP="00E249E3">
      <w:pPr>
        <w:spacing w:after="0" w:line="240" w:lineRule="auto"/>
        <w:rPr>
          <w:rFonts w:ascii="Open Sans Light" w:hAnsi="Open Sans Light" w:cs="Open Sans Light"/>
          <w:color w:val="548DD4" w:themeColor="text2" w:themeTint="99"/>
          <w:sz w:val="20"/>
          <w:szCs w:val="20"/>
        </w:rPr>
      </w:pP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The Allen Brain Observatory: a standardized and ongoing survey of evoked neuronal activity in the mouse visual cortex. Lecoq J. </w:t>
      </w:r>
      <w:r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et al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. </w:t>
      </w:r>
      <w:r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Society for Neuroscience Poster Session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. (2017).</w:t>
      </w:r>
      <w:r w:rsidR="00DD6E8A">
        <w:rPr>
          <w:rFonts w:ascii="Open Sans Light" w:hAnsi="Open Sans Light" w:cs="Open Sans Light"/>
          <w:color w:val="548DD4" w:themeColor="text2" w:themeTint="99"/>
          <w:sz w:val="20"/>
          <w:szCs w:val="20"/>
        </w:rPr>
        <w:t xml:space="preserve"> Created automated QC and analyses helping increase the throughput of infrared imaging experiments.</w:t>
      </w:r>
    </w:p>
    <w:p w14:paraId="4316DCE9" w14:textId="648B259C" w:rsidR="000A7225" w:rsidRPr="00515373" w:rsidRDefault="000A7225" w:rsidP="00E249E3">
      <w:pPr>
        <w:spacing w:after="0" w:line="240" w:lineRule="auto"/>
        <w:rPr>
          <w:rFonts w:ascii="Open Sans Light" w:hAnsi="Open Sans Light" w:cs="Open Sans Light"/>
          <w:color w:val="000000" w:themeColor="text1"/>
          <w:sz w:val="8"/>
          <w:szCs w:val="8"/>
        </w:rPr>
      </w:pPr>
    </w:p>
    <w:p w14:paraId="42160C0F" w14:textId="77562137" w:rsidR="000A7225" w:rsidRPr="00DD6E8A" w:rsidRDefault="000A7225" w:rsidP="00E249E3">
      <w:pPr>
        <w:spacing w:after="0" w:line="240" w:lineRule="auto"/>
        <w:rPr>
          <w:rFonts w:ascii="Open Sans Light" w:hAnsi="Open Sans Light" w:cs="Open Sans Light"/>
          <w:color w:val="548DD4" w:themeColor="text2" w:themeTint="99"/>
          <w:sz w:val="20"/>
          <w:szCs w:val="20"/>
        </w:rPr>
      </w:pP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Highly conserved functional boundaries of the visual cortex are observed using standardized methods for intrinsic signal imaging in a broad survey of the mouse visual cortex. Griffin F. </w:t>
      </w:r>
      <w:r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et al.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>Society for Neuroscience Poster Session.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(2016).</w:t>
      </w:r>
      <w:r w:rsidR="00DD6E8A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="00DD6E8A">
        <w:rPr>
          <w:rFonts w:ascii="Open Sans Light" w:hAnsi="Open Sans Light" w:cs="Open Sans Light"/>
          <w:color w:val="548DD4" w:themeColor="text2" w:themeTint="99"/>
          <w:sz w:val="20"/>
          <w:szCs w:val="20"/>
        </w:rPr>
        <w:t xml:space="preserve">Performed reprocessing and alignment of infrared imaging experiments for the analysis of functional areas across </w:t>
      </w:r>
      <w:proofErr w:type="spellStart"/>
      <w:r w:rsidR="00DD6E8A">
        <w:rPr>
          <w:rFonts w:ascii="Open Sans Light" w:hAnsi="Open Sans Light" w:cs="Open Sans Light"/>
          <w:color w:val="548DD4" w:themeColor="text2" w:themeTint="99"/>
          <w:sz w:val="20"/>
          <w:szCs w:val="20"/>
        </w:rPr>
        <w:t>Cre</w:t>
      </w:r>
      <w:proofErr w:type="spellEnd"/>
      <w:r w:rsidR="00DD6E8A">
        <w:rPr>
          <w:rFonts w:ascii="Open Sans Light" w:hAnsi="Open Sans Light" w:cs="Open Sans Light"/>
          <w:color w:val="548DD4" w:themeColor="text2" w:themeTint="99"/>
          <w:sz w:val="20"/>
          <w:szCs w:val="20"/>
        </w:rPr>
        <w:t>- lines and gender.</w:t>
      </w:r>
    </w:p>
    <w:p w14:paraId="0B14F4F4" w14:textId="3E05E75E" w:rsidR="000A7225" w:rsidRPr="000B4B33" w:rsidRDefault="000A7225" w:rsidP="00E249E3">
      <w:pPr>
        <w:spacing w:after="0" w:line="240" w:lineRule="auto"/>
        <w:rPr>
          <w:rFonts w:ascii="Open Sans Light" w:hAnsi="Open Sans Light" w:cs="Open Sans Light"/>
          <w:color w:val="000000" w:themeColor="text1"/>
          <w:sz w:val="8"/>
          <w:szCs w:val="8"/>
        </w:rPr>
      </w:pPr>
    </w:p>
    <w:p w14:paraId="0389D9DE" w14:textId="08097500" w:rsidR="000A7225" w:rsidRPr="00DD6E8A" w:rsidRDefault="000A7225" w:rsidP="00E249E3">
      <w:pPr>
        <w:spacing w:after="0" w:line="240" w:lineRule="auto"/>
        <w:rPr>
          <w:rFonts w:ascii="Open Sans Light" w:hAnsi="Open Sans Light" w:cs="Open Sans Light"/>
          <w:color w:val="548DD4" w:themeColor="text2" w:themeTint="99"/>
          <w:sz w:val="20"/>
          <w:szCs w:val="20"/>
        </w:rPr>
      </w:pP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Impact of Bisphenol A on the developing GnRH3 neural system and locomotor behavior in Japanese Medaka. Inagaki T., </w:t>
      </w:r>
      <w:r w:rsidRPr="007C4A6B">
        <w:rPr>
          <w:rFonts w:ascii="Open Sans SemiBold" w:hAnsi="Open Sans SemiBold" w:cs="Open Sans SemiBold"/>
          <w:color w:val="000000" w:themeColor="text1"/>
          <w:sz w:val="20"/>
          <w:szCs w:val="20"/>
        </w:rPr>
        <w:t>Lee E.K.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, Ramakrishnan S. </w:t>
      </w:r>
      <w:r w:rsidRPr="007C4A6B">
        <w:rPr>
          <w:rFonts w:ascii="Open Sans Light" w:hAnsi="Open Sans Light" w:cs="Open Sans Light"/>
          <w:i/>
          <w:color w:val="000000" w:themeColor="text1"/>
          <w:sz w:val="20"/>
          <w:szCs w:val="20"/>
        </w:rPr>
        <w:t xml:space="preserve">Society for Neuroscience Poster Session 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(2014).</w:t>
      </w:r>
      <w:r w:rsidR="00DD6E8A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="00DD6E8A" w:rsidRPr="00DD6E8A">
        <w:rPr>
          <w:rFonts w:ascii="Open Sans Light" w:hAnsi="Open Sans Light" w:cs="Open Sans Light"/>
          <w:color w:val="548DD4" w:themeColor="text2" w:themeTint="99"/>
          <w:sz w:val="20"/>
          <w:szCs w:val="20"/>
        </w:rPr>
        <w:t xml:space="preserve">Bred and maintained colonies of fish; </w:t>
      </w:r>
      <w:r w:rsidR="00DD6E8A">
        <w:rPr>
          <w:rFonts w:ascii="Open Sans Light" w:hAnsi="Open Sans Light" w:cs="Open Sans Light"/>
          <w:color w:val="548DD4" w:themeColor="text2" w:themeTint="99"/>
          <w:sz w:val="20"/>
          <w:szCs w:val="20"/>
        </w:rPr>
        <w:t>performed optical quantification of changes in GnRH-3 receptor expression.</w:t>
      </w:r>
    </w:p>
    <w:p w14:paraId="1DBFC1A2" w14:textId="607435AC" w:rsidR="000A7225" w:rsidRPr="000B4B33" w:rsidRDefault="000A7225" w:rsidP="00E249E3">
      <w:pPr>
        <w:spacing w:after="0" w:line="240" w:lineRule="auto"/>
        <w:rPr>
          <w:rFonts w:ascii="Open Sans" w:hAnsi="Open Sans" w:cs="Open Sans"/>
          <w:color w:val="000000" w:themeColor="text1"/>
        </w:rPr>
      </w:pPr>
    </w:p>
    <w:p w14:paraId="653BEECF" w14:textId="7794CF53" w:rsidR="000A7225" w:rsidRPr="007C4A6B" w:rsidRDefault="000A7225" w:rsidP="00E249E3">
      <w:pPr>
        <w:spacing w:after="0" w:line="240" w:lineRule="auto"/>
        <w:rPr>
          <w:rFonts w:ascii="Open Sans Light" w:hAnsi="Open Sans Light" w:cs="Open Sans Light"/>
          <w:color w:val="000000" w:themeColor="text1"/>
          <w:sz w:val="20"/>
          <w:szCs w:val="20"/>
        </w:rPr>
      </w:pPr>
      <w:r w:rsidRPr="007C4A6B">
        <w:rPr>
          <w:rFonts w:ascii="Open Sans SemiBold" w:hAnsi="Open Sans SemiBold" w:cs="Open Sans SemiBold"/>
          <w:color w:val="000000" w:themeColor="text1"/>
          <w:sz w:val="20"/>
          <w:szCs w:val="20"/>
        </w:rPr>
        <w:t xml:space="preserve">Programming Languages: </w:t>
      </w:r>
      <w:r w:rsidR="00A1539C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Python, SQL, MATLAB, Java, R, HTML/CSS</w:t>
      </w:r>
      <w:r w:rsidR="0033752B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, Git VCS.</w:t>
      </w:r>
    </w:p>
    <w:p w14:paraId="5E5F7972" w14:textId="13C0AC80" w:rsidR="00070597" w:rsidRPr="007C4A6B" w:rsidRDefault="009E7916" w:rsidP="00E249E3">
      <w:pPr>
        <w:spacing w:after="0" w:line="240" w:lineRule="auto"/>
        <w:rPr>
          <w:rFonts w:ascii="Open Sans" w:hAnsi="Open Sans" w:cs="Open Sans"/>
          <w:color w:val="000000" w:themeColor="text1"/>
          <w:sz w:val="20"/>
          <w:szCs w:val="20"/>
        </w:rPr>
      </w:pPr>
      <w:r w:rsidRPr="007C4A6B">
        <w:rPr>
          <w:rFonts w:ascii="Open Sans SemiBold" w:hAnsi="Open Sans SemiBold" w:cs="Open Sans SemiBold"/>
          <w:color w:val="000000" w:themeColor="text1"/>
          <w:sz w:val="20"/>
          <w:szCs w:val="20"/>
        </w:rPr>
        <w:t xml:space="preserve">Lab Skills: 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Mouse handling &amp; behavior</w:t>
      </w:r>
      <w:r w:rsidR="000B4B33">
        <w:rPr>
          <w:rFonts w:ascii="Open Sans Light" w:hAnsi="Open Sans Light" w:cs="Open Sans Light"/>
          <w:color w:val="000000" w:themeColor="text1"/>
          <w:sz w:val="20"/>
          <w:szCs w:val="20"/>
        </w:rPr>
        <w:t>,</w:t>
      </w:r>
      <w:r w:rsidR="00070597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2-photon imaging, infrared </w:t>
      </w:r>
      <w:r w:rsidR="000B4B33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imaging, </w:t>
      </w:r>
      <w:r w:rsidR="0033752B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fluorescence imaging</w:t>
      </w:r>
    </w:p>
    <w:p w14:paraId="76E60048" w14:textId="617E6087" w:rsidR="009E7916" w:rsidRPr="007C4A6B" w:rsidRDefault="00070597" w:rsidP="00E249E3">
      <w:pPr>
        <w:spacing w:after="0" w:line="240" w:lineRule="auto"/>
        <w:rPr>
          <w:rFonts w:ascii="Open Sans Light" w:hAnsi="Open Sans Light" w:cs="Open Sans Light"/>
          <w:color w:val="000000" w:themeColor="text1"/>
          <w:sz w:val="20"/>
          <w:szCs w:val="20"/>
        </w:rPr>
      </w:pPr>
      <w:r w:rsidRPr="007C4A6B">
        <w:rPr>
          <w:rFonts w:ascii="Open Sans SemiBold" w:hAnsi="Open Sans SemiBold" w:cs="Open Sans SemiBold"/>
          <w:color w:val="000000" w:themeColor="text1"/>
          <w:sz w:val="20"/>
          <w:szCs w:val="20"/>
        </w:rPr>
        <w:t>Data Skills:</w:t>
      </w:r>
      <w:r w:rsidR="0033752B" w:rsidRPr="007C4A6B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="0033752B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Fiji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, non-parametric </w:t>
      </w:r>
      <w:r w:rsidR="0033752B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methods, </w:t>
      </w:r>
      <w:proofErr w:type="spellStart"/>
      <w:r w:rsidR="0033752B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Keras</w:t>
      </w:r>
      <w:proofErr w:type="spellEnd"/>
      <w:r w:rsidR="0033752B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/TensorFlow</w:t>
      </w:r>
      <w:r w:rsidR="000B4B33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, pandas, </w:t>
      </w:r>
      <w:r w:rsidR="006B56E0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GUI/</w:t>
      </w:r>
      <w:proofErr w:type="spellStart"/>
      <w:r w:rsidR="006B56E0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PyQT</w:t>
      </w:r>
      <w:proofErr w:type="spellEnd"/>
    </w:p>
    <w:p w14:paraId="228B0CE5" w14:textId="464EECE2" w:rsidR="0033752B" w:rsidRPr="007C4A6B" w:rsidRDefault="0033752B" w:rsidP="00E249E3">
      <w:pPr>
        <w:spacing w:after="0" w:line="240" w:lineRule="auto"/>
        <w:rPr>
          <w:rFonts w:ascii="Open Sans Light" w:hAnsi="Open Sans Light" w:cs="Open Sans Light"/>
          <w:color w:val="000000" w:themeColor="text1"/>
          <w:sz w:val="20"/>
          <w:szCs w:val="20"/>
        </w:rPr>
      </w:pPr>
      <w:r w:rsidRPr="007C4A6B">
        <w:rPr>
          <w:rFonts w:ascii="Open Sans SemiBold" w:hAnsi="Open Sans SemiBold" w:cs="Open Sans SemiBold"/>
          <w:color w:val="000000" w:themeColor="text1"/>
          <w:sz w:val="20"/>
          <w:szCs w:val="20"/>
        </w:rPr>
        <w:t>Coursework: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numerical linear algebra, </w:t>
      </w:r>
      <w:r w:rsidR="00FC360E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dynamical systems, molecular biology, biochemistry,</w:t>
      </w:r>
      <w:r w:rsidR="000B4B33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</w:t>
      </w:r>
      <w:r w:rsidR="00FC360E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complex analysis, numerical methods</w:t>
      </w:r>
      <w:r w:rsidR="006A5ACC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, dimensionality reduction</w:t>
      </w:r>
      <w:r w:rsidR="006B56E0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, partial differential equations</w:t>
      </w:r>
    </w:p>
    <w:p w14:paraId="52650BC0" w14:textId="790F48E4" w:rsidR="00AB4FDF" w:rsidRPr="00DD6E8A" w:rsidRDefault="0033752B" w:rsidP="00DD6E8A">
      <w:pPr>
        <w:spacing w:after="0" w:line="240" w:lineRule="auto"/>
        <w:rPr>
          <w:rFonts w:ascii="Open Sans Light" w:hAnsi="Open Sans Light" w:cs="Open Sans Light"/>
          <w:color w:val="000000" w:themeColor="text1"/>
          <w:sz w:val="20"/>
          <w:szCs w:val="20"/>
        </w:rPr>
      </w:pPr>
      <w:r w:rsidRPr="007C4A6B">
        <w:rPr>
          <w:rFonts w:ascii="Open Sans SemiBold" w:hAnsi="Open Sans SemiBold" w:cs="Open Sans SemiBold"/>
          <w:color w:val="000000" w:themeColor="text1"/>
          <w:sz w:val="20"/>
          <w:szCs w:val="20"/>
        </w:rPr>
        <w:t xml:space="preserve">Hobbies: 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boxing, Brazilian jiu-jitsu</w:t>
      </w:r>
      <w:r w:rsidR="003A3362">
        <w:rPr>
          <w:rFonts w:ascii="Open Sans Light" w:hAnsi="Open Sans Light" w:cs="Open Sans Light"/>
          <w:color w:val="000000" w:themeColor="text1"/>
          <w:sz w:val="20"/>
          <w:szCs w:val="20"/>
        </w:rPr>
        <w:t xml:space="preserve"> (eternally a white-belt)</w:t>
      </w:r>
      <w:r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, cycling, reading about geopolitics, weightlifting</w:t>
      </w:r>
      <w:r w:rsidR="006B56E0" w:rsidRPr="007C4A6B">
        <w:rPr>
          <w:rFonts w:ascii="Open Sans Light" w:hAnsi="Open Sans Light" w:cs="Open Sans Light"/>
          <w:color w:val="000000" w:themeColor="text1"/>
          <w:sz w:val="20"/>
          <w:szCs w:val="20"/>
        </w:rPr>
        <w:t>, student mentorship</w:t>
      </w:r>
      <w:r w:rsidR="003A3362">
        <w:rPr>
          <w:rFonts w:ascii="Open Sans Light" w:hAnsi="Open Sans Light" w:cs="Open Sans Light"/>
          <w:color w:val="000000" w:themeColor="text1"/>
          <w:sz w:val="20"/>
          <w:szCs w:val="20"/>
        </w:rPr>
        <w:t>, homework</w:t>
      </w:r>
    </w:p>
    <w:sectPr w:rsidR="00AB4FDF" w:rsidRPr="00DD6E8A" w:rsidSect="00F4695A">
      <w:type w:val="continuous"/>
      <w:pgSz w:w="12240" w:h="15840" w:code="1"/>
      <w:pgMar w:top="475" w:right="360" w:bottom="360" w:left="720" w:header="0" w:footer="0" w:gutter="0"/>
      <w:cols w:num="2" w:space="144" w:equalWidth="0">
        <w:col w:w="2304" w:space="144"/>
        <w:col w:w="871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F02BF" w14:textId="77777777" w:rsidR="001631C4" w:rsidRDefault="001631C4" w:rsidP="00AB4FDF">
      <w:pPr>
        <w:spacing w:after="0" w:line="240" w:lineRule="auto"/>
      </w:pPr>
      <w:r>
        <w:separator/>
      </w:r>
    </w:p>
  </w:endnote>
  <w:endnote w:type="continuationSeparator" w:id="0">
    <w:p w14:paraId="0F621B47" w14:textId="77777777" w:rsidR="001631C4" w:rsidRDefault="001631C4" w:rsidP="00AB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28A65" w14:textId="77777777" w:rsidR="001631C4" w:rsidRDefault="001631C4" w:rsidP="00AB4FDF">
      <w:pPr>
        <w:spacing w:after="0" w:line="240" w:lineRule="auto"/>
      </w:pPr>
      <w:r>
        <w:separator/>
      </w:r>
    </w:p>
  </w:footnote>
  <w:footnote w:type="continuationSeparator" w:id="0">
    <w:p w14:paraId="3B4B5E83" w14:textId="77777777" w:rsidR="001631C4" w:rsidRDefault="001631C4" w:rsidP="00AB4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20.75pt;height:420.75pt;visibility:visible;mso-wrap-style:square" o:bullet="t">
        <v:imagedata r:id="rId1" o:title="" croptop="8689f" cropbottom="9052f" cropleft="7965f" cropright="7965f"/>
      </v:shape>
    </w:pict>
  </w:numPicBullet>
  <w:abstractNum w:abstractNumId="0" w15:restartNumberingAfterBreak="0">
    <w:nsid w:val="05C509DB"/>
    <w:multiLevelType w:val="hybridMultilevel"/>
    <w:tmpl w:val="71FA0518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" w15:restartNumberingAfterBreak="0">
    <w:nsid w:val="0B2E1919"/>
    <w:multiLevelType w:val="hybridMultilevel"/>
    <w:tmpl w:val="054A2A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7200"/>
    <w:multiLevelType w:val="hybridMultilevel"/>
    <w:tmpl w:val="193A2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F5D17"/>
    <w:multiLevelType w:val="hybridMultilevel"/>
    <w:tmpl w:val="314E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80589"/>
    <w:multiLevelType w:val="hybridMultilevel"/>
    <w:tmpl w:val="267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B4C"/>
    <w:multiLevelType w:val="hybridMultilevel"/>
    <w:tmpl w:val="C70CD508"/>
    <w:lvl w:ilvl="0" w:tplc="4630FB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462EB7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D44D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F675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8AE0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BA5C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5824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C5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48E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86F20EE"/>
    <w:multiLevelType w:val="hybridMultilevel"/>
    <w:tmpl w:val="F9EEDB68"/>
    <w:lvl w:ilvl="0" w:tplc="559A7F3E">
      <w:start w:val="4020"/>
      <w:numFmt w:val="bullet"/>
      <w:lvlText w:val="-"/>
      <w:lvlJc w:val="left"/>
      <w:pPr>
        <w:ind w:left="720" w:hanging="360"/>
      </w:pPr>
      <w:rPr>
        <w:rFonts w:ascii="Roboto" w:eastAsiaTheme="minorEastAsia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2BFB"/>
    <w:multiLevelType w:val="hybridMultilevel"/>
    <w:tmpl w:val="D0222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020A8A"/>
    <w:multiLevelType w:val="hybridMultilevel"/>
    <w:tmpl w:val="A9663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329FA"/>
    <w:multiLevelType w:val="hybridMultilevel"/>
    <w:tmpl w:val="96ACD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894390"/>
    <w:multiLevelType w:val="hybridMultilevel"/>
    <w:tmpl w:val="49EA1658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1" w15:restartNumberingAfterBreak="0">
    <w:nsid w:val="4DA02795"/>
    <w:multiLevelType w:val="hybridMultilevel"/>
    <w:tmpl w:val="8CA661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34DBF"/>
    <w:multiLevelType w:val="hybridMultilevel"/>
    <w:tmpl w:val="B5703D94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6CD56EFD"/>
    <w:multiLevelType w:val="hybridMultilevel"/>
    <w:tmpl w:val="C994D45A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10"/>
  </w:num>
  <w:num w:numId="9">
    <w:abstractNumId w:val="12"/>
  </w:num>
  <w:num w:numId="10">
    <w:abstractNumId w:val="5"/>
  </w:num>
  <w:num w:numId="11">
    <w:abstractNumId w:val="11"/>
  </w:num>
  <w:num w:numId="12">
    <w:abstractNumId w:val="8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274"/>
    <w:rsid w:val="0000726C"/>
    <w:rsid w:val="00063B0D"/>
    <w:rsid w:val="00070597"/>
    <w:rsid w:val="000A3411"/>
    <w:rsid w:val="000A7225"/>
    <w:rsid w:val="000A7F16"/>
    <w:rsid w:val="000B1AC3"/>
    <w:rsid w:val="000B4B33"/>
    <w:rsid w:val="000C6059"/>
    <w:rsid w:val="000C77D4"/>
    <w:rsid w:val="000E6703"/>
    <w:rsid w:val="001631C4"/>
    <w:rsid w:val="001A0FB0"/>
    <w:rsid w:val="001C5735"/>
    <w:rsid w:val="001F249F"/>
    <w:rsid w:val="0021784D"/>
    <w:rsid w:val="00240F3D"/>
    <w:rsid w:val="00274DA1"/>
    <w:rsid w:val="0033172C"/>
    <w:rsid w:val="00336FF1"/>
    <w:rsid w:val="0033752B"/>
    <w:rsid w:val="00341F49"/>
    <w:rsid w:val="00375BE8"/>
    <w:rsid w:val="00382274"/>
    <w:rsid w:val="00390236"/>
    <w:rsid w:val="00394E18"/>
    <w:rsid w:val="003A3362"/>
    <w:rsid w:val="00405DA0"/>
    <w:rsid w:val="00427B1C"/>
    <w:rsid w:val="00433E55"/>
    <w:rsid w:val="00443585"/>
    <w:rsid w:val="00457D22"/>
    <w:rsid w:val="00475748"/>
    <w:rsid w:val="004E3C16"/>
    <w:rsid w:val="00506B07"/>
    <w:rsid w:val="005077C6"/>
    <w:rsid w:val="00515315"/>
    <w:rsid w:val="00515373"/>
    <w:rsid w:val="0054586B"/>
    <w:rsid w:val="005A0426"/>
    <w:rsid w:val="005B103A"/>
    <w:rsid w:val="005C1DA6"/>
    <w:rsid w:val="005C7B5E"/>
    <w:rsid w:val="005D5446"/>
    <w:rsid w:val="00600BF4"/>
    <w:rsid w:val="006025D8"/>
    <w:rsid w:val="006265EE"/>
    <w:rsid w:val="00661D18"/>
    <w:rsid w:val="00680705"/>
    <w:rsid w:val="00683CB7"/>
    <w:rsid w:val="0069377A"/>
    <w:rsid w:val="006A5ACC"/>
    <w:rsid w:val="006B56E0"/>
    <w:rsid w:val="006F3610"/>
    <w:rsid w:val="00706FF4"/>
    <w:rsid w:val="007125FE"/>
    <w:rsid w:val="00717110"/>
    <w:rsid w:val="00737284"/>
    <w:rsid w:val="00780953"/>
    <w:rsid w:val="007940F1"/>
    <w:rsid w:val="007A7380"/>
    <w:rsid w:val="007B64ED"/>
    <w:rsid w:val="007C0B87"/>
    <w:rsid w:val="007C4A6B"/>
    <w:rsid w:val="0080324F"/>
    <w:rsid w:val="00824FC7"/>
    <w:rsid w:val="00857097"/>
    <w:rsid w:val="008902F1"/>
    <w:rsid w:val="008B4EB3"/>
    <w:rsid w:val="008C465F"/>
    <w:rsid w:val="009940D6"/>
    <w:rsid w:val="00994493"/>
    <w:rsid w:val="009A455A"/>
    <w:rsid w:val="009C04A2"/>
    <w:rsid w:val="009D67C8"/>
    <w:rsid w:val="009E7916"/>
    <w:rsid w:val="009E7A8E"/>
    <w:rsid w:val="009F11C8"/>
    <w:rsid w:val="009F59FF"/>
    <w:rsid w:val="00A14503"/>
    <w:rsid w:val="00A1539C"/>
    <w:rsid w:val="00A354C0"/>
    <w:rsid w:val="00A6331A"/>
    <w:rsid w:val="00AB232D"/>
    <w:rsid w:val="00AB4FDF"/>
    <w:rsid w:val="00AF02F4"/>
    <w:rsid w:val="00B3156A"/>
    <w:rsid w:val="00B50A6A"/>
    <w:rsid w:val="00B5258F"/>
    <w:rsid w:val="00BD7CBF"/>
    <w:rsid w:val="00C2023E"/>
    <w:rsid w:val="00C21F42"/>
    <w:rsid w:val="00C523CE"/>
    <w:rsid w:val="00C82292"/>
    <w:rsid w:val="00C822B2"/>
    <w:rsid w:val="00CD3E37"/>
    <w:rsid w:val="00CD5B28"/>
    <w:rsid w:val="00CE7EEC"/>
    <w:rsid w:val="00D536A0"/>
    <w:rsid w:val="00D665D7"/>
    <w:rsid w:val="00D737E3"/>
    <w:rsid w:val="00DD28C6"/>
    <w:rsid w:val="00DD6E8A"/>
    <w:rsid w:val="00E205A1"/>
    <w:rsid w:val="00E249E3"/>
    <w:rsid w:val="00E32F21"/>
    <w:rsid w:val="00E44582"/>
    <w:rsid w:val="00E51CFE"/>
    <w:rsid w:val="00E91D02"/>
    <w:rsid w:val="00EB33A9"/>
    <w:rsid w:val="00F12D99"/>
    <w:rsid w:val="00F41792"/>
    <w:rsid w:val="00F4695A"/>
    <w:rsid w:val="00F5518A"/>
    <w:rsid w:val="00F6614C"/>
    <w:rsid w:val="00F84C85"/>
    <w:rsid w:val="00FB6928"/>
    <w:rsid w:val="00FC360E"/>
    <w:rsid w:val="00FD07A3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70C4"/>
  <w15:docId w15:val="{36D887FA-22A3-4F8A-80CF-6C96B2C4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274"/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27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2274"/>
  </w:style>
  <w:style w:type="character" w:customStyle="1" w:styleId="il">
    <w:name w:val="il"/>
    <w:basedOn w:val="DefaultParagraphFont"/>
    <w:rsid w:val="00382274"/>
  </w:style>
  <w:style w:type="paragraph" w:styleId="BalloonText">
    <w:name w:val="Balloon Text"/>
    <w:basedOn w:val="Normal"/>
    <w:link w:val="BalloonTextChar"/>
    <w:uiPriority w:val="99"/>
    <w:semiHidden/>
    <w:unhideWhenUsed/>
    <w:rsid w:val="00890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F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4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DF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4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DF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88111-DB3E-4E40-A370-6E1CE1BB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Support</dc:creator>
  <cp:lastModifiedBy>Eric Lee</cp:lastModifiedBy>
  <cp:revision>3</cp:revision>
  <cp:lastPrinted>2018-11-08T23:10:00Z</cp:lastPrinted>
  <dcterms:created xsi:type="dcterms:W3CDTF">2019-08-28T11:50:00Z</dcterms:created>
  <dcterms:modified xsi:type="dcterms:W3CDTF">2019-08-28T11:51:00Z</dcterms:modified>
</cp:coreProperties>
</file>