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r w:rsidR="00A944CA">
        <w:rPr>
          <w:rStyle w:val="fontstyle01"/>
          <w:sz w:val="24"/>
        </w:rPr>
        <w:t>&amp;</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A944CA" w:rsidP="001C1430">
      <w:pPr>
        <w:rPr>
          <w:rStyle w:val="fontstyle01"/>
          <w:sz w:val="24"/>
        </w:rPr>
      </w:pPr>
      <w:r>
        <w:rPr>
          <w:rStyle w:val="fontstyle01"/>
          <w:sz w:val="24"/>
        </w:rPr>
        <w:t>7</w:t>
      </w:r>
      <w:r w:rsidR="001C1430" w:rsidRPr="001C1430">
        <w:rPr>
          <w:rStyle w:val="fontstyle01"/>
          <w:sz w:val="24"/>
        </w:rPr>
        <w:t xml:space="preserve">) Notwendige Sichten </w:t>
      </w:r>
    </w:p>
    <w:p w:rsidR="001C1430" w:rsidRPr="001C1430" w:rsidRDefault="00A944CA" w:rsidP="001C1430">
      <w:pPr>
        <w:rPr>
          <w:rStyle w:val="fontstyle01"/>
          <w:sz w:val="24"/>
        </w:rPr>
      </w:pPr>
      <w:r>
        <w:rPr>
          <w:rStyle w:val="fontstyle01"/>
          <w:sz w:val="24"/>
        </w:rPr>
        <w:t>8</w:t>
      </w:r>
      <w:r w:rsidR="001C1430" w:rsidRPr="001C1430">
        <w:rPr>
          <w:rStyle w:val="fontstyle01"/>
          <w:sz w:val="24"/>
        </w:rPr>
        <w:t xml:space="preserve">) Zusammenfassung </w:t>
      </w:r>
    </w:p>
    <w:p w:rsidR="001C1430" w:rsidRDefault="001C1430" w:rsidP="001C1430">
      <w:pPr>
        <w:rPr>
          <w:rStyle w:val="fontstyle01"/>
          <w:sz w:val="24"/>
        </w:rPr>
      </w:pPr>
      <w:r w:rsidRPr="001C1430">
        <w:rPr>
          <w:rStyle w:val="fontstyle01"/>
          <w:sz w:val="24"/>
        </w:rPr>
        <w:t>Literatur</w:t>
      </w:r>
    </w:p>
    <w:p w:rsidR="000124AA" w:rsidRPr="000124AA" w:rsidRDefault="000124AA" w:rsidP="000124AA">
      <w:pPr>
        <w:spacing w:line="360" w:lineRule="auto"/>
        <w:rPr>
          <w:rStyle w:val="fontstyle01"/>
          <w:rFonts w:ascii="Times New Roman" w:hAnsi="Times New Roman" w:cs="Times New Roman"/>
          <w:sz w:val="24"/>
          <w:szCs w:val="24"/>
        </w:rPr>
      </w:pPr>
    </w:p>
    <w:p w:rsidR="000124AA" w:rsidRPr="000124AA" w:rsidRDefault="000124AA" w:rsidP="000124AA">
      <w:pPr>
        <w:spacing w:line="360" w:lineRule="auto"/>
        <w:rPr>
          <w:rFonts w:ascii="Times New Roman" w:hAnsi="Times New Roman" w:cs="Times New Roman"/>
          <w:sz w:val="24"/>
          <w:szCs w:val="24"/>
        </w:rPr>
      </w:pPr>
      <w:r w:rsidRPr="000124AA">
        <w:rPr>
          <w:rStyle w:val="fontstyle01"/>
          <w:rFonts w:ascii="Times New Roman" w:hAnsi="Times New Roman" w:cs="Times New Roman"/>
          <w:sz w:val="24"/>
          <w:szCs w:val="24"/>
        </w:rPr>
        <w:t xml:space="preserve">Abbildungsverzeichnis: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4140C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15</w:t>
        </w:r>
        <w:r w:rsidR="000124AA" w:rsidRPr="000124AA">
          <w:rPr>
            <w:rFonts w:ascii="Times New Roman" w:hAnsi="Times New Roman" w:cs="Times New Roman"/>
            <w:noProof/>
            <w:webHidden/>
            <w:sz w:val="24"/>
            <w:szCs w:val="24"/>
          </w:rPr>
          <w:fldChar w:fldCharType="end"/>
        </w:r>
      </w:hyperlink>
    </w:p>
    <w:p w:rsidR="000124AA" w:rsidRDefault="000124AA" w:rsidP="000124AA">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A944CA" w:rsidRDefault="00A944CA" w:rsidP="000124AA">
      <w:pPr>
        <w:spacing w:line="360" w:lineRule="auto"/>
        <w:rPr>
          <w:rStyle w:val="fontstyle01"/>
          <w:rFonts w:ascii="Times New Roman" w:hAnsi="Times New Roman" w:cs="Times New Roman"/>
          <w:sz w:val="24"/>
          <w:szCs w:val="24"/>
        </w:rPr>
      </w:pPr>
    </w:p>
    <w:p w:rsidR="001C1430" w:rsidRDefault="00C23737" w:rsidP="000124AA">
      <w:pPr>
        <w:spacing w:line="360" w:lineRule="auto"/>
        <w:rPr>
          <w:rStyle w:val="fontstyle01"/>
          <w:b/>
          <w:sz w:val="24"/>
        </w:rPr>
      </w:pPr>
      <w:r w:rsidRPr="00966E53">
        <w:rPr>
          <w:rStyle w:val="fontstyle01"/>
          <w:b/>
          <w:sz w:val="24"/>
        </w:rPr>
        <w:lastRenderedPageBreak/>
        <w:t>Abkürzungen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A944CA" w:rsidTr="00E87980">
        <w:tc>
          <w:tcPr>
            <w:tcW w:w="1555" w:type="dxa"/>
          </w:tcPr>
          <w:p w:rsidR="00A944CA" w:rsidRPr="00966E53" w:rsidRDefault="00A944CA" w:rsidP="00E87980">
            <w:pPr>
              <w:spacing w:line="360" w:lineRule="auto"/>
              <w:rPr>
                <w:rStyle w:val="fontstyle01"/>
                <w:sz w:val="24"/>
              </w:rPr>
            </w:pPr>
            <w:r w:rsidRPr="00966E53">
              <w:rPr>
                <w:rStyle w:val="fontstyle01"/>
                <w:sz w:val="24"/>
              </w:rPr>
              <w:t>DB</w:t>
            </w:r>
            <w:r>
              <w:rPr>
                <w:rStyle w:val="fontstyle01"/>
                <w:sz w:val="24"/>
              </w:rPr>
              <w:t xml:space="preserve"> </w:t>
            </w:r>
          </w:p>
          <w:p w:rsidR="00E87980" w:rsidRDefault="00A944CA" w:rsidP="00E87980">
            <w:pPr>
              <w:spacing w:line="360" w:lineRule="auto"/>
              <w:rPr>
                <w:rStyle w:val="fontstyle01"/>
                <w:sz w:val="24"/>
              </w:rPr>
            </w:pPr>
            <w:r w:rsidRPr="00966E53">
              <w:rPr>
                <w:rStyle w:val="fontstyle01"/>
                <w:sz w:val="24"/>
              </w:rPr>
              <w:t>DWD</w:t>
            </w:r>
            <w:r>
              <w:rPr>
                <w:rStyle w:val="fontstyle01"/>
                <w:sz w:val="24"/>
              </w:rPr>
              <w:t xml:space="preserve"> </w:t>
            </w:r>
          </w:p>
          <w:p w:rsidR="00E87980" w:rsidRDefault="00A944CA" w:rsidP="00E87980">
            <w:pPr>
              <w:spacing w:line="360" w:lineRule="auto"/>
              <w:rPr>
                <w:rStyle w:val="fontstyle01"/>
                <w:sz w:val="24"/>
              </w:rPr>
            </w:pPr>
            <w:r w:rsidRPr="00A944CA">
              <w:rPr>
                <w:rStyle w:val="fontstyle01"/>
                <w:sz w:val="24"/>
              </w:rPr>
              <w:t>ERM</w:t>
            </w:r>
          </w:p>
          <w:p w:rsidR="006E1207" w:rsidRDefault="00A944CA" w:rsidP="00E87980">
            <w:pPr>
              <w:spacing w:line="360" w:lineRule="auto"/>
              <w:rPr>
                <w:rStyle w:val="fontstyle01"/>
                <w:sz w:val="24"/>
              </w:rPr>
            </w:pPr>
            <w:r w:rsidRPr="00A944CA">
              <w:rPr>
                <w:rStyle w:val="fontstyle01"/>
                <w:sz w:val="24"/>
              </w:rPr>
              <w:t>TLUG</w:t>
            </w:r>
          </w:p>
          <w:p w:rsidR="006E1207" w:rsidRPr="006E1207" w:rsidRDefault="006E1207" w:rsidP="00E87980">
            <w:pPr>
              <w:spacing w:line="360" w:lineRule="auto"/>
              <w:rPr>
                <w:rStyle w:val="fontstyle01"/>
                <w:sz w:val="24"/>
              </w:rPr>
            </w:pPr>
            <w:r>
              <w:rPr>
                <w:rStyle w:val="fontstyle01"/>
                <w:sz w:val="24"/>
              </w:rPr>
              <w:t>GIS</w:t>
            </w:r>
            <w:r w:rsidR="00A944CA" w:rsidRPr="00A944CA">
              <w:rPr>
                <w:rStyle w:val="fontstyle01"/>
                <w:sz w:val="24"/>
              </w:rPr>
              <w:t xml:space="preserve"> </w:t>
            </w:r>
          </w:p>
        </w:tc>
        <w:tc>
          <w:tcPr>
            <w:tcW w:w="7507" w:type="dxa"/>
          </w:tcPr>
          <w:p w:rsidR="00E87980" w:rsidRDefault="00A944CA" w:rsidP="00E87980">
            <w:pPr>
              <w:spacing w:line="360" w:lineRule="auto"/>
              <w:rPr>
                <w:rStyle w:val="fontstyle01"/>
                <w:sz w:val="24"/>
              </w:rPr>
            </w:pPr>
            <w:r>
              <w:rPr>
                <w:rStyle w:val="fontstyle01"/>
                <w:sz w:val="24"/>
              </w:rPr>
              <w:t>Datenbank</w:t>
            </w:r>
          </w:p>
          <w:p w:rsidR="00E87980" w:rsidRPr="00966E53" w:rsidRDefault="00E87980" w:rsidP="00E87980">
            <w:pPr>
              <w:spacing w:line="360" w:lineRule="auto"/>
              <w:rPr>
                <w:rStyle w:val="fontstyle01"/>
                <w:sz w:val="24"/>
              </w:rPr>
            </w:pPr>
            <w:r>
              <w:rPr>
                <w:rStyle w:val="fontstyle01"/>
                <w:sz w:val="24"/>
              </w:rPr>
              <w:t>deutscher Wetterdienst</w:t>
            </w:r>
          </w:p>
          <w:p w:rsidR="00E87980" w:rsidRDefault="00E87980" w:rsidP="00E87980">
            <w:pPr>
              <w:spacing w:line="360" w:lineRule="auto"/>
              <w:rPr>
                <w:rStyle w:val="fontstyle01"/>
                <w:sz w:val="24"/>
              </w:rPr>
            </w:pPr>
            <w:r w:rsidRPr="00A944CA">
              <w:rPr>
                <w:rStyle w:val="fontstyle01"/>
                <w:sz w:val="24"/>
              </w:rPr>
              <w:t>Enity Relationship model</w:t>
            </w:r>
          </w:p>
          <w:p w:rsidR="006E1207" w:rsidRDefault="00E87980" w:rsidP="00E87980">
            <w:pPr>
              <w:spacing w:line="360" w:lineRule="auto"/>
              <w:rPr>
                <w:rStyle w:val="fontstyle01"/>
                <w:sz w:val="24"/>
              </w:rPr>
            </w:pPr>
            <w:r w:rsidRPr="00A944CA">
              <w:rPr>
                <w:rStyle w:val="fontstyle01"/>
                <w:sz w:val="24"/>
              </w:rPr>
              <w:t>Thüringer Landesamt für U</w:t>
            </w:r>
            <w:r>
              <w:rPr>
                <w:rStyle w:val="fontstyle01"/>
                <w:sz w:val="24"/>
              </w:rPr>
              <w:t>mwelt und Geologie</w:t>
            </w:r>
          </w:p>
          <w:p w:rsidR="006E1207" w:rsidRPr="00A944CA" w:rsidRDefault="006E1207" w:rsidP="00E87980">
            <w:pPr>
              <w:spacing w:line="360" w:lineRule="auto"/>
              <w:rPr>
                <w:rStyle w:val="fontstyle01"/>
                <w:sz w:val="24"/>
              </w:rPr>
            </w:pPr>
            <w:r>
              <w:rPr>
                <w:rStyle w:val="fontstyle01"/>
                <w:sz w:val="24"/>
              </w:rPr>
              <w:t>Geoinformationssystem</w:t>
            </w:r>
          </w:p>
          <w:p w:rsidR="00E87980" w:rsidRPr="00A944CA" w:rsidRDefault="00E87980" w:rsidP="00E87980">
            <w:pPr>
              <w:rPr>
                <w:rStyle w:val="fontstyle01"/>
                <w:sz w:val="24"/>
              </w:rPr>
            </w:pPr>
          </w:p>
          <w:p w:rsidR="00E87980" w:rsidRDefault="00E87980" w:rsidP="000124AA">
            <w:pPr>
              <w:spacing w:line="360" w:lineRule="auto"/>
              <w:rPr>
                <w:rStyle w:val="fontstyle01"/>
              </w:rPr>
            </w:pPr>
          </w:p>
        </w:tc>
      </w:tr>
    </w:tbl>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lastRenderedPageBreak/>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Pr="00122428" w:rsidRDefault="004A4A5A" w:rsidP="00E43904">
      <w:pPr>
        <w:spacing w:line="360" w:lineRule="auto"/>
        <w:jc w:val="both"/>
        <w:rPr>
          <w:rStyle w:val="fontstyle01"/>
          <w:sz w:val="24"/>
        </w:rPr>
      </w:pPr>
      <w:r w:rsidRPr="004A4A5A">
        <w:rPr>
          <w:rStyle w:val="fontstyle01"/>
          <w:sz w:val="24"/>
        </w:rPr>
        <w:t>http://www.dwd.de/klimadaten (aktuelle Tageswerte)</w:t>
      </w: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1" w:name="_Toc498510342"/>
                            <w:r>
                              <w:t xml:space="preserve">Abbildung </w:t>
                            </w:r>
                            <w:r w:rsidR="001627D1">
                              <w:fldChar w:fldCharType="begin"/>
                            </w:r>
                            <w:r w:rsidR="001627D1">
                              <w:instrText xml:space="preserve"> SEQ Abbildung \* ARABIC </w:instrText>
                            </w:r>
                            <w:r w:rsidR="001627D1">
                              <w:fldChar w:fldCharType="separate"/>
                            </w:r>
                            <w:r>
                              <w:rPr>
                                <w:noProof/>
                              </w:rPr>
                              <w:t>1</w:t>
                            </w:r>
                            <w:r w:rsidR="001627D1">
                              <w:rPr>
                                <w:noProof/>
                              </w:rPr>
                              <w:fldChar w:fldCharType="end"/>
                            </w:r>
                            <w:r>
                              <w:t>) Methodisches Vorgehen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2" w:name="_Toc498510342"/>
                      <w:r>
                        <w:t xml:space="preserve">Abbildung </w:t>
                      </w:r>
                      <w:r w:rsidR="001627D1">
                        <w:fldChar w:fldCharType="begin"/>
                      </w:r>
                      <w:r w:rsidR="001627D1">
                        <w:instrText xml:space="preserve"> SEQ Abbildung \* ARABIC </w:instrText>
                      </w:r>
                      <w:r w:rsidR="001627D1">
                        <w:fldChar w:fldCharType="separate"/>
                      </w:r>
                      <w:r>
                        <w:rPr>
                          <w:noProof/>
                        </w:rPr>
                        <w:t>1</w:t>
                      </w:r>
                      <w:r w:rsidR="001627D1">
                        <w:rPr>
                          <w:noProof/>
                        </w:rPr>
                        <w:fldChar w:fldCharType="end"/>
                      </w:r>
                      <w:r>
                        <w:t>) Methodisches Vorgehen</w:t>
                      </w:r>
                      <w:bookmarkEnd w:id="2"/>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3" w:name="_Toc498510343"/>
      <w:r>
        <w:t xml:space="preserve">Abbildung </w:t>
      </w:r>
      <w:r w:rsidR="001627D1">
        <w:fldChar w:fldCharType="begin"/>
      </w:r>
      <w:r w:rsidR="001627D1">
        <w:instrText xml:space="preserve"> SEQ Abbildung \* ARABIC </w:instrText>
      </w:r>
      <w:r w:rsidR="001627D1">
        <w:fldChar w:fldCharType="separate"/>
      </w:r>
      <w:r w:rsidR="002E1ACA">
        <w:rPr>
          <w:noProof/>
        </w:rPr>
        <w:t>2</w:t>
      </w:r>
      <w:r w:rsidR="001627D1">
        <w:rPr>
          <w:noProof/>
        </w:rPr>
        <w:fldChar w:fldCharType="end"/>
      </w:r>
      <w:r>
        <w:t>) Konzeptionelles Datenbankmodell</w:t>
      </w:r>
      <w:bookmarkEnd w:id="3"/>
    </w:p>
    <w:p w:rsidR="006C6A1B" w:rsidRDefault="00966E53" w:rsidP="00B05DD9">
      <w:pPr>
        <w:rPr>
          <w:rStyle w:val="fontstyle01"/>
          <w:b/>
          <w:sz w:val="24"/>
        </w:rPr>
      </w:pPr>
      <w:r>
        <w:rPr>
          <w:rStyle w:val="fontstyle01"/>
          <w:b/>
          <w:sz w:val="24"/>
        </w:rPr>
        <w:t>3. 2 Physisches Entity-Relationshipmodel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w:t>
      </w:r>
      <w:r w:rsidR="000A39A1">
        <w:rPr>
          <w:rStyle w:val="fontstyle01"/>
          <w:sz w:val="24"/>
        </w:rPr>
        <w:t xml:space="preserve">Für eine lückenlose Dokumentation der Messverfahren und zur Kontaktaufnahme mit verwaltenden Parteien der Messstationen wurden Metainformation für Pegel- und Klimamessstationen als Entitäten eingefügt (Meta_Pegel, Meta_Klima). Diese stehen wiederum in Relation mit Stations_Personal und den </w:t>
      </w:r>
      <w:r w:rsidR="000A39A1">
        <w:rPr>
          <w:rStyle w:val="fontstyle01"/>
          <w:sz w:val="24"/>
        </w:rPr>
        <w:lastRenderedPageBreak/>
        <w:t xml:space="preserve">dazugehörigen Einrichtungen (DWD oder TLUG). </w:t>
      </w:r>
      <w:r w:rsidR="0013764D">
        <w:rPr>
          <w:rStyle w:val="fontstyle01"/>
          <w:sz w:val="24"/>
        </w:rPr>
        <w:t>Darüber hinaus wurde die Tabelle VG2500_BLD hinzugefügt, welche die räumlichen Information</w:t>
      </w:r>
      <w:r w:rsidR="000A39A1">
        <w:rPr>
          <w:rStyle w:val="fontstyle01"/>
          <w:sz w:val="24"/>
        </w:rPr>
        <w:t>en</w:t>
      </w:r>
      <w:r w:rsidR="0013764D">
        <w:rPr>
          <w:rStyle w:val="fontstyle01"/>
          <w:sz w:val="24"/>
        </w:rPr>
        <w:t xml:space="preserve"> der deutschen Bundesländer beinhaltet</w:t>
      </w:r>
      <w:r w:rsidR="00900BD9">
        <w:rPr>
          <w:rStyle w:val="fontstyle01"/>
          <w:sz w:val="24"/>
        </w:rPr>
        <w:t xml:space="preserve"> (BKG, 2011)</w:t>
      </w:r>
      <w:r w:rsidR="0013764D">
        <w:rPr>
          <w:rStyle w:val="fontstyle01"/>
          <w:sz w:val="24"/>
        </w:rPr>
        <w:t xml:space="preserve">.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900BD9" w:rsidRDefault="00212E72" w:rsidP="000124AA">
      <w:pPr>
        <w:spacing w:line="360" w:lineRule="auto"/>
        <w:jc w:val="both"/>
        <w:rPr>
          <w:rStyle w:val="fontstyle01"/>
          <w:sz w:val="24"/>
        </w:rPr>
      </w:pPr>
      <w:r>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4" w:name="_Toc498510344"/>
                            <w:r>
                              <w:t xml:space="preserve">Abbildung </w:t>
                            </w:r>
                            <w:r w:rsidR="001627D1">
                              <w:fldChar w:fldCharType="begin"/>
                            </w:r>
                            <w:r w:rsidR="001627D1">
                              <w:instrText xml:space="preserve"> SEQ Abbildung \* ARABIC </w:instrText>
                            </w:r>
                            <w:r w:rsidR="001627D1">
                              <w:fldChar w:fldCharType="separate"/>
                            </w:r>
                            <w:r>
                              <w:rPr>
                                <w:noProof/>
                              </w:rPr>
                              <w:t>3</w:t>
                            </w:r>
                            <w:r w:rsidR="001627D1">
                              <w:rPr>
                                <w:noProof/>
                              </w:rPr>
                              <w:fldChar w:fldCharType="end"/>
                            </w:r>
                            <w:r>
                              <w:t>) physisches ERM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5" w:name="_Toc498510344"/>
                      <w:r>
                        <w:t xml:space="preserve">Abbildung </w:t>
                      </w:r>
                      <w:r w:rsidR="001627D1">
                        <w:fldChar w:fldCharType="begin"/>
                      </w:r>
                      <w:r w:rsidR="001627D1">
                        <w:instrText xml:space="preserve"> SEQ Abbildung \* ARABIC </w:instrText>
                      </w:r>
                      <w:r w:rsidR="001627D1">
                        <w:fldChar w:fldCharType="separate"/>
                      </w:r>
                      <w:r>
                        <w:rPr>
                          <w:noProof/>
                        </w:rPr>
                        <w:t>3</w:t>
                      </w:r>
                      <w:r w:rsidR="001627D1">
                        <w:rPr>
                          <w:noProof/>
                        </w:rPr>
                        <w:fldChar w:fldCharType="end"/>
                      </w:r>
                      <w:r>
                        <w:t>) physisches ERM</w:t>
                      </w:r>
                      <w:bookmarkEnd w:id="5"/>
                    </w:p>
                  </w:txbxContent>
                </v:textbox>
                <w10:wrap type="tight"/>
              </v:shape>
            </w:pict>
          </mc:Fallback>
        </mc:AlternateContent>
      </w:r>
      <w:r w:rsidR="00421967">
        <w:rPr>
          <w:rStyle w:val="fontstyle01"/>
          <w:sz w:val="24"/>
        </w:rPr>
        <w:t>Bei der Umsetzung der Datenbank wurde auf die Einhaltung der dritten Normalform geachtet, dies meint die Abhängigkeit der Datensätze vom Primär Schlüssel</w:t>
      </w:r>
      <w:r>
        <w:rPr>
          <w:rStyle w:val="fontstyle01"/>
          <w:sz w:val="24"/>
        </w:rPr>
        <w:t xml:space="preserve"> </w:t>
      </w:r>
      <w:bookmarkStart w:id="6" w:name="_Hlk498691522"/>
      <w:r>
        <w:rPr>
          <w:rStyle w:val="fontstyle01"/>
          <w:sz w:val="24"/>
        </w:rPr>
        <w:t>(</w:t>
      </w:r>
      <w:r w:rsidRPr="00BD1C24">
        <w:rPr>
          <w:rStyle w:val="fontstyle01"/>
          <w:sz w:val="24"/>
        </w:rPr>
        <w:t>Elmasri &amp; Navathe, 2009</w:t>
      </w:r>
      <w:r>
        <w:rPr>
          <w:rStyle w:val="fontstyle01"/>
          <w:sz w:val="24"/>
        </w:rPr>
        <w:t xml:space="preserve">). </w:t>
      </w:r>
      <w:bookmarkEnd w:id="6"/>
      <w:r w:rsidR="00421967">
        <w:rPr>
          <w:rStyle w:val="fontstyle01"/>
          <w:sz w:val="24"/>
        </w:rPr>
        <w:t xml:space="preserve">Dies wurde zu einem großenteil in der Datenbank berücksichtigt, lediglich </w:t>
      </w:r>
      <w:r>
        <w:rPr>
          <w:rStyle w:val="fontstyle01"/>
          <w:sz w:val="24"/>
        </w:rPr>
        <w:t>bei der Umsetzung der Tabellen von Metadaten</w:t>
      </w:r>
      <w:r w:rsidR="00CB7C05">
        <w:rPr>
          <w:rStyle w:val="fontstyle01"/>
          <w:sz w:val="24"/>
        </w:rPr>
        <w:t>, Einrichtung und Personal</w:t>
      </w:r>
      <w:r>
        <w:rPr>
          <w:rStyle w:val="fontstyle01"/>
          <w:sz w:val="24"/>
        </w:rPr>
        <w:t xml:space="preserve"> wurde diese Normalisierung für die Übersichtlichkeit der Datenbank vernachlässigt. </w:t>
      </w:r>
    </w:p>
    <w:p w:rsidR="00900BD9" w:rsidRDefault="00900BD9"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662305</wp:posOffset>
            </wp:positionH>
            <wp:positionV relativeFrom="paragraph">
              <wp:posOffset>11430</wp:posOffset>
            </wp:positionV>
            <wp:extent cx="4700270" cy="5791200"/>
            <wp:effectExtent l="0" t="0" r="5080" b="0"/>
            <wp:wrapTight wrapText="bothSides">
              <wp:wrapPolygon edited="0">
                <wp:start x="0" y="0"/>
                <wp:lineTo x="0" y="21529"/>
                <wp:lineTo x="21536" y="21529"/>
                <wp:lineTo x="2153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00270" cy="5791200"/>
                    </a:xfrm>
                    <a:prstGeom prst="rect">
                      <a:avLst/>
                    </a:prstGeom>
                  </pic:spPr>
                </pic:pic>
              </a:graphicData>
            </a:graphic>
            <wp14:sizeRelH relativeFrom="margin">
              <wp14:pctWidth>0</wp14:pctWidth>
            </wp14:sizeRelH>
            <wp14:sizeRelV relativeFrom="margin">
              <wp14:pctHeight>0</wp14:pctHeight>
            </wp14:sizeRelV>
          </wp:anchor>
        </w:drawing>
      </w: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52468E" w:rsidRPr="000124AA" w:rsidRDefault="00212E72" w:rsidP="000124AA">
      <w:pPr>
        <w:spacing w:line="360" w:lineRule="auto"/>
        <w:jc w:val="both"/>
        <w:rPr>
          <w:rStyle w:val="fontstyle01"/>
          <w:sz w:val="24"/>
        </w:rPr>
      </w:pPr>
      <w:r>
        <w:rPr>
          <w:rStyle w:val="fontstyle01"/>
          <w:sz w:val="24"/>
        </w:rPr>
        <w:lastRenderedPageBreak/>
        <w:t>Ferner wurden innerhalb der Datenbank nu</w:t>
      </w:r>
      <w:r w:rsidR="00CB7C05">
        <w:rPr>
          <w:rStyle w:val="fontstyle01"/>
          <w:sz w:val="24"/>
        </w:rPr>
        <w:t xml:space="preserve">r </w:t>
      </w:r>
      <w:r>
        <w:rPr>
          <w:rStyle w:val="fontstyle01"/>
          <w:sz w:val="24"/>
        </w:rPr>
        <w:t>„one to many“ (1:n)</w:t>
      </w:r>
      <w:r w:rsidR="005C5D72">
        <w:rPr>
          <w:rStyle w:val="fontstyle01"/>
          <w:sz w:val="24"/>
        </w:rPr>
        <w:t xml:space="preserve"> oder 1:1 Beziehungen</w:t>
      </w:r>
      <w:r>
        <w:rPr>
          <w:rStyle w:val="fontstyle01"/>
          <w:sz w:val="24"/>
        </w:rPr>
        <w:t xml:space="preserve"> geknüpft, zur Vermeidung von unhandlichen „many to many“ (m:n) Beziehungen.</w:t>
      </w:r>
    </w:p>
    <w:p w:rsidR="00212E72" w:rsidRPr="00212E72" w:rsidRDefault="00212E72">
      <w:pPr>
        <w:rPr>
          <w:rStyle w:val="fontstyle01"/>
          <w:b/>
          <w:sz w:val="24"/>
        </w:rPr>
      </w:pPr>
      <w:r>
        <w:rPr>
          <w:rStyle w:val="fontstyle01"/>
          <w:b/>
          <w:sz w:val="24"/>
        </w:rPr>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 xml:space="preserve">Darüber hinaus wurde die graphische Benutzerschnittstelle pgAdmin </w:t>
      </w:r>
      <w:r w:rsidR="005C5D72">
        <w:rPr>
          <w:rStyle w:val="fontstyle01"/>
          <w:sz w:val="24"/>
        </w:rPr>
        <w:t>3</w:t>
      </w:r>
      <w:r w:rsidR="007820BD">
        <w:rPr>
          <w:rStyle w:val="fontstyle01"/>
          <w:sz w:val="24"/>
        </w:rPr>
        <w:t xml:space="preserve">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7" w:name="_Toc498510345"/>
      <w:r>
        <w:t xml:space="preserve">Abbildung </w:t>
      </w:r>
      <w:r w:rsidR="001627D1">
        <w:fldChar w:fldCharType="begin"/>
      </w:r>
      <w:r w:rsidR="001627D1">
        <w:instrText xml:space="preserve"> SEQ Abbildung \* ARABIC </w:instrText>
      </w:r>
      <w:r w:rsidR="001627D1">
        <w:fldChar w:fldCharType="separate"/>
      </w:r>
      <w:r w:rsidR="002E1ACA">
        <w:rPr>
          <w:noProof/>
        </w:rPr>
        <w:t>4</w:t>
      </w:r>
      <w:r w:rsidR="001627D1">
        <w:rPr>
          <w:noProof/>
        </w:rPr>
        <w:fldChar w:fldCharType="end"/>
      </w:r>
      <w:r>
        <w:t>) PostGIS Extension</w:t>
      </w:r>
      <w:bookmarkEnd w:id="7"/>
    </w:p>
    <w:p w:rsidR="007820BD" w:rsidRDefault="006E208F" w:rsidP="000A38BA">
      <w:pPr>
        <w:spacing w:line="360" w:lineRule="auto"/>
        <w:jc w:val="both"/>
        <w:rPr>
          <w:rStyle w:val="fontstyle01"/>
          <w:sz w:val="24"/>
        </w:rPr>
      </w:pPr>
      <w:r>
        <w:rPr>
          <w:rStyle w:val="fontstyle01"/>
          <w:sz w:val="24"/>
        </w:rPr>
        <w:t>Für die Überführung des geforderten Shapefile</w:t>
      </w:r>
      <w:r w:rsidR="005C5D72">
        <w:rPr>
          <w:rStyle w:val="fontstyle01"/>
          <w:sz w:val="24"/>
        </w:rPr>
        <w:t>s</w:t>
      </w:r>
      <w:r>
        <w:rPr>
          <w:rStyle w:val="fontstyle01"/>
          <w:sz w:val="24"/>
        </w:rPr>
        <w:t xml:space="preserv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8" w:name="_Toc498510346"/>
      <w:r>
        <w:t xml:space="preserve">Abbildung </w:t>
      </w:r>
      <w:r w:rsidR="001627D1">
        <w:fldChar w:fldCharType="begin"/>
      </w:r>
      <w:r w:rsidR="001627D1">
        <w:instrText xml:space="preserve"> SEQ Abbildung \* ARABIC </w:instrText>
      </w:r>
      <w:r w:rsidR="001627D1">
        <w:fldChar w:fldCharType="separate"/>
      </w:r>
      <w:r w:rsidR="002E1ACA">
        <w:rPr>
          <w:noProof/>
        </w:rPr>
        <w:t>5</w:t>
      </w:r>
      <w:r w:rsidR="001627D1">
        <w:rPr>
          <w:noProof/>
        </w:rPr>
        <w:fldChar w:fldCharType="end"/>
      </w:r>
      <w:r>
        <w:t>) Vererbung an Messdaten</w:t>
      </w:r>
      <w:bookmarkEnd w:id="8"/>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update - verändern, delete – löschen und insert – einfügen) in der Tabelle Station_Log dokumentiert (siehe Abbidlung 6</w:t>
      </w:r>
      <w:r w:rsidR="005C5D72">
        <w:rPr>
          <w:rStyle w:val="fontstyle01"/>
          <w:sz w:val="24"/>
        </w:rPr>
        <w:t>; PostgreSQL-Wiki, 2012).</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9" w:name="_Toc498510347"/>
      <w:r>
        <w:t xml:space="preserve">Abbildung </w:t>
      </w:r>
      <w:r w:rsidR="001627D1">
        <w:fldChar w:fldCharType="begin"/>
      </w:r>
      <w:r w:rsidR="001627D1">
        <w:instrText xml:space="preserve"> SEQ Abbildung \* ARABIC </w:instrText>
      </w:r>
      <w:r w:rsidR="001627D1">
        <w:fldChar w:fldCharType="separate"/>
      </w:r>
      <w:r w:rsidR="002E1ACA">
        <w:rPr>
          <w:noProof/>
        </w:rPr>
        <w:t>6</w:t>
      </w:r>
      <w:r w:rsidR="001627D1">
        <w:rPr>
          <w:noProof/>
        </w:rPr>
        <w:fldChar w:fldCharType="end"/>
      </w:r>
      <w:r>
        <w:t>) Datenbank Trigger</w:t>
      </w:r>
      <w:bookmarkEnd w:id="9"/>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r w:rsidR="00E87980">
        <w:rPr>
          <w:rStyle w:val="fontstyle01"/>
          <w:sz w:val="24"/>
        </w:rPr>
        <w:t xml:space="preserve">Dabei dienen die Primärschlüssel zur eindeutigen Kennzeichnung von Datensätzen innerhalb einer Entität </w:t>
      </w:r>
      <w:r w:rsidR="00E87980">
        <w:rPr>
          <w:rStyle w:val="fontstyle01"/>
          <w:sz w:val="24"/>
        </w:rPr>
        <w:t>(</w:t>
      </w:r>
      <w:r w:rsidR="00E87980" w:rsidRPr="00BD1C24">
        <w:rPr>
          <w:rStyle w:val="fontstyle01"/>
          <w:sz w:val="24"/>
        </w:rPr>
        <w:t>Elmasri &amp; Navathe, 2009</w:t>
      </w:r>
      <w:r w:rsidR="00E87980">
        <w:rPr>
          <w:rStyle w:val="fontstyle01"/>
          <w:sz w:val="24"/>
        </w:rPr>
        <w:t>)</w:t>
      </w:r>
      <w:r w:rsidR="00E87980">
        <w:rPr>
          <w:rStyle w:val="fontstyle01"/>
          <w:sz w:val="24"/>
        </w:rPr>
        <w:t xml:space="preserve">. Fremdschlüssel stellen dabei die Primärschlüssel der in Relation stehenden Entität dar und dienen zur Kontrolle des Dateneintrags </w:t>
      </w:r>
      <w:r w:rsidR="00E87980">
        <w:rPr>
          <w:rStyle w:val="fontstyle01"/>
          <w:sz w:val="24"/>
        </w:rPr>
        <w:t>(</w:t>
      </w:r>
      <w:r w:rsidR="00E87980" w:rsidRPr="00BD1C24">
        <w:rPr>
          <w:rStyle w:val="fontstyle01"/>
          <w:sz w:val="24"/>
        </w:rPr>
        <w:t>Elmasri &amp; Navathe, 2009</w:t>
      </w:r>
      <w:r w:rsidR="00E87980">
        <w:rPr>
          <w:rStyle w:val="fontstyle01"/>
          <w:sz w:val="24"/>
        </w:rPr>
        <w:t xml:space="preserve">). </w:t>
      </w:r>
      <w:r w:rsidR="00E87980">
        <w:rPr>
          <w:rStyle w:val="fontstyle01"/>
          <w:sz w:val="24"/>
        </w:rPr>
        <w:t xml:space="preserve">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10" w:name="_Toc498510348"/>
      <w:r>
        <w:t xml:space="preserve">Abbildung </w:t>
      </w:r>
      <w:r w:rsidR="001627D1">
        <w:fldChar w:fldCharType="begin"/>
      </w:r>
      <w:r w:rsidR="001627D1">
        <w:instrText xml:space="preserve"> SEQ Abbildung \* ARABIC </w:instrText>
      </w:r>
      <w:r w:rsidR="001627D1">
        <w:fldChar w:fldCharType="separate"/>
      </w:r>
      <w:r w:rsidR="002E1ACA">
        <w:rPr>
          <w:noProof/>
        </w:rPr>
        <w:t>7</w:t>
      </w:r>
      <w:r w:rsidR="001627D1">
        <w:rPr>
          <w:noProof/>
        </w:rPr>
        <w:fldChar w:fldCharType="end"/>
      </w:r>
      <w:r>
        <w:t>) Beispielabfrage "inner join"</w:t>
      </w:r>
      <w:bookmarkEnd w:id="10"/>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7F4662"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w:t>
      </w:r>
    </w:p>
    <w:p w:rsidR="00390CEA" w:rsidRDefault="00AD47E7" w:rsidP="00390CEA">
      <w:pPr>
        <w:pStyle w:val="Listenabsatz"/>
        <w:numPr>
          <w:ilvl w:val="0"/>
          <w:numId w:val="5"/>
        </w:numPr>
        <w:spacing w:line="360" w:lineRule="auto"/>
        <w:jc w:val="both"/>
        <w:rPr>
          <w:rStyle w:val="fontstyle01"/>
          <w:sz w:val="24"/>
        </w:rPr>
      </w:pPr>
      <w:r>
        <w:rPr>
          <w:rStyle w:val="fontstyle01"/>
          <w:sz w:val="24"/>
        </w:rPr>
        <w:t>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lastRenderedPageBreak/>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AD47E7" w:rsidRPr="00E87980" w:rsidRDefault="00910726" w:rsidP="00A06F82">
      <w:pPr>
        <w:pStyle w:val="Listenabsatz"/>
        <w:numPr>
          <w:ilvl w:val="0"/>
          <w:numId w:val="5"/>
        </w:numPr>
        <w:spacing w:line="360" w:lineRule="auto"/>
        <w:jc w:val="both"/>
        <w:rPr>
          <w:rStyle w:val="fontstyle01"/>
          <w:sz w:val="24"/>
        </w:rPr>
      </w:pPr>
      <w:r>
        <w:rPr>
          <w:rStyle w:val="fontstyle01"/>
          <w:sz w:val="24"/>
        </w:rPr>
        <w:t>Metadaten der Klimastationen</w:t>
      </w: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531CA0" w:rsidRDefault="00420040" w:rsidP="00531CA0">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hyperlink r:id="rId19" w:history="1">
        <w:r w:rsidR="00910726" w:rsidRPr="00A8125E">
          <w:rPr>
            <w:rStyle w:val="Hyperlink"/>
            <w:rFonts w:ascii="TimesNewRomanPSMT" w:hAnsi="TimesNewRomanPSMT"/>
            <w:sz w:val="24"/>
            <w:szCs w:val="20"/>
          </w:rPr>
          <w:t>https://github.com/EricKrg/geodb</w:t>
        </w:r>
      </w:hyperlink>
      <w:r w:rsidR="00D8157D">
        <w:rPr>
          <w:rStyle w:val="fontstyle01"/>
          <w:sz w:val="24"/>
        </w:rPr>
        <w:t xml:space="preserve"> dies </w:t>
      </w:r>
      <w:r w:rsidR="00910726">
        <w:rPr>
          <w:rStyle w:val="fontstyle01"/>
          <w:sz w:val="24"/>
        </w:rPr>
        <w:t xml:space="preserve">ermöglicht den Prozess zur fertigen Datenbank nachzuvollziehen. </w:t>
      </w:r>
      <w:r w:rsidR="00D8157D">
        <w:rPr>
          <w:rStyle w:val="fontstyle01"/>
          <w:sz w:val="24"/>
        </w:rPr>
        <w:t xml:space="preserve">Die Datenbank ist über </w:t>
      </w:r>
      <w:r w:rsidR="007F4662">
        <w:rPr>
          <w:rStyle w:val="fontstyle01"/>
          <w:sz w:val="24"/>
        </w:rPr>
        <w:t>die Wiederherstellungsdatei „geodb_dumb“ im Ordner sql_sheets zu rekonstruieren</w:t>
      </w:r>
      <w:r w:rsidR="00A944CA">
        <w:rPr>
          <w:rStyle w:val="fontstyle01"/>
          <w:sz w:val="24"/>
        </w:rPr>
        <w:t xml:space="preserve">, diese Backupdatei muss dafür in einer leeren Datenbank mit pgAdmin 3 wiederhergestellt werden. </w:t>
      </w:r>
      <w:r w:rsidR="00531CA0">
        <w:rPr>
          <w:rStyle w:val="fontstyle01"/>
          <w:sz w:val="24"/>
        </w:rPr>
        <w:t xml:space="preserve"> </w:t>
      </w:r>
    </w:p>
    <w:p w:rsidR="00E87980" w:rsidRDefault="00E87980" w:rsidP="00531CA0">
      <w:pPr>
        <w:spacing w:line="360" w:lineRule="auto"/>
        <w:jc w:val="both"/>
        <w:rPr>
          <w:rStyle w:val="fontstyle01"/>
          <w:sz w:val="24"/>
        </w:rPr>
      </w:pPr>
    </w:p>
    <w:p w:rsidR="00E87980" w:rsidRDefault="00E87980" w:rsidP="00531CA0">
      <w:pPr>
        <w:spacing w:line="360" w:lineRule="auto"/>
        <w:jc w:val="both"/>
        <w:rPr>
          <w:rStyle w:val="fontstyle01"/>
          <w:sz w:val="24"/>
        </w:rPr>
      </w:pPr>
    </w:p>
    <w:p w:rsidR="009071CE" w:rsidRDefault="009071CE" w:rsidP="009071CE">
      <w:pPr>
        <w:spacing w:line="360" w:lineRule="auto"/>
        <w:jc w:val="both"/>
        <w:rPr>
          <w:rStyle w:val="fontstyle01"/>
          <w:b/>
          <w:sz w:val="24"/>
        </w:rPr>
      </w:pPr>
      <w:r>
        <w:rPr>
          <w:rStyle w:val="fontstyle01"/>
          <w:b/>
          <w:sz w:val="24"/>
        </w:rPr>
        <w:lastRenderedPageBreak/>
        <w:t xml:space="preserve">6 Datenimport </w:t>
      </w:r>
      <w:r w:rsidR="00CB7C05">
        <w:rPr>
          <w:rStyle w:val="fontstyle01"/>
          <w:b/>
          <w:sz w:val="24"/>
        </w:rPr>
        <w:t>&amp;</w:t>
      </w:r>
      <w:r w:rsidR="0055765F">
        <w:rPr>
          <w:rStyle w:val="fontstyle01"/>
          <w:b/>
          <w:sz w:val="24"/>
        </w:rPr>
        <w:t xml:space="preserve"> Überführung in die Messdatenbank</w:t>
      </w:r>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11" w:name="_Toc498510349"/>
      <w:r>
        <w:t xml:space="preserve">Abbildung </w:t>
      </w:r>
      <w:r w:rsidR="001627D1">
        <w:fldChar w:fldCharType="begin"/>
      </w:r>
      <w:r w:rsidR="001627D1">
        <w:instrText xml:space="preserve"> SEQ Abbildung \* ARABIC </w:instrText>
      </w:r>
      <w:r w:rsidR="001627D1">
        <w:fldChar w:fldCharType="separate"/>
      </w:r>
      <w:r w:rsidR="002E1ACA">
        <w:rPr>
          <w:noProof/>
        </w:rPr>
        <w:t>8</w:t>
      </w:r>
      <w:r w:rsidR="001627D1">
        <w:rPr>
          <w:noProof/>
        </w:rPr>
        <w:fldChar w:fldCharType="end"/>
      </w:r>
      <w:r>
        <w:t>) Beispiel Datenimport</w:t>
      </w:r>
      <w:bookmarkEnd w:id="11"/>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12" w:name="_Toc498510350"/>
      <w:r>
        <w:t xml:space="preserve">Abbildung </w:t>
      </w:r>
      <w:r w:rsidR="001627D1">
        <w:fldChar w:fldCharType="begin"/>
      </w:r>
      <w:r w:rsidR="001627D1">
        <w:instrText xml:space="preserve"> SEQ Abbildung \* ARABIC </w:instrText>
      </w:r>
      <w:r w:rsidR="001627D1">
        <w:fldChar w:fldCharType="separate"/>
      </w:r>
      <w:r w:rsidR="002E1ACA">
        <w:rPr>
          <w:noProof/>
        </w:rPr>
        <w:t>9</w:t>
      </w:r>
      <w:r w:rsidR="001627D1">
        <w:rPr>
          <w:noProof/>
        </w:rPr>
        <w:fldChar w:fldCharType="end"/>
      </w:r>
      <w:r>
        <w:t>) Hinzufügen der Geometrie</w:t>
      </w:r>
      <w:bookmarkEnd w:id="12"/>
    </w:p>
    <w:p w:rsidR="00AA1A8A" w:rsidRDefault="007444C0" w:rsidP="00E35962">
      <w:pPr>
        <w:spacing w:line="360" w:lineRule="auto"/>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13" w:name="_Toc498510351"/>
      <w:r>
        <w:t xml:space="preserve">Abbildung </w:t>
      </w:r>
      <w:r w:rsidR="001627D1">
        <w:fldChar w:fldCharType="begin"/>
      </w:r>
      <w:r w:rsidR="001627D1">
        <w:instrText xml:space="preserve"> SEQ Abbildung \* ARABIC </w:instrText>
      </w:r>
      <w:r w:rsidR="001627D1">
        <w:fldChar w:fldCharType="separate"/>
      </w:r>
      <w:r w:rsidR="002E1ACA">
        <w:rPr>
          <w:noProof/>
        </w:rPr>
        <w:t>10</w:t>
      </w:r>
      <w:r w:rsidR="001627D1">
        <w:rPr>
          <w:noProof/>
        </w:rPr>
        <w:fldChar w:fldCharType="end"/>
      </w:r>
      <w:r>
        <w:t>) Beispiel ST_Transform</w:t>
      </w:r>
      <w:bookmarkEnd w:id="13"/>
    </w:p>
    <w:p w:rsidR="00126AB4" w:rsidRDefault="001E54EA" w:rsidP="00A26C53">
      <w:pPr>
        <w:spacing w:line="360" w:lineRule="auto"/>
        <w:jc w:val="both"/>
        <w:rPr>
          <w:rStyle w:val="fontstyle01"/>
          <w:sz w:val="24"/>
        </w:rPr>
      </w:pPr>
      <w:r>
        <w:rPr>
          <w:rStyle w:val="fontstyle01"/>
          <w:sz w:val="24"/>
        </w:rPr>
        <w:lastRenderedPageBreak/>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 das die Tabelle Stations-Personal</w:t>
      </w:r>
      <w:r w:rsidR="00126AB4">
        <w:rPr>
          <w:rStyle w:val="fontstyle01"/>
          <w:sz w:val="24"/>
        </w:rPr>
        <w:t xml:space="preserve"> und die Damit Verknüpfte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 gefüllt werden kann. Damit bildet die Datenbank eine strukturierte Grundlage welche flexibel erweiterbar ist. </w:t>
      </w:r>
    </w:p>
    <w:p w:rsidR="00844AE0" w:rsidRPr="00844AE0" w:rsidRDefault="00531CA0" w:rsidP="00A26C53">
      <w:pPr>
        <w:spacing w:line="360" w:lineRule="auto"/>
        <w:jc w:val="both"/>
        <w:rPr>
          <w:rStyle w:val="fontstyle01"/>
          <w:b/>
          <w:sz w:val="24"/>
        </w:rPr>
      </w:pPr>
      <w:r>
        <w:rPr>
          <w:rStyle w:val="fontstyle01"/>
          <w:b/>
          <w:sz w:val="24"/>
        </w:rPr>
        <w:t xml:space="preserve">7 </w:t>
      </w:r>
      <w:r w:rsidR="00844AE0">
        <w:rPr>
          <w:rStyle w:val="fontstyle01"/>
          <w:b/>
          <w:sz w:val="24"/>
        </w:rPr>
        <w:t xml:space="preserve">Notwendige Sichten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14" w:name="_Toc498510352"/>
                            <w:r>
                              <w:t xml:space="preserve">Abbildung </w:t>
                            </w:r>
                            <w:r w:rsidR="001627D1">
                              <w:fldChar w:fldCharType="begin"/>
                            </w:r>
                            <w:r w:rsidR="001627D1">
                              <w:instrText xml:space="preserve"> SEQ Abbildung \* ARABIC </w:instrText>
                            </w:r>
                            <w:r w:rsidR="001627D1">
                              <w:fldChar w:fldCharType="separate"/>
                            </w:r>
                            <w:r>
                              <w:rPr>
                                <w:noProof/>
                              </w:rPr>
                              <w:t>11</w:t>
                            </w:r>
                            <w:r w:rsidR="001627D1">
                              <w:rPr>
                                <w:noProof/>
                              </w:rPr>
                              <w:fldChar w:fldCharType="end"/>
                            </w:r>
                            <w:r>
                              <w:t>) Verbindung zur Datenbank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15" w:name="_Toc498510352"/>
                      <w:r>
                        <w:t xml:space="preserve">Abbildung </w:t>
                      </w:r>
                      <w:r w:rsidR="001627D1">
                        <w:fldChar w:fldCharType="begin"/>
                      </w:r>
                      <w:r w:rsidR="001627D1">
                        <w:instrText xml:space="preserve"> SEQ Abbildung \* ARABIC </w:instrText>
                      </w:r>
                      <w:r w:rsidR="001627D1">
                        <w:fldChar w:fldCharType="separate"/>
                      </w:r>
                      <w:r>
                        <w:rPr>
                          <w:noProof/>
                        </w:rPr>
                        <w:t>11</w:t>
                      </w:r>
                      <w:r w:rsidR="001627D1">
                        <w:rPr>
                          <w:noProof/>
                        </w:rPr>
                        <w:fldChar w:fldCharType="end"/>
                      </w:r>
                      <w:r>
                        <w:t>) Verbindung zur Datenbank</w:t>
                      </w:r>
                      <w:bookmarkEnd w:id="15"/>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E87980" w:rsidRPr="00E87980" w:rsidRDefault="00D80C7B" w:rsidP="00E87980">
      <w:pPr>
        <w:spacing w:line="360" w:lineRule="auto"/>
        <w:jc w:val="both"/>
        <w:rPr>
          <w:rFonts w:ascii="TimesNewRomanPSMT" w:hAnsi="TimesNewRomanPSMT"/>
          <w:color w:val="000000"/>
          <w:sz w:val="24"/>
          <w:szCs w:val="20"/>
        </w:rPr>
      </w:pPr>
      <w:r>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E87980" w:rsidRDefault="00E87980" w:rsidP="00AF4338">
      <w:pPr>
        <w:keepNext/>
        <w:spacing w:line="360" w:lineRule="auto"/>
        <w:jc w:val="both"/>
      </w:pPr>
      <w:r>
        <w:rPr>
          <w:noProof/>
        </w:rPr>
        <w:lastRenderedPageBreak/>
        <w:drawing>
          <wp:anchor distT="0" distB="0" distL="114300" distR="114300" simplePos="0" relativeHeight="251667456" behindDoc="1" locked="0" layoutInCell="1" allowOverlap="1" wp14:anchorId="3F427FD1">
            <wp:simplePos x="0" y="0"/>
            <wp:positionH relativeFrom="column">
              <wp:posOffset>207010</wp:posOffset>
            </wp:positionH>
            <wp:positionV relativeFrom="paragraph">
              <wp:posOffset>62230</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7980" w:rsidRDefault="00E87980" w:rsidP="00AF4338">
      <w:pPr>
        <w:keepNext/>
        <w:spacing w:line="360" w:lineRule="auto"/>
        <w:jc w:val="both"/>
      </w:pPr>
    </w:p>
    <w:p w:rsidR="00E87980" w:rsidRDefault="00E87980" w:rsidP="00AF4338">
      <w:pPr>
        <w:keepNext/>
        <w:spacing w:line="360" w:lineRule="auto"/>
        <w:jc w:val="both"/>
      </w:pPr>
    </w:p>
    <w:p w:rsidR="00E87980" w:rsidRDefault="00E87980" w:rsidP="00AF4338">
      <w:pPr>
        <w:keepNext/>
        <w:spacing w:line="360" w:lineRule="auto"/>
        <w:jc w:val="both"/>
      </w:pPr>
    </w:p>
    <w:p w:rsidR="00AF4338" w:rsidRPr="006E1207" w:rsidRDefault="00AF4338" w:rsidP="00AF4338">
      <w:pPr>
        <w:pStyle w:val="Beschriftung"/>
        <w:jc w:val="both"/>
        <w:rPr>
          <w:rStyle w:val="fontstyle01"/>
          <w:sz w:val="24"/>
          <w:lang w:val="en-GB"/>
        </w:rPr>
      </w:pPr>
      <w:bookmarkStart w:id="16" w:name="_Toc498510353"/>
      <w:r>
        <w:t xml:space="preserve">Abbildung </w:t>
      </w:r>
      <w:r w:rsidR="001627D1">
        <w:fldChar w:fldCharType="begin"/>
      </w:r>
      <w:r w:rsidR="001627D1">
        <w:instrText xml:space="preserve"> SEQ Abbildung \* ARABIC </w:instrText>
      </w:r>
      <w:r w:rsidR="001627D1">
        <w:fldChar w:fldCharType="separate"/>
      </w:r>
      <w:r w:rsidR="002E1ACA">
        <w:rPr>
          <w:noProof/>
        </w:rPr>
        <w:t>12</w:t>
      </w:r>
      <w:r w:rsidR="001627D1">
        <w:rPr>
          <w:noProof/>
        </w:rPr>
        <w:fldChar w:fldCharType="end"/>
      </w:r>
      <w:r>
        <w:t>) Berechnung der Jahresmittel - Klima</w:t>
      </w:r>
      <w:bookmarkEnd w:id="16"/>
    </w:p>
    <w:p w:rsidR="00E93040" w:rsidRDefault="00E93040" w:rsidP="00A26C53">
      <w:pPr>
        <w:spacing w:line="360" w:lineRule="auto"/>
        <w:jc w:val="both"/>
        <w:rPr>
          <w:rStyle w:val="fontstyle01"/>
          <w:sz w:val="24"/>
        </w:rPr>
      </w:pPr>
      <w:r>
        <w:rPr>
          <w:rStyle w:val="fontstyle01"/>
          <w:sz w:val="24"/>
        </w:rPr>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991" cy="257394"/>
                    </a:xfrm>
                    <a:prstGeom prst="rect">
                      <a:avLst/>
                    </a:prstGeom>
                  </pic:spPr>
                </pic:pic>
              </a:graphicData>
            </a:graphic>
          </wp:inline>
        </w:drawing>
      </w:r>
    </w:p>
    <w:p w:rsidR="00E93040" w:rsidRDefault="00E93040" w:rsidP="00E93040">
      <w:pPr>
        <w:pStyle w:val="Beschriftung"/>
        <w:jc w:val="both"/>
        <w:rPr>
          <w:rStyle w:val="fontstyle01"/>
          <w:sz w:val="24"/>
        </w:rPr>
      </w:pPr>
      <w:bookmarkStart w:id="17" w:name="_Toc498510354"/>
      <w:r>
        <w:t xml:space="preserve">Abbildung </w:t>
      </w:r>
      <w:r w:rsidR="001627D1">
        <w:fldChar w:fldCharType="begin"/>
      </w:r>
      <w:r w:rsidR="001627D1">
        <w:instrText xml:space="preserve"> SEQ Abbildung \* ARABIC </w:instrText>
      </w:r>
      <w:r w:rsidR="001627D1">
        <w:fldChar w:fldCharType="separate"/>
      </w:r>
      <w:r w:rsidR="002E1ACA">
        <w:rPr>
          <w:noProof/>
        </w:rPr>
        <w:t>13</w:t>
      </w:r>
      <w:r w:rsidR="001627D1">
        <w:rPr>
          <w:noProof/>
        </w:rPr>
        <w:fldChar w:fldCharType="end"/>
      </w:r>
      <w:r>
        <w:t>) Speicherung der Mittelwerte</w:t>
      </w:r>
      <w:bookmarkEnd w:id="17"/>
    </w:p>
    <w:p w:rsidR="00531CA0"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lastRenderedPageBreak/>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18" w:name="_Toc498510355"/>
      <w:r>
        <w:t xml:space="preserve">Abbildung </w:t>
      </w:r>
      <w:r w:rsidR="001627D1">
        <w:fldChar w:fldCharType="begin"/>
      </w:r>
      <w:r w:rsidR="001627D1">
        <w:instrText xml:space="preserve"> SEQ Abbildung \* ARABIC </w:instrText>
      </w:r>
      <w:r w:rsidR="001627D1">
        <w:fldChar w:fldCharType="separate"/>
      </w:r>
      <w:r>
        <w:rPr>
          <w:noProof/>
        </w:rPr>
        <w:t>14</w:t>
      </w:r>
      <w:r w:rsidR="001627D1">
        <w:rPr>
          <w:noProof/>
        </w:rPr>
        <w:fldChar w:fldCharType="end"/>
      </w:r>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19" w:name="_Toc498510356"/>
                            <w:r>
                              <w:t xml:space="preserve">Abbildung </w:t>
                            </w:r>
                            <w:r w:rsidR="001627D1">
                              <w:fldChar w:fldCharType="begin"/>
                            </w:r>
                            <w:r w:rsidR="001627D1">
                              <w:instrText xml:space="preserve"> SEQ Abbildung \* ARABIC </w:instrText>
                            </w:r>
                            <w:r w:rsidR="001627D1">
                              <w:fldChar w:fldCharType="separate"/>
                            </w:r>
                            <w:r>
                              <w:rPr>
                                <w:noProof/>
                              </w:rPr>
                              <w:t>15</w:t>
                            </w:r>
                            <w:r w:rsidR="001627D1">
                              <w:rPr>
                                <w:noProof/>
                              </w:rPr>
                              <w:fldChar w:fldCharType="end"/>
                            </w:r>
                            <w:r>
                              <w:t>) Sicht Jahresmittel-Klima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20" w:name="_Toc498510356"/>
                      <w:r>
                        <w:t xml:space="preserve">Abbildung </w:t>
                      </w:r>
                      <w:r w:rsidR="001627D1">
                        <w:fldChar w:fldCharType="begin"/>
                      </w:r>
                      <w:r w:rsidR="001627D1">
                        <w:instrText xml:space="preserve"> SEQ Abbildung \* ARABIC </w:instrText>
                      </w:r>
                      <w:r w:rsidR="001627D1">
                        <w:fldChar w:fldCharType="separate"/>
                      </w:r>
                      <w:r>
                        <w:rPr>
                          <w:noProof/>
                        </w:rPr>
                        <w:t>15</w:t>
                      </w:r>
                      <w:r w:rsidR="001627D1">
                        <w:rPr>
                          <w:noProof/>
                        </w:rPr>
                        <w:fldChar w:fldCharType="end"/>
                      </w:r>
                      <w:r>
                        <w:t>) Sicht Jahresmittel-Klima</w:t>
                      </w:r>
                      <w:bookmarkEnd w:id="20"/>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18"/>
    </w:p>
    <w:p w:rsidR="00E93040" w:rsidRDefault="00E93040" w:rsidP="00E93040"/>
    <w:p w:rsidR="002E1ACA" w:rsidRDefault="00B77219" w:rsidP="002E1ACA">
      <w:pPr>
        <w:keepNext/>
      </w:pPr>
      <w:r>
        <w:rPr>
          <w:noProof/>
        </w:rPr>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21" w:name="_Toc498510357"/>
      <w:r>
        <w:t xml:space="preserve">Abbildung </w:t>
      </w:r>
      <w:r w:rsidR="001627D1">
        <w:fldChar w:fldCharType="begin"/>
      </w:r>
      <w:r w:rsidR="001627D1">
        <w:instrText xml:space="preserve"> SEQ Abbildung \* ARABIC </w:instrText>
      </w:r>
      <w:r w:rsidR="001627D1">
        <w:fldChar w:fldCharType="separate"/>
      </w:r>
      <w:r>
        <w:rPr>
          <w:noProof/>
        </w:rPr>
        <w:t>16</w:t>
      </w:r>
      <w:r w:rsidR="001627D1">
        <w:rPr>
          <w:noProof/>
        </w:rPr>
        <w:fldChar w:fldCharType="end"/>
      </w:r>
      <w:r>
        <w:t>) Sicht Wochenmittel-Pegel</w:t>
      </w:r>
      <w:bookmarkEnd w:id="21"/>
    </w:p>
    <w:p w:rsidR="00AF4338" w:rsidRDefault="00A944CA" w:rsidP="00A26C53">
      <w:pPr>
        <w:spacing w:line="360" w:lineRule="auto"/>
        <w:jc w:val="both"/>
        <w:rPr>
          <w:rStyle w:val="fontstyle01"/>
          <w:b/>
          <w:sz w:val="24"/>
        </w:rPr>
      </w:pPr>
      <w:r>
        <w:rPr>
          <w:rStyle w:val="fontstyle01"/>
          <w:b/>
          <w:sz w:val="24"/>
        </w:rPr>
        <w:t>8</w:t>
      </w:r>
      <w:r w:rsidR="00AF4338">
        <w:rPr>
          <w:rStyle w:val="fontstyle01"/>
          <w:b/>
          <w:sz w:val="24"/>
        </w:rPr>
        <w:t xml:space="preserve"> Zusammenfassung</w:t>
      </w:r>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AC4A12" w:rsidRDefault="00AC4A12" w:rsidP="00AC4A12">
      <w:pPr>
        <w:pStyle w:val="Listenabsatz"/>
        <w:rPr>
          <w:rStyle w:val="fontstyle01"/>
          <w:sz w:val="24"/>
        </w:rPr>
      </w:pPr>
    </w:p>
    <w:p w:rsidR="00531CA0" w:rsidRDefault="00AC4A12" w:rsidP="00AC4A12">
      <w:pPr>
        <w:pStyle w:val="Listenabsatz"/>
        <w:rPr>
          <w:rStyle w:val="fontstyle01"/>
          <w:sz w:val="24"/>
        </w:rPr>
      </w:pPr>
      <w:r>
        <w:rPr>
          <w:rStyle w:val="fontstyle01"/>
          <w:sz w:val="24"/>
        </w:rPr>
        <w:t>Inhaltaverzeichnis einfügen</w:t>
      </w:r>
      <w:bookmarkStart w:id="22" w:name="_GoBack"/>
      <w:bookmarkEnd w:id="22"/>
    </w:p>
    <w:p w:rsidR="00E35962" w:rsidRPr="00E35962" w:rsidRDefault="00E35962" w:rsidP="00E35962">
      <w:pPr>
        <w:rPr>
          <w:rStyle w:val="fontstyle01"/>
          <w:sz w:val="24"/>
        </w:rPr>
      </w:pPr>
    </w:p>
    <w:p w:rsidR="0052468E" w:rsidRPr="00900BD9" w:rsidRDefault="0052468E">
      <w:pPr>
        <w:rPr>
          <w:rStyle w:val="fontstyle01"/>
          <w:b/>
          <w:sz w:val="24"/>
          <w:lang w:val="en-GB"/>
        </w:rPr>
      </w:pPr>
      <w:r w:rsidRPr="00900BD9">
        <w:rPr>
          <w:rStyle w:val="fontstyle01"/>
          <w:b/>
          <w:sz w:val="24"/>
          <w:lang w:val="en-GB"/>
        </w:rPr>
        <w:lastRenderedPageBreak/>
        <w:t>Literatur</w:t>
      </w:r>
    </w:p>
    <w:p w:rsidR="00E35962" w:rsidRDefault="00900BD9" w:rsidP="00900BD9">
      <w:pPr>
        <w:jc w:val="both"/>
        <w:rPr>
          <w:rStyle w:val="fontstyle01"/>
          <w:sz w:val="24"/>
        </w:rPr>
      </w:pPr>
      <w:r w:rsidRPr="005C5D72">
        <w:rPr>
          <w:rStyle w:val="fontstyle01"/>
          <w:b/>
          <w:sz w:val="24"/>
        </w:rPr>
        <w:t>BKG</w:t>
      </w:r>
      <w:r w:rsidRPr="00900BD9">
        <w:rPr>
          <w:rStyle w:val="fontstyle01"/>
          <w:sz w:val="24"/>
        </w:rPr>
        <w:t xml:space="preserve"> – Bundesamt f</w:t>
      </w:r>
      <w:r>
        <w:rPr>
          <w:rStyle w:val="fontstyle01"/>
          <w:sz w:val="24"/>
        </w:rPr>
        <w:t>ür Kartographie und Geodäsie (2011).</w:t>
      </w:r>
    </w:p>
    <w:p w:rsidR="0052468E" w:rsidRPr="00900BD9" w:rsidRDefault="00900BD9" w:rsidP="00E35962">
      <w:pPr>
        <w:ind w:left="227"/>
        <w:jc w:val="both"/>
        <w:rPr>
          <w:rStyle w:val="fontstyle01"/>
          <w:sz w:val="24"/>
        </w:rPr>
      </w:pPr>
      <w:r>
        <w:rPr>
          <w:rStyle w:val="fontstyle01"/>
          <w:sz w:val="24"/>
        </w:rPr>
        <w:t xml:space="preserve">Verwaltungsgebiete und Verwaltungsgrenzen Deutschland. Abgerufen von: </w:t>
      </w:r>
      <w:r w:rsidRPr="00900BD9">
        <w:rPr>
          <w:rStyle w:val="fontstyle01"/>
          <w:sz w:val="24"/>
        </w:rPr>
        <w:t>https://www.bkg.bund.de/DE/Produkte-und-Services/Shop-und-Downloads/Digitale-Geodaten/Verwaltungsgebiete-Verwaltungsgrenzen/verwaltungsgebiete_cont.htmlWenn</w:t>
      </w:r>
    </w:p>
    <w:p w:rsidR="00E35962" w:rsidRDefault="0052468E" w:rsidP="0052468E">
      <w:pPr>
        <w:rPr>
          <w:rStyle w:val="fontstyle01"/>
          <w:sz w:val="24"/>
        </w:rPr>
      </w:pPr>
      <w:r w:rsidRPr="005C5D72">
        <w:rPr>
          <w:rStyle w:val="fontstyle01"/>
          <w:b/>
          <w:sz w:val="24"/>
        </w:rPr>
        <w:t>DWD.</w:t>
      </w:r>
      <w:r w:rsidRPr="00900BD9">
        <w:rPr>
          <w:rStyle w:val="fontstyle01"/>
          <w:sz w:val="24"/>
        </w:rPr>
        <w:t xml:space="preserve"> (2017a). </w:t>
      </w:r>
    </w:p>
    <w:p w:rsidR="0052468E" w:rsidRPr="00232500" w:rsidRDefault="0052468E" w:rsidP="00E35962">
      <w:pPr>
        <w:ind w:left="227"/>
        <w:rPr>
          <w:rStyle w:val="fontstyle01"/>
          <w:sz w:val="24"/>
        </w:rPr>
      </w:pPr>
      <w:r w:rsidRPr="0052468E">
        <w:rPr>
          <w:rStyle w:val="fontstyle01"/>
          <w:sz w:val="24"/>
        </w:rPr>
        <w:t>Klimadaten Deutschland.</w:t>
      </w:r>
      <w:r w:rsidR="00232500">
        <w:rPr>
          <w:rStyle w:val="fontstyle01"/>
          <w:sz w:val="24"/>
        </w:rPr>
        <w:t xml:space="preserve"> Abgerufen von:</w:t>
      </w:r>
      <w:r w:rsidR="00E35962">
        <w:rPr>
          <w:rStyle w:val="fontstyle01"/>
          <w:sz w:val="24"/>
        </w:rPr>
        <w:t xml:space="preserve"> </w:t>
      </w:r>
      <w:r w:rsidRPr="00232500">
        <w:rPr>
          <w:rStyle w:val="fontstyle01"/>
          <w:sz w:val="24"/>
        </w:rPr>
        <w:t>http://www.dwd.de/DE/leistungen/klimadatendeutschland/klimadatendeutschland.html</w:t>
      </w:r>
    </w:p>
    <w:p w:rsidR="00E35962" w:rsidRDefault="0052468E" w:rsidP="0052468E">
      <w:pPr>
        <w:rPr>
          <w:rStyle w:val="fontstyle01"/>
          <w:sz w:val="24"/>
        </w:rPr>
      </w:pPr>
      <w:r w:rsidRPr="005C5D72">
        <w:rPr>
          <w:rStyle w:val="fontstyle01"/>
          <w:b/>
          <w:sz w:val="24"/>
        </w:rPr>
        <w:t>DWD.</w:t>
      </w:r>
      <w:r w:rsidRPr="0052468E">
        <w:rPr>
          <w:rStyle w:val="fontstyle01"/>
          <w:sz w:val="24"/>
        </w:rPr>
        <w:t xml:space="preserve"> (2017b). </w:t>
      </w:r>
    </w:p>
    <w:p w:rsidR="0052468E" w:rsidRPr="0052468E" w:rsidRDefault="0052468E" w:rsidP="00E35962">
      <w:pPr>
        <w:ind w:left="227"/>
        <w:rPr>
          <w:rStyle w:val="fontstyle01"/>
          <w:sz w:val="24"/>
        </w:rPr>
      </w:pPr>
      <w:r w:rsidRPr="0052468E">
        <w:rPr>
          <w:rStyle w:val="fontstyle01"/>
          <w:sz w:val="24"/>
        </w:rPr>
        <w:t xml:space="preserve">Klimastationen Deutschland. </w:t>
      </w:r>
      <w:r w:rsidR="00232500">
        <w:rPr>
          <w:rStyle w:val="fontstyle01"/>
          <w:sz w:val="24"/>
        </w:rPr>
        <w:t>Abgerufen von:</w:t>
      </w:r>
    </w:p>
    <w:p w:rsidR="0052468E" w:rsidRPr="0052468E" w:rsidRDefault="0052468E" w:rsidP="00E35962">
      <w:pPr>
        <w:ind w:left="227"/>
        <w:rPr>
          <w:rStyle w:val="fontstyle01"/>
          <w:sz w:val="24"/>
        </w:rPr>
      </w:pPr>
      <w:r w:rsidRPr="0052468E">
        <w:rPr>
          <w:rStyle w:val="fontstyle01"/>
          <w:sz w:val="24"/>
        </w:rPr>
        <w:t>https://www.dwd.de/DE/leistungen/klimadatendeutschland/statliste/statlex_rich.txt?view</w:t>
      </w:r>
    </w:p>
    <w:p w:rsidR="008C1889" w:rsidRPr="008C1889" w:rsidRDefault="0052468E" w:rsidP="00AC4A12">
      <w:pPr>
        <w:ind w:left="227"/>
        <w:rPr>
          <w:rStyle w:val="fontstyle01"/>
          <w:b/>
          <w:sz w:val="24"/>
        </w:rPr>
      </w:pPr>
      <w:r w:rsidRPr="0052468E">
        <w:rPr>
          <w:rStyle w:val="fontstyle01"/>
          <w:sz w:val="24"/>
        </w:rPr>
        <w:t>=nasPublication&amp;nn=16102</w:t>
      </w:r>
    </w:p>
    <w:p w:rsidR="00E35962" w:rsidRDefault="00900BD9" w:rsidP="00900BD9">
      <w:pPr>
        <w:rPr>
          <w:rStyle w:val="fontstyle01"/>
          <w:sz w:val="24"/>
          <w:lang w:val="en-GB"/>
        </w:rPr>
      </w:pPr>
      <w:r w:rsidRPr="005C5D72">
        <w:rPr>
          <w:rStyle w:val="fontstyle01"/>
          <w:b/>
          <w:sz w:val="24"/>
          <w:lang w:val="en-GB"/>
        </w:rPr>
        <w:t>E</w:t>
      </w:r>
      <w:r w:rsidR="005C5D72" w:rsidRPr="005C5D72">
        <w:rPr>
          <w:rStyle w:val="fontstyle01"/>
          <w:b/>
          <w:sz w:val="24"/>
          <w:lang w:val="en-GB"/>
        </w:rPr>
        <w:t>lmasri</w:t>
      </w:r>
      <w:r w:rsidRPr="005C5D72">
        <w:rPr>
          <w:rStyle w:val="fontstyle01"/>
          <w:b/>
          <w:sz w:val="24"/>
          <w:lang w:val="en-GB"/>
        </w:rPr>
        <w:t>, R. A. &amp; S.B. N</w:t>
      </w:r>
      <w:r w:rsidR="005C5D72" w:rsidRPr="005C5D72">
        <w:rPr>
          <w:rStyle w:val="fontstyle01"/>
          <w:b/>
          <w:sz w:val="24"/>
          <w:lang w:val="en-GB"/>
        </w:rPr>
        <w:t>avathe</w:t>
      </w:r>
      <w:r w:rsidRPr="005C5D72">
        <w:rPr>
          <w:rStyle w:val="fontstyle01"/>
          <w:b/>
          <w:sz w:val="24"/>
          <w:lang w:val="en-GB"/>
        </w:rPr>
        <w:t xml:space="preserve"> S.B.</w:t>
      </w:r>
      <w:r w:rsidRPr="00900BD9">
        <w:rPr>
          <w:rStyle w:val="fontstyle01"/>
          <w:sz w:val="24"/>
          <w:lang w:val="en-GB"/>
        </w:rPr>
        <w:t xml:space="preserve"> (2009³). </w:t>
      </w:r>
    </w:p>
    <w:p w:rsidR="00AC4A12" w:rsidRPr="0052468E" w:rsidRDefault="00900BD9" w:rsidP="00AC4A12">
      <w:pPr>
        <w:ind w:left="227"/>
        <w:rPr>
          <w:rStyle w:val="fontstyle01"/>
          <w:sz w:val="24"/>
        </w:rPr>
      </w:pPr>
      <w:r w:rsidRPr="00900BD9">
        <w:rPr>
          <w:rStyle w:val="fontstyle01"/>
          <w:sz w:val="24"/>
        </w:rPr>
        <w:t>Grundlagen von Datenbanksystemen.</w:t>
      </w:r>
      <w:r w:rsidR="00E35962">
        <w:rPr>
          <w:rStyle w:val="fontstyle01"/>
          <w:sz w:val="24"/>
        </w:rPr>
        <w:t xml:space="preserve"> </w:t>
      </w:r>
      <w:r w:rsidRPr="00900BD9">
        <w:rPr>
          <w:rStyle w:val="fontstyle01"/>
          <w:sz w:val="24"/>
        </w:rPr>
        <w:t>München: Pearson Education Deutschland GmbH.</w:t>
      </w:r>
    </w:p>
    <w:p w:rsidR="00AC4A12" w:rsidRDefault="00AC4A12" w:rsidP="00AC4A12">
      <w:pPr>
        <w:rPr>
          <w:rStyle w:val="fontstyle01"/>
          <w:b/>
          <w:sz w:val="24"/>
          <w:lang w:val="en-GB"/>
        </w:rPr>
      </w:pPr>
      <w:r w:rsidRPr="00AC4A12">
        <w:rPr>
          <w:rStyle w:val="fontstyle01"/>
          <w:b/>
          <w:sz w:val="24"/>
          <w:lang w:val="en-GB"/>
        </w:rPr>
        <w:t>J</w:t>
      </w:r>
      <w:r>
        <w:rPr>
          <w:rStyle w:val="fontstyle01"/>
          <w:b/>
          <w:sz w:val="24"/>
          <w:lang w:val="en-GB"/>
        </w:rPr>
        <w:t>.</w:t>
      </w:r>
      <w:r w:rsidRPr="00AC4A12">
        <w:rPr>
          <w:rStyle w:val="fontstyle01"/>
          <w:b/>
          <w:sz w:val="24"/>
          <w:lang w:val="en-GB"/>
        </w:rPr>
        <w:t xml:space="preserve"> Conway, D</w:t>
      </w:r>
      <w:r w:rsidRPr="00AC4A12">
        <w:rPr>
          <w:rStyle w:val="fontstyle01"/>
          <w:b/>
          <w:sz w:val="24"/>
          <w:lang w:val="en-GB"/>
        </w:rPr>
        <w:t>.</w:t>
      </w:r>
      <w:r w:rsidRPr="00AC4A12">
        <w:rPr>
          <w:rStyle w:val="fontstyle01"/>
          <w:b/>
          <w:sz w:val="24"/>
          <w:lang w:val="en-GB"/>
        </w:rPr>
        <w:t xml:space="preserve"> Eddelbuettel, T</w:t>
      </w:r>
      <w:r w:rsidRPr="00AC4A12">
        <w:rPr>
          <w:rStyle w:val="fontstyle01"/>
          <w:b/>
          <w:sz w:val="24"/>
          <w:lang w:val="en-GB"/>
        </w:rPr>
        <w:t>.</w:t>
      </w:r>
      <w:r w:rsidRPr="00AC4A12">
        <w:rPr>
          <w:rStyle w:val="fontstyle01"/>
          <w:b/>
          <w:sz w:val="24"/>
          <w:lang w:val="en-GB"/>
        </w:rPr>
        <w:t xml:space="preserve"> Nishiyama, S</w:t>
      </w:r>
      <w:r w:rsidRPr="00AC4A12">
        <w:rPr>
          <w:rStyle w:val="fontstyle01"/>
          <w:b/>
          <w:sz w:val="24"/>
          <w:lang w:val="en-GB"/>
        </w:rPr>
        <w:t>. K.</w:t>
      </w:r>
      <w:r w:rsidRPr="00AC4A12">
        <w:rPr>
          <w:rStyle w:val="fontstyle01"/>
          <w:b/>
          <w:sz w:val="24"/>
          <w:lang w:val="en-GB"/>
        </w:rPr>
        <w:t xml:space="preserve"> Prayaga </w:t>
      </w:r>
      <w:r>
        <w:rPr>
          <w:rStyle w:val="fontstyle01"/>
          <w:b/>
          <w:sz w:val="24"/>
          <w:lang w:val="en-GB"/>
        </w:rPr>
        <w:t xml:space="preserve">&amp; </w:t>
      </w:r>
      <w:r w:rsidRPr="00AC4A12">
        <w:rPr>
          <w:rStyle w:val="fontstyle01"/>
          <w:b/>
          <w:sz w:val="24"/>
          <w:lang w:val="en-GB"/>
        </w:rPr>
        <w:t>N</w:t>
      </w:r>
      <w:r>
        <w:rPr>
          <w:rStyle w:val="fontstyle01"/>
          <w:b/>
          <w:sz w:val="24"/>
          <w:lang w:val="en-GB"/>
        </w:rPr>
        <w:t>.</w:t>
      </w:r>
      <w:r w:rsidRPr="00AC4A12">
        <w:rPr>
          <w:rStyle w:val="fontstyle01"/>
          <w:b/>
          <w:sz w:val="24"/>
          <w:lang w:val="en-GB"/>
        </w:rPr>
        <w:t xml:space="preserve"> Tiffin (2017).</w:t>
      </w:r>
    </w:p>
    <w:p w:rsidR="00AC4A12" w:rsidRPr="00AC4A12" w:rsidRDefault="00AC4A12" w:rsidP="00AC4A12">
      <w:pPr>
        <w:spacing w:line="360" w:lineRule="auto"/>
        <w:ind w:left="227"/>
        <w:rPr>
          <w:rStyle w:val="fontstyle01"/>
          <w:sz w:val="24"/>
        </w:rPr>
      </w:pPr>
      <w:r w:rsidRPr="00AC4A12">
        <w:rPr>
          <w:rStyle w:val="fontstyle01"/>
          <w:sz w:val="24"/>
          <w:lang w:val="en-GB"/>
        </w:rPr>
        <w:t>RPostgreSQL: R Interface to the 'PostgreSQL' Database</w:t>
      </w:r>
      <w:r>
        <w:rPr>
          <w:rStyle w:val="fontstyle01"/>
          <w:sz w:val="24"/>
          <w:lang w:val="en-GB"/>
        </w:rPr>
        <w:t xml:space="preserve"> </w:t>
      </w:r>
      <w:r w:rsidRPr="00AC4A12">
        <w:rPr>
          <w:rStyle w:val="fontstyle01"/>
          <w:sz w:val="24"/>
          <w:lang w:val="en-GB"/>
        </w:rPr>
        <w:t xml:space="preserve">System. </w:t>
      </w:r>
      <w:r w:rsidRPr="00AC4A12">
        <w:rPr>
          <w:rStyle w:val="fontstyle01"/>
          <w:sz w:val="24"/>
        </w:rPr>
        <w:t>R package version 0.6-2.</w:t>
      </w:r>
      <w:r w:rsidRPr="00AC4A12">
        <w:rPr>
          <w:rStyle w:val="fontstyle01"/>
          <w:sz w:val="24"/>
        </w:rPr>
        <w:t xml:space="preserve"> </w:t>
      </w:r>
      <w:r>
        <w:rPr>
          <w:rStyle w:val="fontstyle01"/>
          <w:sz w:val="24"/>
        </w:rPr>
        <w:t xml:space="preserve">Abgerufen von: </w:t>
      </w:r>
      <w:r w:rsidRPr="00AC4A12">
        <w:rPr>
          <w:rStyle w:val="fontstyle01"/>
          <w:sz w:val="24"/>
        </w:rPr>
        <w:t>https://CRAN.R-project.org/package=RPostgreSQL</w:t>
      </w:r>
    </w:p>
    <w:p w:rsidR="00E35962" w:rsidRDefault="005C5D72" w:rsidP="00E35962">
      <w:pPr>
        <w:spacing w:line="360" w:lineRule="auto"/>
        <w:jc w:val="both"/>
        <w:rPr>
          <w:rStyle w:val="fontstyle01"/>
          <w:sz w:val="24"/>
          <w:lang w:val="en-GB"/>
        </w:rPr>
      </w:pPr>
      <w:r w:rsidRPr="005C5D72">
        <w:rPr>
          <w:rStyle w:val="fontstyle01"/>
          <w:b/>
          <w:sz w:val="24"/>
          <w:lang w:val="en-GB"/>
        </w:rPr>
        <w:t>PostgreSQL-Wiki</w:t>
      </w:r>
      <w:r w:rsidRPr="005C5D72">
        <w:rPr>
          <w:rStyle w:val="fontstyle01"/>
          <w:sz w:val="24"/>
          <w:lang w:val="en-GB"/>
        </w:rPr>
        <w:t xml:space="preserve"> (2012).  </w:t>
      </w:r>
    </w:p>
    <w:p w:rsidR="005C5D72" w:rsidRPr="005C5D72" w:rsidRDefault="005C5D72" w:rsidP="00E35962">
      <w:pPr>
        <w:spacing w:line="360" w:lineRule="auto"/>
        <w:ind w:left="227"/>
        <w:jc w:val="both"/>
        <w:rPr>
          <w:rStyle w:val="fontstyle01"/>
          <w:sz w:val="24"/>
        </w:rPr>
      </w:pPr>
      <w:r w:rsidRPr="005C5D72">
        <w:rPr>
          <w:rStyle w:val="fontstyle01"/>
          <w:sz w:val="24"/>
        </w:rPr>
        <w:t>Audit trigger. Abgerufen von:</w:t>
      </w:r>
      <w:r>
        <w:rPr>
          <w:rStyle w:val="fontstyle01"/>
          <w:sz w:val="24"/>
        </w:rPr>
        <w:t xml:space="preserve"> </w:t>
      </w:r>
      <w:r w:rsidRPr="005C5D72">
        <w:rPr>
          <w:rStyle w:val="fontstyle01"/>
          <w:sz w:val="24"/>
        </w:rPr>
        <w:t>https://wiki.postgresql.org/wiki/Audit_trigger</w:t>
      </w:r>
    </w:p>
    <w:p w:rsidR="00E35962" w:rsidRDefault="0052468E" w:rsidP="0052468E">
      <w:pPr>
        <w:rPr>
          <w:rStyle w:val="fontstyle01"/>
          <w:sz w:val="24"/>
        </w:rPr>
      </w:pPr>
      <w:r w:rsidRPr="005C5D72">
        <w:rPr>
          <w:rStyle w:val="fontstyle01"/>
          <w:b/>
          <w:sz w:val="24"/>
          <w:lang w:val="en-GB"/>
        </w:rPr>
        <w:t>TULG</w:t>
      </w:r>
      <w:r w:rsidRPr="005C5D72">
        <w:rPr>
          <w:rStyle w:val="fontstyle01"/>
          <w:sz w:val="24"/>
          <w:lang w:val="en-GB"/>
        </w:rPr>
        <w:t xml:space="preserve">. </w:t>
      </w:r>
      <w:r w:rsidRPr="00D8157D">
        <w:rPr>
          <w:rStyle w:val="fontstyle01"/>
          <w:sz w:val="24"/>
        </w:rPr>
        <w:t xml:space="preserve">(2017). </w:t>
      </w:r>
    </w:p>
    <w:p w:rsidR="0052468E" w:rsidRPr="00A341CD" w:rsidRDefault="0052468E" w:rsidP="00E35962">
      <w:pPr>
        <w:ind w:left="227"/>
        <w:rPr>
          <w:rStyle w:val="fontstyle01"/>
          <w:sz w:val="24"/>
        </w:rPr>
      </w:pPr>
      <w:r w:rsidRPr="00D8157D">
        <w:rPr>
          <w:rStyle w:val="fontstyle01"/>
          <w:sz w:val="24"/>
        </w:rPr>
        <w:t xml:space="preserve">Pegeldaten. </w:t>
      </w:r>
      <w:r w:rsidR="00232500" w:rsidRPr="00A341CD">
        <w:rPr>
          <w:rStyle w:val="fontstyle01"/>
          <w:sz w:val="24"/>
        </w:rPr>
        <w:t>Abgerufen von</w:t>
      </w:r>
      <w:r w:rsidR="005C5D72">
        <w:rPr>
          <w:rStyle w:val="fontstyle01"/>
          <w:sz w:val="24"/>
        </w:rPr>
        <w:t xml:space="preserve">: </w:t>
      </w:r>
      <w:r w:rsidRPr="00A341CD">
        <w:rPr>
          <w:rStyle w:val="fontstyle01"/>
          <w:sz w:val="24"/>
        </w:rPr>
        <w:t>http://hnz.thueringen.de/hw2.0/datenladen.html</w:t>
      </w:r>
    </w:p>
    <w:p w:rsidR="0052468E" w:rsidRPr="00A341CD" w:rsidRDefault="0052468E">
      <w:pPr>
        <w:rPr>
          <w:rStyle w:val="fontstyle01"/>
          <w:sz w:val="24"/>
        </w:rPr>
      </w:pPr>
    </w:p>
    <w:p w:rsidR="0052468E" w:rsidRPr="00A341CD" w:rsidRDefault="0052468E">
      <w:pPr>
        <w:rPr>
          <w:rStyle w:val="fontstyle01"/>
          <w:sz w:val="24"/>
        </w:rPr>
      </w:pPr>
    </w:p>
    <w:p w:rsidR="0052468E" w:rsidRPr="00A341CD" w:rsidRDefault="0052468E">
      <w:pPr>
        <w:rPr>
          <w:rStyle w:val="fontstyle01"/>
          <w:sz w:val="24"/>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sectPr w:rsidR="001C1430" w:rsidRPr="00A341C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0C2" w:rsidRDefault="004140C2" w:rsidP="00BD1C24">
      <w:pPr>
        <w:spacing w:after="0" w:line="240" w:lineRule="auto"/>
      </w:pPr>
      <w:r>
        <w:separator/>
      </w:r>
    </w:p>
  </w:endnote>
  <w:endnote w:type="continuationSeparator" w:id="0">
    <w:p w:rsidR="004140C2" w:rsidRDefault="004140C2"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0C2" w:rsidRDefault="004140C2" w:rsidP="00BD1C24">
      <w:pPr>
        <w:spacing w:after="0" w:line="240" w:lineRule="auto"/>
      </w:pPr>
      <w:r>
        <w:separator/>
      </w:r>
    </w:p>
  </w:footnote>
  <w:footnote w:type="continuationSeparator" w:id="0">
    <w:p w:rsidR="004140C2" w:rsidRDefault="004140C2"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3596C"/>
    <w:rsid w:val="00041CBE"/>
    <w:rsid w:val="00090DA9"/>
    <w:rsid w:val="0009161F"/>
    <w:rsid w:val="000A38BA"/>
    <w:rsid w:val="000A39A1"/>
    <w:rsid w:val="000A79EC"/>
    <w:rsid w:val="000B24C6"/>
    <w:rsid w:val="000C2BF8"/>
    <w:rsid w:val="00122428"/>
    <w:rsid w:val="00126AB4"/>
    <w:rsid w:val="0013672D"/>
    <w:rsid w:val="0013764D"/>
    <w:rsid w:val="001627D1"/>
    <w:rsid w:val="00166938"/>
    <w:rsid w:val="001C1430"/>
    <w:rsid w:val="001E54EA"/>
    <w:rsid w:val="00203125"/>
    <w:rsid w:val="00212E72"/>
    <w:rsid w:val="00232500"/>
    <w:rsid w:val="0028736E"/>
    <w:rsid w:val="002E1ACA"/>
    <w:rsid w:val="00322A55"/>
    <w:rsid w:val="003607B8"/>
    <w:rsid w:val="00372F3F"/>
    <w:rsid w:val="003801E5"/>
    <w:rsid w:val="00390CEA"/>
    <w:rsid w:val="003C7A0C"/>
    <w:rsid w:val="004140C2"/>
    <w:rsid w:val="00417E53"/>
    <w:rsid w:val="00420040"/>
    <w:rsid w:val="00421967"/>
    <w:rsid w:val="0043349B"/>
    <w:rsid w:val="00435433"/>
    <w:rsid w:val="00480640"/>
    <w:rsid w:val="004A4A5A"/>
    <w:rsid w:val="00503BB5"/>
    <w:rsid w:val="00513B2F"/>
    <w:rsid w:val="0052468E"/>
    <w:rsid w:val="00530315"/>
    <w:rsid w:val="00531CA0"/>
    <w:rsid w:val="00552724"/>
    <w:rsid w:val="0055765F"/>
    <w:rsid w:val="005C5D72"/>
    <w:rsid w:val="00601B4B"/>
    <w:rsid w:val="006025A1"/>
    <w:rsid w:val="00612EF9"/>
    <w:rsid w:val="006311C7"/>
    <w:rsid w:val="00662856"/>
    <w:rsid w:val="006751F9"/>
    <w:rsid w:val="006A2FF7"/>
    <w:rsid w:val="006A3C1C"/>
    <w:rsid w:val="006A7D5C"/>
    <w:rsid w:val="006C6A1B"/>
    <w:rsid w:val="006E1207"/>
    <w:rsid w:val="006E208F"/>
    <w:rsid w:val="007070F9"/>
    <w:rsid w:val="00743108"/>
    <w:rsid w:val="007444C0"/>
    <w:rsid w:val="00746447"/>
    <w:rsid w:val="0075019B"/>
    <w:rsid w:val="00777D6B"/>
    <w:rsid w:val="007820BD"/>
    <w:rsid w:val="007F4662"/>
    <w:rsid w:val="00841F1E"/>
    <w:rsid w:val="00844AE0"/>
    <w:rsid w:val="0085648A"/>
    <w:rsid w:val="0086718B"/>
    <w:rsid w:val="00875DAF"/>
    <w:rsid w:val="008B6A39"/>
    <w:rsid w:val="008C1889"/>
    <w:rsid w:val="008E474C"/>
    <w:rsid w:val="008E5AE1"/>
    <w:rsid w:val="00900BD9"/>
    <w:rsid w:val="009071CE"/>
    <w:rsid w:val="00910726"/>
    <w:rsid w:val="009616FF"/>
    <w:rsid w:val="00966E53"/>
    <w:rsid w:val="00984B49"/>
    <w:rsid w:val="009D7DF2"/>
    <w:rsid w:val="00A06F82"/>
    <w:rsid w:val="00A26C53"/>
    <w:rsid w:val="00A34177"/>
    <w:rsid w:val="00A341CD"/>
    <w:rsid w:val="00A944CA"/>
    <w:rsid w:val="00AA1A8A"/>
    <w:rsid w:val="00AB4DCF"/>
    <w:rsid w:val="00AC4A12"/>
    <w:rsid w:val="00AD47E7"/>
    <w:rsid w:val="00AF4338"/>
    <w:rsid w:val="00B05DD9"/>
    <w:rsid w:val="00B57D02"/>
    <w:rsid w:val="00B77219"/>
    <w:rsid w:val="00BD1C24"/>
    <w:rsid w:val="00C23737"/>
    <w:rsid w:val="00C40F69"/>
    <w:rsid w:val="00C53151"/>
    <w:rsid w:val="00CB7C05"/>
    <w:rsid w:val="00CE48AC"/>
    <w:rsid w:val="00CF6B49"/>
    <w:rsid w:val="00D2701C"/>
    <w:rsid w:val="00D40CB2"/>
    <w:rsid w:val="00D46C3C"/>
    <w:rsid w:val="00D80C7B"/>
    <w:rsid w:val="00D8157D"/>
    <w:rsid w:val="00DC4B1E"/>
    <w:rsid w:val="00E231E8"/>
    <w:rsid w:val="00E35962"/>
    <w:rsid w:val="00E43904"/>
    <w:rsid w:val="00E46214"/>
    <w:rsid w:val="00E87980"/>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542D"/>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 w:type="table" w:styleId="Tabellenraster">
    <w:name w:val="Table Grid"/>
    <w:basedOn w:val="NormaleTabelle"/>
    <w:uiPriority w:val="39"/>
    <w:rsid w:val="00A9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Eric\Documents\geodb\writing\geodb_doc.docx" TargetMode="External"/><Relationship Id="rId19" Type="http://schemas.openxmlformats.org/officeDocument/2006/relationships/hyperlink" Target="https://github.com/EricKrg/geodb" TargetMode="External"/><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84F7-89AA-4DA4-B5BB-409898CB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2948</Words>
  <Characters>18579</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5</cp:revision>
  <dcterms:created xsi:type="dcterms:W3CDTF">2017-11-16T15:09:00Z</dcterms:created>
  <dcterms:modified xsi:type="dcterms:W3CDTF">2017-11-17T14:20:00Z</dcterms:modified>
</cp:coreProperties>
</file>