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5.png" ContentType="image/png"/>
  <Override PartName="/word/media/rId26.png" ContentType="image/png"/>
  <Override PartName="/word/media/rId23.png" ContentType="image/png"/>
  <Override PartName="/word/media/rId24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2LBY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Sequence (5’ to 3’)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sSub>
                <m:e>
                  <m:r>
                    <m:t>ϵ</m:t>
                  </m:r>
                </m:e>
                <m:sub>
                  <m:r>
                    <m:t>260</m:t>
                  </m:r>
                  <m:r>
                    <m:t>n</m:t>
                  </m:r>
                  <m:r>
                    <m:t>m</m:t>
                  </m:r>
                </m:sub>
              </m:sSub>
              <m:r>
                <m:t> </m:t>
              </m:r>
              <m:r>
                <m:t>(</m:t>
              </m:r>
              <m:sSup>
                <m:e>
                  <m:r>
                    <m:t>M</m:t>
                  </m:r>
                </m:e>
                <m:sup>
                  <m:r>
                    <m:t>−</m:t>
                  </m:r>
                  <m:r>
                    <m:t>1</m:t>
                  </m:r>
                </m:sup>
              </m:sSup>
              <m:r>
                <m:t>c</m:t>
              </m:r>
              <m:sSup>
                <m:e>
                  <m:r>
                    <m:t>m</m:t>
                  </m:r>
                </m:e>
                <m:sup>
                  <m:r>
                    <m:t>−</m:t>
                  </m:r>
                  <m:r>
                    <m:t>1</m:t>
                  </m:r>
                </m:sup>
              </m:sSup>
              <m:r>
                <m:t>)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DOI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TAGGGAGGGTAGGGAGGGT</w:t>
            </w:r>
          </w:p>
        </w:tc>
        <w:tc>
          <w:p>
            <w:pPr>
              <w:pStyle w:val="Compact"/>
              <w:jc w:val="left"/>
            </w:pPr>
            <w:r>
              <w:t xml:space="preserve">201700</w:t>
            </w:r>
          </w:p>
        </w:tc>
        <w:tc>
          <w:p>
            <w:pPr>
              <w:pStyle w:val="Compact"/>
              <w:jc w:val="left"/>
            </w:pPr>
            <w:r>
              <w:t xml:space="preserve">10.1093/nar/gkr612</w:t>
            </w:r>
          </w:p>
        </w:tc>
      </w:tr>
    </w:tbl>
    <w:p>
      <w:pPr>
        <w:pStyle w:val="BodyText"/>
      </w:pP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</w:p>
    <w:p>
      <w:pPr>
        <w:pStyle w:val="BodyText"/>
      </w:pPr>
      <w:r>
        <w:drawing>
          <wp:inline>
            <wp:extent cx="1449658" cy="219519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EricLarG4/EricLarG4.github.io/master/media/schemes/4x/2LBY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9658" cy="21951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aptionedFigure"/>
      </w:pPr>
      <w:r>
        <w:drawing>
          <wp:inline>
            <wp:extent cx="4275696" cy="1277611"/>
            <wp:effectExtent b="0" l="0" r="0" t="0"/>
            <wp:docPr descr="Structure diagram of 2LBY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EricLarG4/EricLarG4.github.io/master/media/schemes/4x/Legen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5696" cy="12776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Structure diagram of 2LBY</w:t>
      </w:r>
    </w:p>
    <w:p>
      <w:r>
        <w:br w:type="page"/>
      </w:r>
    </w:p>
    <w:p>
      <w:pPr>
        <w:pStyle w:val="BodyText"/>
      </w:pP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</w:p>
    <w:p>
      <w:pPr>
        <w:pStyle w:val="CaptionedFigure"/>
      </w:pPr>
      <w:r>
        <w:drawing>
          <wp:inline>
            <wp:extent cx="5727700" cy="3413860"/>
            <wp:effectExtent b="0" l="0" r="0" t="0"/>
            <wp:docPr descr="Circular dichroism spectra of the 2LBY oligonucleotide (10 µM), acquired at 25°C in 0.4-cm path-length cuvettes" title="" id="1" name="Picture"/>
            <a:graphic>
              <a:graphicData uri="http://schemas.openxmlformats.org/drawingml/2006/picture">
                <pic:pic>
                  <pic:nvPicPr>
                    <pic:cNvPr descr="report_SI_files/figure-docx/CD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4138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Circular dichroism spectra of the 2LBY oligonucleotide (10 µM), acquired at 25°C in 0.4-cm path-length cuvettes</w:t>
      </w:r>
    </w:p>
    <w:p>
      <w:pPr>
        <w:pStyle w:val="BodyText"/>
      </w:pPr>
      <w:r>
        <w:t xml:space="preserve"> </w:t>
      </w:r>
    </w:p>
    <w:p>
      <w:pPr>
        <w:pStyle w:val="CaptionedFigure"/>
      </w:pPr>
      <w:r>
        <w:drawing>
          <wp:inline>
            <wp:extent cx="5727700" cy="3410247"/>
            <wp:effectExtent b="0" l="0" r="0" t="0"/>
            <wp:docPr descr="^{1}H-NMR spectrum of the 2LBY oligonucleotide, acquired at 25°C in 100 mM TMAA (pH 7.0) + 1 mM KCl" title="" id="1" name="Picture"/>
            <a:graphic>
              <a:graphicData uri="http://schemas.openxmlformats.org/drawingml/2006/picture">
                <pic:pic>
                  <pic:nvPicPr>
                    <pic:cNvPr descr="report_SI_files/figure-docx/NMR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4102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m:oMath>
        <m:sSup>
          <m:e>
            <m:r>
              <m:t>​</m:t>
            </m:r>
          </m:e>
          <m:sup>
            <m:r>
              <m:t>1</m:t>
            </m:r>
          </m:sup>
        </m:sSup>
      </m:oMath>
      <w:r>
        <w:t xml:space="preserve">H-NMR spectrum of the 2LBY oligonucleotide, acquired at 25°C in 100 mM TMAA (pH 7.0) + 1 mM KCl</w:t>
      </w:r>
    </w:p>
    <w:p>
      <w:pPr>
        <w:pStyle w:val="BodyText"/>
      </w:pPr>
      <w:r>
        <w:t xml:space="preserve"> </w:t>
      </w:r>
    </w:p>
    <w:p>
      <w:pPr>
        <w:pStyle w:val="CaptionedFigure"/>
      </w:pPr>
      <w:r>
        <w:drawing>
          <wp:inline>
            <wp:extent cx="5727700" cy="3864947"/>
            <wp:effectExtent b="0" l="0" r="0" t="0"/>
            <wp:docPr descr="Folded fraction of the 2LBY oligonucleotide as a function of temperature, determined by UV-melting (\lambda = 295 nm)" title="" id="1" name="Picture"/>
            <a:graphic>
              <a:graphicData uri="http://schemas.openxmlformats.org/drawingml/2006/picture">
                <pic:pic>
                  <pic:nvPicPr>
                    <pic:cNvPr descr="report_SI_files/figure-docx/UV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8649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Folded fraction of the 2LBY oligonucleotide as a function of temperature, determined by UV-melting (</w:t>
      </w:r>
      <m:oMath>
        <m:r>
          <m:t>λ</m:t>
        </m:r>
      </m:oMath>
      <w:r>
        <w:t xml:space="preserve"> </w:t>
      </w:r>
      <w:r>
        <w:t xml:space="preserve">= 295 nm)</w:t>
      </w:r>
    </w:p>
    <w:p>
      <w:r>
        <w:br w:type="page"/>
      </w:r>
    </w:p>
    <w:p>
      <w:pPr>
        <w:pStyle w:val="CaptionedFigure"/>
      </w:pPr>
      <w:r>
        <w:drawing>
          <wp:inline>
            <wp:extent cx="5727700" cy="3869042"/>
            <wp:effectExtent b="0" l="0" r="0" t="0"/>
            <wp:docPr descr="Native ESI-MS spectra of the 2LBY oligonucleotide (10 µM)" title="" id="1" name="Picture"/>
            <a:graphic>
              <a:graphicData uri="http://schemas.openxmlformats.org/drawingml/2006/picture">
                <pic:pic>
                  <pic:nvPicPr>
                    <pic:cNvPr descr="report_SI_files/figure-docx/MS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8690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Native ESI-MS spectra of the 2LBY oligonucleotide (10 µM)</w:t>
      </w:r>
    </w:p>
    <w:p>
      <w:pPr>
        <w:pStyle w:val="BodyText"/>
      </w:pPr>
      <w:r>
        <w:t xml:space="preserve"> </w:t>
      </w:r>
    </w:p>
    <w:p>
      <w:pPr>
        <w:pStyle w:val="CaptionedFigure"/>
      </w:pPr>
      <w:r>
        <w:drawing>
          <wp:inline>
            <wp:extent cx="5727700" cy="3869042"/>
            <wp:effectExtent b="0" l="0" r="0" t="0"/>
            <wp:docPr descr="Native ESI-MS spectra of the 2LBY oligonucleotide (10 µM), focused on the 5^{-} charge state" title="" id="1" name="Picture"/>
            <a:graphic>
              <a:graphicData uri="http://schemas.openxmlformats.org/drawingml/2006/picture">
                <pic:pic>
                  <pic:nvPicPr>
                    <pic:cNvPr descr="report_SI_files/figure-docx/MSplot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8690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Native ESI-MS spectra of the 2LBY oligonucleotide (10 µM), focused on the 5</w:t>
      </w:r>
      <m:oMath>
        <m:sSup>
          <m:e>
            <m:r>
              <m:t>​</m:t>
            </m:r>
          </m:e>
          <m:sup>
            <m:r>
              <m:t>−</m:t>
            </m:r>
          </m:sup>
        </m:sSup>
      </m:oMath>
      <w:r>
        <w:t xml:space="preserve"> </w:t>
      </w:r>
      <w:r>
        <w:t xml:space="preserve">charge state</w:t>
      </w:r>
    </w:p>
    <w:sectPr w:rsidR="00E07750" w:rsidSect="009E3E31">
      <w:pgSz w:w="11906" w:h="16838" w:code="9"/>
      <w:pgMar w:top="1440" w:right="1440" w:bottom="1440" w:left="1440" w:header="720" w:footer="720" w:gutter="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EC8492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B3C73F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DF67D7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0889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FBC97C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03A28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158A36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5C81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772C4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5BACD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C9B6DBA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472C4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472C4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FB3BC7"/>
    <w:pPr>
      <w:spacing w:before="180" w:after="180"/>
      <w:jc w:val="center"/>
    </w:pPr>
  </w:style>
  <w:style w:type="paragraph" w:customStyle="1" w:styleId="FirstParagraph">
    <w:name w:val="First Paragraph"/>
    <w:basedOn w:val="BodyText"/>
    <w:next w:val="BodyText"/>
    <w:qFormat/>
    <w:rsid w:val="000B06D8"/>
    <w:pPr>
      <w:jc w:val="both"/>
    </w:pPr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E2207A"/>
    <w:pPr>
      <w:keepNext/>
      <w:keepLines/>
      <w:spacing w:after="240"/>
      <w:jc w:val="center"/>
    </w:pPr>
    <w:rPr>
      <w:rFonts w:asciiTheme="majorHAnsi" w:eastAsiaTheme="majorEastAsia" w:hAnsiTheme="majorHAnsi" w:cstheme="majorBidi"/>
      <w:b/>
      <w:bCs/>
      <w:sz w:val="36"/>
      <w:szCs w:val="36"/>
      <w:u w:val="single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FB3BC7"/>
    <w:pPr>
      <w:keepNext/>
      <w:keepLines/>
      <w:spacing w:after="60"/>
      <w:jc w:val="center"/>
    </w:pPr>
    <w:rPr>
      <w:i/>
    </w:r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0B06D8"/>
    <w:pPr>
      <w:keepNext/>
    </w:pPr>
    <w:rPr>
      <w:color w:val="767171" w:themeColor="background2" w:themeShade="80"/>
    </w:rPr>
  </w:style>
  <w:style w:type="paragraph" w:customStyle="1" w:styleId="ImageCaption">
    <w:name w:val="Image Caption"/>
    <w:basedOn w:val="Caption"/>
    <w:rsid w:val="000B06D8"/>
    <w:rPr>
      <w:color w:val="767171" w:themeColor="background2" w:themeShade="80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rsid w:val="000B06D8"/>
    <w:pPr>
      <w:keepNext/>
      <w:jc w:val="center"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472C4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2F5496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FB3B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2LBY</dc:title>
  <dc:creator/>
  <cp:keywords/>
  <dcterms:created xsi:type="dcterms:W3CDTF">2020-08-24T16:26:46Z</dcterms:created>
  <dcterms:modified xsi:type="dcterms:W3CDTF">2020-08-24T16:26:46Z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  <property fmtid="{D5CDD505-2E9C-101B-9397-08002B2CF9AE}" pid="3" name="reference_docx">
    <vt:lpwstr>word-styles-reference.docx</vt:lpwstr>
  </property>
  <property fmtid="{D5CDD505-2E9C-101B-9397-08002B2CF9AE}" pid="4" name="word_document">
    <vt:lpwstr/>
  </property>
</Properties>
</file>