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HIV-PRO1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TGGCCTGGGCGGGACTGGG</w:t>
            </w:r>
          </w:p>
        </w:tc>
        <w:tc>
          <w:p>
            <w:pPr>
              <w:pStyle w:val="Compact"/>
              <w:jc w:val="left"/>
            </w:pPr>
            <w:r>
              <w:t xml:space="preserve">163900</w:t>
            </w:r>
          </w:p>
        </w:tc>
        <w:tc>
          <w:p>
            <w:pPr>
              <w:pStyle w:val="Compact"/>
              <w:jc w:val="left"/>
            </w:pPr>
            <w:r>
              <w:t xml:space="preserve">10.1021/ja501500c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59216" cy="13986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HIV-PRO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16" cy="139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HIV-PRO1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HIV-PRO1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HIV-PRO1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HIV-PRO1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HIV-PRO1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HIV-PRO1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HIV-PRO1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HIV-PRO1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HIV-PRO1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HIV-PRO1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HIV-PRO1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HIV-PRO1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HIV-PRO1</dc:title>
  <dc:creator/>
  <cp:keywords/>
  <dcterms:created xsi:type="dcterms:W3CDTF">2020-08-21T21:44:17Z</dcterms:created>
  <dcterms:modified xsi:type="dcterms:W3CDTF">2020-08-21T21:44:17Z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