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04BC7">
      <w:pPr>
        <w:tabs>
          <w:tab w:val="left" w:pos="2880"/>
        </w:tabs>
        <w:spacing w:before="120" w:beforeLines="50" w:line="600" w:lineRule="exact"/>
        <w:jc w:val="center"/>
        <w:rPr>
          <w:b/>
          <w:bCs/>
          <w:sz w:val="36"/>
        </w:rPr>
      </w:pPr>
      <w:r>
        <w:rPr>
          <w:b/>
          <w:bCs/>
          <w:sz w:val="36"/>
        </w:rPr>
        <w:t>浙江大学20</w:t>
      </w:r>
      <w:r>
        <w:rPr>
          <w:b/>
          <w:bCs/>
          <w:sz w:val="36"/>
          <w:u w:val="single"/>
        </w:rPr>
        <w:t>24</w:t>
      </w:r>
      <w:r>
        <w:rPr>
          <w:b/>
          <w:bCs/>
          <w:sz w:val="36"/>
        </w:rPr>
        <w:t>–20</w:t>
      </w:r>
      <w:r>
        <w:rPr>
          <w:b/>
          <w:bCs/>
          <w:sz w:val="36"/>
          <w:u w:val="single"/>
        </w:rPr>
        <w:t>25</w:t>
      </w:r>
      <w:r>
        <w:rPr>
          <w:b/>
          <w:bCs/>
          <w:sz w:val="36"/>
        </w:rPr>
        <w:t>学年</w:t>
      </w:r>
      <w:r>
        <w:rPr>
          <w:b/>
          <w:bCs/>
          <w:sz w:val="36"/>
          <w:u w:val="single"/>
        </w:rPr>
        <w:t>春夏</w:t>
      </w:r>
      <w:r>
        <w:rPr>
          <w:b/>
          <w:bCs/>
          <w:sz w:val="36"/>
        </w:rPr>
        <w:t>学期A卷</w:t>
      </w:r>
    </w:p>
    <w:p w14:paraId="242F1DBF">
      <w:pPr>
        <w:spacing w:line="600" w:lineRule="exact"/>
        <w:jc w:val="center"/>
        <w:rPr>
          <w:b/>
          <w:bCs/>
          <w:sz w:val="30"/>
        </w:rPr>
      </w:pPr>
      <w:r>
        <w:rPr>
          <w:b/>
          <w:bCs/>
          <w:sz w:val="30"/>
        </w:rPr>
        <w:t>《社会心理学》课程</w:t>
      </w:r>
      <w:r>
        <w:rPr>
          <w:b/>
          <w:bCs/>
          <w:sz w:val="30"/>
          <w:szCs w:val="30"/>
        </w:rPr>
        <w:t>期末考试</w:t>
      </w:r>
      <w:r>
        <w:rPr>
          <w:b/>
          <w:bCs/>
          <w:sz w:val="30"/>
        </w:rPr>
        <w:t>试卷</w:t>
      </w:r>
    </w:p>
    <w:p w14:paraId="7D27591E">
      <w:pPr>
        <w:spacing w:before="120" w:beforeLines="50" w:line="360" w:lineRule="auto"/>
        <w:ind w:firstLine="480" w:firstLineChars="200"/>
        <w:rPr>
          <w:rFonts w:hint="eastAsia"/>
          <w:bCs/>
        </w:rPr>
      </w:pPr>
      <w:r>
        <w:rPr>
          <w:bCs/>
        </w:rPr>
        <w:t>课程号：</w:t>
      </w:r>
      <w:r>
        <w:rPr>
          <w:bCs/>
          <w:u w:val="single"/>
        </w:rPr>
        <w:t xml:space="preserve"> 06121260</w:t>
      </w:r>
      <w:r>
        <w:rPr>
          <w:rFonts w:hint="eastAsia"/>
          <w:bCs/>
          <w:u w:val="single"/>
        </w:rPr>
        <w:t xml:space="preserve"> </w:t>
      </w:r>
      <w:r>
        <w:rPr>
          <w:bCs/>
        </w:rPr>
        <w:t>，开课学院：</w:t>
      </w:r>
      <w:r>
        <w:rPr>
          <w:rFonts w:hint="eastAsia"/>
          <w:bCs/>
        </w:rPr>
        <w:t xml:space="preserve"> </w:t>
      </w:r>
      <w:r>
        <w:rPr>
          <w:bCs/>
          <w:u w:val="single"/>
        </w:rPr>
        <w:t>心理与行为科学系</w:t>
      </w:r>
      <w:r>
        <w:rPr>
          <w:rFonts w:hint="eastAsia"/>
          <w:bCs/>
          <w:u w:val="single"/>
        </w:rPr>
        <w:t xml:space="preserve"> </w:t>
      </w:r>
    </w:p>
    <w:p w14:paraId="5181AB45">
      <w:pPr>
        <w:spacing w:line="360" w:lineRule="auto"/>
        <w:ind w:firstLine="480" w:firstLineChars="200"/>
        <w:rPr>
          <w:bCs/>
          <w:u w:val="single"/>
        </w:rPr>
      </w:pPr>
      <w:r>
        <w:rPr>
          <w:bCs/>
        </w:rPr>
        <w:t>考试试卷：√A卷、B卷（请在选定项上打√）</w:t>
      </w:r>
    </w:p>
    <w:p w14:paraId="59A28C06">
      <w:pPr>
        <w:spacing w:line="360" w:lineRule="auto"/>
        <w:ind w:firstLine="480" w:firstLineChars="200"/>
        <w:rPr>
          <w:bCs/>
        </w:rPr>
      </w:pPr>
      <w:r>
        <w:rPr>
          <w:bCs/>
        </w:rPr>
        <w:t>考试形式：√闭、开卷（请在选定项上打），允许带___________入场</w:t>
      </w:r>
    </w:p>
    <w:p w14:paraId="61B0509E">
      <w:pPr>
        <w:spacing w:line="360" w:lineRule="auto"/>
        <w:ind w:firstLine="480" w:firstLineChars="200"/>
        <w:rPr>
          <w:bCs/>
        </w:rPr>
      </w:pPr>
      <w:r>
        <w:rPr>
          <w:bCs/>
        </w:rPr>
        <w:t>考试日期：</w:t>
      </w:r>
      <w:r>
        <w:rPr>
          <w:bCs/>
          <w:u w:val="single"/>
        </w:rPr>
        <w:t xml:space="preserve"> 2025 </w:t>
      </w:r>
      <w:r>
        <w:rPr>
          <w:bCs/>
        </w:rPr>
        <w:t>年</w:t>
      </w:r>
      <w:r>
        <w:rPr>
          <w:bCs/>
          <w:u w:val="single"/>
        </w:rPr>
        <w:t xml:space="preserve"> 6 </w:t>
      </w:r>
      <w:r>
        <w:rPr>
          <w:bCs/>
        </w:rPr>
        <w:t>月</w:t>
      </w:r>
      <w:r>
        <w:rPr>
          <w:bCs/>
          <w:u w:val="single"/>
        </w:rPr>
        <w:t xml:space="preserve"> 15 </w:t>
      </w:r>
      <w:r>
        <w:rPr>
          <w:bCs/>
        </w:rPr>
        <w:t>日,考试时间：</w:t>
      </w:r>
      <w:r>
        <w:rPr>
          <w:bCs/>
          <w:u w:val="single"/>
        </w:rPr>
        <w:t xml:space="preserve"> 120 </w:t>
      </w:r>
      <w:r>
        <w:rPr>
          <w:bCs/>
        </w:rPr>
        <w:t>分钟</w:t>
      </w:r>
    </w:p>
    <w:p w14:paraId="5D14C34C">
      <w:pPr>
        <w:spacing w:before="120" w:beforeLines="50" w:line="360" w:lineRule="auto"/>
        <w:jc w:val="center"/>
        <w:rPr>
          <w:b/>
          <w:bCs/>
        </w:rPr>
      </w:pPr>
      <w:r>
        <w:rPr>
          <w:b/>
          <w:bCs/>
        </w:rPr>
        <w:t>诚信考试，沉着应考，杜绝违纪。</w:t>
      </w:r>
    </w:p>
    <w:p w14:paraId="67E8E283">
      <w:pPr>
        <w:spacing w:after="72" w:afterLines="30" w:line="600" w:lineRule="exact"/>
        <w:rPr>
          <w:b/>
          <w:bCs/>
          <w:i/>
          <w:u w:val="single"/>
        </w:rPr>
      </w:pPr>
      <w:r>
        <w:rPr>
          <w:b/>
          <w:bCs/>
        </w:rPr>
        <w:t>考生姓名：</w:t>
      </w:r>
      <w:r>
        <w:rPr>
          <w:b/>
          <w:bCs/>
          <w:u w:val="single"/>
        </w:rPr>
        <w:t xml:space="preserve">   </w:t>
      </w:r>
      <w:r>
        <w:rPr>
          <w:rFonts w:hint="eastAsia"/>
          <w:b/>
          <w:bCs/>
          <w:u w:val="single"/>
        </w:rPr>
        <w:t xml:space="preserve">           </w:t>
      </w:r>
      <w:r>
        <w:rPr>
          <w:b/>
          <w:bCs/>
          <w:u w:val="single"/>
        </w:rPr>
        <w:t xml:space="preserve">          </w:t>
      </w:r>
      <w:r>
        <w:rPr>
          <w:b/>
          <w:bCs/>
        </w:rPr>
        <w:t>学号：</w:t>
      </w:r>
      <w:r>
        <w:rPr>
          <w:b/>
          <w:bCs/>
          <w:u w:val="single"/>
        </w:rPr>
        <w:t xml:space="preserve">   </w:t>
      </w:r>
      <w:r>
        <w:rPr>
          <w:rFonts w:hint="eastAsia"/>
          <w:b/>
          <w:bCs/>
          <w:u w:val="single"/>
        </w:rPr>
        <w:t xml:space="preserve">           </w:t>
      </w:r>
      <w:r>
        <w:rPr>
          <w:b/>
          <w:bCs/>
          <w:u w:val="single"/>
        </w:rPr>
        <w:t xml:space="preserve">          </w:t>
      </w:r>
      <w:r>
        <w:rPr>
          <w:b/>
          <w:bCs/>
        </w:rPr>
        <w:t>所属院系：</w:t>
      </w:r>
      <w:r>
        <w:rPr>
          <w:b/>
          <w:bCs/>
          <w:u w:val="single"/>
        </w:rPr>
        <w:t xml:space="preserve">      </w:t>
      </w:r>
      <w:r>
        <w:rPr>
          <w:rFonts w:hint="eastAsia"/>
          <w:b/>
          <w:bCs/>
          <w:u w:val="single"/>
        </w:rPr>
        <w:t xml:space="preserve">                    </w:t>
      </w:r>
      <w:r>
        <w:rPr>
          <w:b/>
          <w:bCs/>
          <w:u w:val="single"/>
        </w:rPr>
        <w:t xml:space="preserve">      _</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623E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60746E05">
            <w:pPr>
              <w:spacing w:line="600" w:lineRule="exact"/>
              <w:jc w:val="center"/>
              <w:rPr>
                <w:b/>
                <w:bCs/>
              </w:rPr>
            </w:pPr>
            <w:r>
              <w:rPr>
                <w:b/>
                <w:bCs/>
              </w:rPr>
              <w:t>题序</w:t>
            </w:r>
          </w:p>
        </w:tc>
        <w:tc>
          <w:tcPr>
            <w:tcW w:w="720" w:type="dxa"/>
            <w:noWrap w:val="0"/>
            <w:vAlign w:val="center"/>
          </w:tcPr>
          <w:p w14:paraId="602014BA">
            <w:pPr>
              <w:spacing w:line="600" w:lineRule="exact"/>
              <w:jc w:val="center"/>
              <w:rPr>
                <w:b/>
                <w:bCs/>
              </w:rPr>
            </w:pPr>
            <w:r>
              <w:rPr>
                <w:b/>
                <w:bCs/>
              </w:rPr>
              <w:t>一</w:t>
            </w:r>
          </w:p>
        </w:tc>
        <w:tc>
          <w:tcPr>
            <w:tcW w:w="900" w:type="dxa"/>
            <w:noWrap w:val="0"/>
            <w:vAlign w:val="center"/>
          </w:tcPr>
          <w:p w14:paraId="2278D57C">
            <w:pPr>
              <w:spacing w:line="600" w:lineRule="exact"/>
              <w:jc w:val="center"/>
              <w:rPr>
                <w:b/>
                <w:bCs/>
              </w:rPr>
            </w:pPr>
            <w:r>
              <w:rPr>
                <w:b/>
                <w:bCs/>
              </w:rPr>
              <w:t>二</w:t>
            </w:r>
          </w:p>
        </w:tc>
        <w:tc>
          <w:tcPr>
            <w:tcW w:w="900" w:type="dxa"/>
            <w:noWrap w:val="0"/>
            <w:vAlign w:val="center"/>
          </w:tcPr>
          <w:p w14:paraId="6B65A705">
            <w:pPr>
              <w:spacing w:line="600" w:lineRule="exact"/>
              <w:jc w:val="center"/>
              <w:rPr>
                <w:b/>
                <w:bCs/>
              </w:rPr>
            </w:pPr>
            <w:r>
              <w:rPr>
                <w:b/>
                <w:bCs/>
              </w:rPr>
              <w:t>三</w:t>
            </w:r>
          </w:p>
        </w:tc>
        <w:tc>
          <w:tcPr>
            <w:tcW w:w="720" w:type="dxa"/>
            <w:noWrap w:val="0"/>
            <w:vAlign w:val="center"/>
          </w:tcPr>
          <w:p w14:paraId="5C6EAE67">
            <w:pPr>
              <w:spacing w:line="600" w:lineRule="exact"/>
              <w:jc w:val="center"/>
              <w:rPr>
                <w:b/>
                <w:bCs/>
              </w:rPr>
            </w:pPr>
            <w:r>
              <w:rPr>
                <w:b/>
                <w:bCs/>
              </w:rPr>
              <w:t>四</w:t>
            </w:r>
          </w:p>
        </w:tc>
        <w:tc>
          <w:tcPr>
            <w:tcW w:w="900" w:type="dxa"/>
            <w:noWrap w:val="0"/>
            <w:vAlign w:val="center"/>
          </w:tcPr>
          <w:p w14:paraId="79532EE6">
            <w:pPr>
              <w:spacing w:line="600" w:lineRule="exact"/>
              <w:jc w:val="center"/>
              <w:rPr>
                <w:b/>
                <w:bCs/>
              </w:rPr>
            </w:pPr>
            <w:r>
              <w:rPr>
                <w:b/>
                <w:bCs/>
              </w:rPr>
              <w:t>五</w:t>
            </w:r>
          </w:p>
        </w:tc>
        <w:tc>
          <w:tcPr>
            <w:tcW w:w="900" w:type="dxa"/>
            <w:noWrap w:val="0"/>
            <w:vAlign w:val="center"/>
          </w:tcPr>
          <w:p w14:paraId="5339C68B">
            <w:pPr>
              <w:spacing w:line="600" w:lineRule="exact"/>
              <w:jc w:val="center"/>
              <w:rPr>
                <w:b/>
                <w:bCs/>
              </w:rPr>
            </w:pPr>
            <w:r>
              <w:rPr>
                <w:b/>
                <w:bCs/>
              </w:rPr>
              <w:t>六</w:t>
            </w:r>
          </w:p>
        </w:tc>
        <w:tc>
          <w:tcPr>
            <w:tcW w:w="900" w:type="dxa"/>
            <w:noWrap w:val="0"/>
            <w:vAlign w:val="center"/>
          </w:tcPr>
          <w:p w14:paraId="737FCB27">
            <w:pPr>
              <w:spacing w:line="600" w:lineRule="exact"/>
              <w:jc w:val="center"/>
              <w:rPr>
                <w:b/>
                <w:bCs/>
              </w:rPr>
            </w:pPr>
            <w:r>
              <w:rPr>
                <w:b/>
                <w:bCs/>
              </w:rPr>
              <w:t>七</w:t>
            </w:r>
          </w:p>
        </w:tc>
        <w:tc>
          <w:tcPr>
            <w:tcW w:w="900" w:type="dxa"/>
            <w:noWrap w:val="0"/>
            <w:vAlign w:val="center"/>
          </w:tcPr>
          <w:p w14:paraId="13580938">
            <w:pPr>
              <w:spacing w:line="600" w:lineRule="exact"/>
              <w:jc w:val="center"/>
              <w:rPr>
                <w:b/>
                <w:bCs/>
              </w:rPr>
            </w:pPr>
            <w:r>
              <w:rPr>
                <w:b/>
                <w:bCs/>
              </w:rPr>
              <w:t>八</w:t>
            </w:r>
          </w:p>
        </w:tc>
        <w:tc>
          <w:tcPr>
            <w:tcW w:w="1440" w:type="dxa"/>
            <w:noWrap w:val="0"/>
            <w:vAlign w:val="center"/>
          </w:tcPr>
          <w:p w14:paraId="0305FEAB">
            <w:pPr>
              <w:spacing w:line="600" w:lineRule="exact"/>
              <w:jc w:val="center"/>
              <w:rPr>
                <w:b/>
                <w:bCs/>
              </w:rPr>
            </w:pPr>
            <w:r>
              <w:rPr>
                <w:b/>
                <w:bCs/>
              </w:rPr>
              <w:t>总 分</w:t>
            </w:r>
          </w:p>
        </w:tc>
      </w:tr>
      <w:tr w14:paraId="02AA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29497E22">
            <w:pPr>
              <w:spacing w:line="600" w:lineRule="exact"/>
              <w:jc w:val="center"/>
              <w:rPr>
                <w:b/>
                <w:bCs/>
              </w:rPr>
            </w:pPr>
            <w:r>
              <w:rPr>
                <w:b/>
                <w:bCs/>
              </w:rPr>
              <w:t>得分</w:t>
            </w:r>
          </w:p>
        </w:tc>
        <w:tc>
          <w:tcPr>
            <w:tcW w:w="720" w:type="dxa"/>
            <w:noWrap w:val="0"/>
            <w:vAlign w:val="center"/>
          </w:tcPr>
          <w:p w14:paraId="281F0C3A">
            <w:pPr>
              <w:spacing w:line="600" w:lineRule="exact"/>
              <w:jc w:val="center"/>
              <w:rPr>
                <w:b/>
                <w:bCs/>
              </w:rPr>
            </w:pPr>
          </w:p>
        </w:tc>
        <w:tc>
          <w:tcPr>
            <w:tcW w:w="900" w:type="dxa"/>
            <w:noWrap w:val="0"/>
            <w:vAlign w:val="center"/>
          </w:tcPr>
          <w:p w14:paraId="27E0F4D9">
            <w:pPr>
              <w:spacing w:line="600" w:lineRule="exact"/>
              <w:jc w:val="center"/>
              <w:rPr>
                <w:b/>
                <w:bCs/>
              </w:rPr>
            </w:pPr>
          </w:p>
        </w:tc>
        <w:tc>
          <w:tcPr>
            <w:tcW w:w="900" w:type="dxa"/>
            <w:noWrap w:val="0"/>
            <w:vAlign w:val="center"/>
          </w:tcPr>
          <w:p w14:paraId="41F6DF2C">
            <w:pPr>
              <w:spacing w:line="600" w:lineRule="exact"/>
              <w:jc w:val="center"/>
              <w:rPr>
                <w:b/>
                <w:bCs/>
              </w:rPr>
            </w:pPr>
          </w:p>
        </w:tc>
        <w:tc>
          <w:tcPr>
            <w:tcW w:w="720" w:type="dxa"/>
            <w:noWrap w:val="0"/>
            <w:vAlign w:val="center"/>
          </w:tcPr>
          <w:p w14:paraId="7CDF79D4">
            <w:pPr>
              <w:spacing w:line="600" w:lineRule="exact"/>
              <w:jc w:val="center"/>
              <w:rPr>
                <w:b/>
                <w:bCs/>
              </w:rPr>
            </w:pPr>
          </w:p>
        </w:tc>
        <w:tc>
          <w:tcPr>
            <w:tcW w:w="900" w:type="dxa"/>
            <w:noWrap w:val="0"/>
            <w:vAlign w:val="center"/>
          </w:tcPr>
          <w:p w14:paraId="667401A5">
            <w:pPr>
              <w:spacing w:line="600" w:lineRule="exact"/>
              <w:jc w:val="center"/>
              <w:rPr>
                <w:b/>
                <w:bCs/>
              </w:rPr>
            </w:pPr>
          </w:p>
        </w:tc>
        <w:tc>
          <w:tcPr>
            <w:tcW w:w="900" w:type="dxa"/>
            <w:noWrap w:val="0"/>
            <w:vAlign w:val="center"/>
          </w:tcPr>
          <w:p w14:paraId="7A89470B">
            <w:pPr>
              <w:spacing w:line="600" w:lineRule="exact"/>
              <w:jc w:val="center"/>
              <w:rPr>
                <w:b/>
                <w:bCs/>
              </w:rPr>
            </w:pPr>
          </w:p>
        </w:tc>
        <w:tc>
          <w:tcPr>
            <w:tcW w:w="900" w:type="dxa"/>
            <w:noWrap w:val="0"/>
            <w:vAlign w:val="center"/>
          </w:tcPr>
          <w:p w14:paraId="2E33CE29">
            <w:pPr>
              <w:spacing w:line="600" w:lineRule="exact"/>
              <w:jc w:val="center"/>
              <w:rPr>
                <w:b/>
                <w:bCs/>
              </w:rPr>
            </w:pPr>
          </w:p>
        </w:tc>
        <w:tc>
          <w:tcPr>
            <w:tcW w:w="900" w:type="dxa"/>
            <w:noWrap w:val="0"/>
            <w:vAlign w:val="center"/>
          </w:tcPr>
          <w:p w14:paraId="68AA5EC9">
            <w:pPr>
              <w:spacing w:line="600" w:lineRule="exact"/>
              <w:jc w:val="center"/>
              <w:rPr>
                <w:b/>
                <w:bCs/>
              </w:rPr>
            </w:pPr>
          </w:p>
        </w:tc>
        <w:tc>
          <w:tcPr>
            <w:tcW w:w="1440" w:type="dxa"/>
            <w:noWrap w:val="0"/>
            <w:vAlign w:val="center"/>
          </w:tcPr>
          <w:p w14:paraId="14C8EA03">
            <w:pPr>
              <w:spacing w:line="600" w:lineRule="exact"/>
              <w:jc w:val="center"/>
              <w:rPr>
                <w:b/>
                <w:bCs/>
              </w:rPr>
            </w:pPr>
          </w:p>
        </w:tc>
      </w:tr>
      <w:tr w14:paraId="5D49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noWrap w:val="0"/>
            <w:vAlign w:val="top"/>
          </w:tcPr>
          <w:p w14:paraId="7E680288">
            <w:pPr>
              <w:spacing w:line="600" w:lineRule="exact"/>
              <w:jc w:val="center"/>
              <w:rPr>
                <w:b/>
                <w:bCs/>
              </w:rPr>
            </w:pPr>
            <w:r>
              <w:rPr>
                <w:b/>
                <w:bCs/>
              </w:rPr>
              <w:t>评卷人</w:t>
            </w:r>
          </w:p>
        </w:tc>
        <w:tc>
          <w:tcPr>
            <w:tcW w:w="720" w:type="dxa"/>
            <w:noWrap w:val="0"/>
            <w:vAlign w:val="top"/>
          </w:tcPr>
          <w:p w14:paraId="0C7506F0">
            <w:pPr>
              <w:spacing w:line="600" w:lineRule="exact"/>
              <w:jc w:val="center"/>
              <w:rPr>
                <w:b/>
                <w:bCs/>
              </w:rPr>
            </w:pPr>
          </w:p>
        </w:tc>
        <w:tc>
          <w:tcPr>
            <w:tcW w:w="900" w:type="dxa"/>
            <w:noWrap w:val="0"/>
            <w:vAlign w:val="top"/>
          </w:tcPr>
          <w:p w14:paraId="07557B65">
            <w:pPr>
              <w:spacing w:line="600" w:lineRule="exact"/>
              <w:jc w:val="center"/>
              <w:rPr>
                <w:b/>
                <w:bCs/>
              </w:rPr>
            </w:pPr>
          </w:p>
        </w:tc>
        <w:tc>
          <w:tcPr>
            <w:tcW w:w="900" w:type="dxa"/>
            <w:noWrap w:val="0"/>
            <w:vAlign w:val="top"/>
          </w:tcPr>
          <w:p w14:paraId="4CD6664B">
            <w:pPr>
              <w:spacing w:line="600" w:lineRule="exact"/>
              <w:jc w:val="center"/>
              <w:rPr>
                <w:b/>
                <w:bCs/>
              </w:rPr>
            </w:pPr>
          </w:p>
        </w:tc>
        <w:tc>
          <w:tcPr>
            <w:tcW w:w="720" w:type="dxa"/>
            <w:noWrap w:val="0"/>
            <w:vAlign w:val="top"/>
          </w:tcPr>
          <w:p w14:paraId="7B34F376">
            <w:pPr>
              <w:spacing w:line="600" w:lineRule="exact"/>
              <w:jc w:val="center"/>
              <w:rPr>
                <w:b/>
                <w:bCs/>
              </w:rPr>
            </w:pPr>
          </w:p>
        </w:tc>
        <w:tc>
          <w:tcPr>
            <w:tcW w:w="900" w:type="dxa"/>
            <w:noWrap w:val="0"/>
            <w:vAlign w:val="top"/>
          </w:tcPr>
          <w:p w14:paraId="0F4DDBFF">
            <w:pPr>
              <w:spacing w:line="600" w:lineRule="exact"/>
              <w:jc w:val="center"/>
              <w:rPr>
                <w:b/>
                <w:bCs/>
              </w:rPr>
            </w:pPr>
          </w:p>
        </w:tc>
        <w:tc>
          <w:tcPr>
            <w:tcW w:w="900" w:type="dxa"/>
            <w:noWrap w:val="0"/>
            <w:vAlign w:val="top"/>
          </w:tcPr>
          <w:p w14:paraId="34567386">
            <w:pPr>
              <w:spacing w:line="600" w:lineRule="exact"/>
              <w:jc w:val="center"/>
              <w:rPr>
                <w:b/>
                <w:bCs/>
              </w:rPr>
            </w:pPr>
          </w:p>
        </w:tc>
        <w:tc>
          <w:tcPr>
            <w:tcW w:w="900" w:type="dxa"/>
            <w:noWrap w:val="0"/>
            <w:vAlign w:val="top"/>
          </w:tcPr>
          <w:p w14:paraId="2BF94B4E">
            <w:pPr>
              <w:spacing w:line="600" w:lineRule="exact"/>
              <w:jc w:val="center"/>
              <w:rPr>
                <w:b/>
                <w:bCs/>
              </w:rPr>
            </w:pPr>
          </w:p>
        </w:tc>
        <w:tc>
          <w:tcPr>
            <w:tcW w:w="900" w:type="dxa"/>
            <w:noWrap w:val="0"/>
            <w:vAlign w:val="top"/>
          </w:tcPr>
          <w:p w14:paraId="26829479">
            <w:pPr>
              <w:spacing w:line="600" w:lineRule="exact"/>
              <w:jc w:val="center"/>
              <w:rPr>
                <w:b/>
                <w:bCs/>
              </w:rPr>
            </w:pPr>
          </w:p>
        </w:tc>
        <w:tc>
          <w:tcPr>
            <w:tcW w:w="1440" w:type="dxa"/>
            <w:noWrap w:val="0"/>
            <w:vAlign w:val="top"/>
          </w:tcPr>
          <w:p w14:paraId="559AA1D3">
            <w:pPr>
              <w:spacing w:line="600" w:lineRule="exact"/>
              <w:jc w:val="center"/>
              <w:rPr>
                <w:b/>
                <w:bCs/>
              </w:rPr>
            </w:pPr>
          </w:p>
        </w:tc>
      </w:tr>
    </w:tbl>
    <w:p w14:paraId="4562DF02">
      <w:pPr>
        <w:numPr>
          <w:ilvl w:val="0"/>
          <w:numId w:val="1"/>
        </w:numPr>
        <w:spacing w:line="600" w:lineRule="exact"/>
        <w:rPr>
          <w:rFonts w:eastAsia="黑体"/>
          <w:bCs/>
        </w:rPr>
      </w:pPr>
      <w:r>
        <w:rPr>
          <w:rFonts w:eastAsia="黑体"/>
          <w:bCs/>
        </w:rPr>
        <w:t>选择题（单选题，10×2分）</w:t>
      </w:r>
    </w:p>
    <w:p w14:paraId="24FF5F27">
      <w:pPr>
        <w:numPr>
          <w:ilvl w:val="0"/>
          <w:numId w:val="2"/>
        </w:numPr>
        <w:rPr>
          <w:rFonts w:eastAsia="新宋体"/>
        </w:rPr>
      </w:pPr>
      <w:r>
        <w:rPr>
          <w:rFonts w:eastAsia="新宋体"/>
        </w:rPr>
        <w:t>典故</w:t>
      </w:r>
      <w:r>
        <w:rPr>
          <w:rFonts w:hint="eastAsia" w:eastAsia="新宋体"/>
        </w:rPr>
        <w:t>“</w:t>
      </w:r>
      <w:r>
        <w:rPr>
          <w:rFonts w:eastAsia="新宋体"/>
        </w:rPr>
        <w:t>朝三暮四</w:t>
      </w:r>
      <w:r>
        <w:rPr>
          <w:rFonts w:hint="eastAsia" w:eastAsia="新宋体"/>
        </w:rPr>
        <w:t>”</w:t>
      </w:r>
      <w:r>
        <w:rPr>
          <w:rFonts w:eastAsia="新宋体"/>
        </w:rPr>
        <w:t>实际上讲的是</w:t>
      </w:r>
      <w:r>
        <w:t>（      ）。</w:t>
      </w:r>
    </w:p>
    <w:p w14:paraId="3F1DFEF1">
      <w:pPr>
        <w:numPr>
          <w:ilvl w:val="0"/>
          <w:numId w:val="3"/>
        </w:numPr>
        <w:ind w:firstLine="480" w:firstLineChars="200"/>
        <w:rPr>
          <w:rFonts w:eastAsia="新宋体"/>
        </w:rPr>
      </w:pPr>
      <w:r>
        <w:rPr>
          <w:rFonts w:eastAsia="新宋体"/>
        </w:rPr>
        <w:t>框架效应              B. 首因效应         C. 近因效应         D. 仓促判断</w:t>
      </w:r>
    </w:p>
    <w:p w14:paraId="1EE0F48D">
      <w:pPr>
        <w:numPr>
          <w:ilvl w:val="0"/>
          <w:numId w:val="2"/>
        </w:numPr>
        <w:rPr>
          <w:rFonts w:eastAsia="新宋体"/>
        </w:rPr>
      </w:pPr>
      <w:r>
        <w:rPr>
          <w:rFonts w:eastAsia="新宋体"/>
        </w:rPr>
        <w:t>人们在社会认知中往往会根据有限的信息对他人进行快速判断，</w:t>
      </w:r>
      <w:r>
        <w:rPr>
          <w:rFonts w:hint="eastAsia" w:eastAsia="新宋体"/>
        </w:rPr>
        <w:t>这</w:t>
      </w:r>
      <w:r>
        <w:rPr>
          <w:rFonts w:eastAsia="新宋体"/>
        </w:rPr>
        <w:t>称为（      ）。</w:t>
      </w:r>
    </w:p>
    <w:p w14:paraId="7D8E81BA">
      <w:pPr>
        <w:ind w:firstLine="480" w:firstLineChars="200"/>
        <w:rPr>
          <w:rFonts w:eastAsia="新宋体"/>
        </w:rPr>
      </w:pPr>
      <w:r>
        <w:rPr>
          <w:rFonts w:eastAsia="新宋体"/>
        </w:rPr>
        <w:t xml:space="preserve"> A. 自我服务偏差     B. 认知失调         C. 归因偏差         D. 启发式加工</w:t>
      </w:r>
    </w:p>
    <w:p w14:paraId="25CBD96F">
      <w:pPr>
        <w:numPr>
          <w:ilvl w:val="0"/>
          <w:numId w:val="2"/>
        </w:numPr>
        <w:rPr>
          <w:rFonts w:eastAsia="新宋体"/>
        </w:rPr>
      </w:pPr>
      <w:r>
        <w:rPr>
          <w:rFonts w:eastAsia="新宋体"/>
        </w:rPr>
        <w:t xml:space="preserve"> 刻板印象威胁是指（      ）。</w:t>
      </w:r>
    </w:p>
    <w:p w14:paraId="16BFD20C">
      <w:pPr>
        <w:ind w:firstLine="480" w:firstLineChars="200"/>
        <w:rPr>
          <w:rFonts w:eastAsia="新宋体"/>
        </w:rPr>
      </w:pPr>
      <w:r>
        <w:rPr>
          <w:rFonts w:eastAsia="新宋体"/>
        </w:rPr>
        <w:t xml:space="preserve">A. 对某群体形成固定印象        B. 被刻板印象影响而表现不佳的现象 </w:t>
      </w:r>
    </w:p>
    <w:p w14:paraId="67FD4E40">
      <w:pPr>
        <w:ind w:firstLine="480" w:firstLineChars="200"/>
        <w:rPr>
          <w:rFonts w:eastAsia="新宋体"/>
        </w:rPr>
      </w:pPr>
      <w:r>
        <w:rPr>
          <w:rFonts w:eastAsia="新宋体"/>
        </w:rPr>
        <w:t>C. 刻板印象导致的歧视行为    D. 刻板印象的形成过程</w:t>
      </w:r>
    </w:p>
    <w:p w14:paraId="1F953AB2">
      <w:pPr>
        <w:numPr>
          <w:ilvl w:val="0"/>
          <w:numId w:val="2"/>
        </w:numPr>
        <w:rPr>
          <w:rFonts w:eastAsia="新宋体"/>
        </w:rPr>
      </w:pPr>
      <w:r>
        <w:rPr>
          <w:rFonts w:eastAsia="新宋体"/>
        </w:rPr>
        <w:t>基本归因错误是指（      ）。</w:t>
      </w:r>
    </w:p>
    <w:p w14:paraId="231423C0">
      <w:pPr>
        <w:ind w:firstLine="480" w:firstLineChars="200"/>
        <w:rPr>
          <w:rFonts w:eastAsia="新宋体"/>
        </w:rPr>
      </w:pPr>
      <w:r>
        <w:rPr>
          <w:rFonts w:eastAsia="新宋体"/>
        </w:rPr>
        <w:t xml:space="preserve">A. 高估情境因素对他人行为的影响     B. 高估个人因素对他人行为的影响 </w:t>
      </w:r>
    </w:p>
    <w:p w14:paraId="39F4AA3D">
      <w:pPr>
        <w:ind w:firstLine="480" w:firstLineChars="200"/>
        <w:rPr>
          <w:rFonts w:eastAsia="新宋体"/>
        </w:rPr>
      </w:pPr>
      <w:r>
        <w:rPr>
          <w:rFonts w:eastAsia="新宋体"/>
        </w:rPr>
        <w:t>C. 高估个人因素对自己行为的影响     D. 低估情境因素对自己行为的影响</w:t>
      </w:r>
    </w:p>
    <w:p w14:paraId="57348CD7">
      <w:pPr>
        <w:numPr>
          <w:ilvl w:val="0"/>
          <w:numId w:val="2"/>
        </w:numPr>
        <w:rPr>
          <w:rFonts w:eastAsia="新宋体"/>
        </w:rPr>
      </w:pPr>
      <w:r>
        <w:rPr>
          <w:rFonts w:eastAsia="新宋体"/>
        </w:rPr>
        <w:t xml:space="preserve"> 社会比较理论认为，人们进行社会比较的主要目的是（      ）。      </w:t>
      </w:r>
    </w:p>
    <w:p w14:paraId="20B20EE4">
      <w:pPr>
        <w:ind w:firstLine="480" w:firstLineChars="200"/>
        <w:rPr>
          <w:rFonts w:eastAsia="新宋体"/>
        </w:rPr>
      </w:pPr>
      <w:r>
        <w:rPr>
          <w:rFonts w:eastAsia="新宋体"/>
        </w:rPr>
        <w:t xml:space="preserve">A. 获得社会认同                        B. 评估自己的能力和观点     </w:t>
      </w:r>
    </w:p>
    <w:p w14:paraId="32925760">
      <w:pPr>
        <w:ind w:firstLine="480" w:firstLineChars="200"/>
        <w:rPr>
          <w:rFonts w:eastAsia="新宋体"/>
        </w:rPr>
      </w:pPr>
      <w:r>
        <w:rPr>
          <w:rFonts w:eastAsia="新宋体"/>
        </w:rPr>
        <w:t>C.寻找社会支持                         D. 维护自尊</w:t>
      </w:r>
    </w:p>
    <w:p w14:paraId="2B9472E3">
      <w:pPr>
        <w:numPr>
          <w:ilvl w:val="0"/>
          <w:numId w:val="2"/>
        </w:numPr>
        <w:rPr>
          <w:rFonts w:eastAsia="新宋体"/>
        </w:rPr>
      </w:pPr>
      <w:r>
        <w:rPr>
          <w:rFonts w:eastAsia="新宋体"/>
        </w:rPr>
        <w:t>以下（      ）现象体现了自我验证的需要？</w:t>
      </w:r>
    </w:p>
    <w:p w14:paraId="07D8544C">
      <w:pPr>
        <w:numPr>
          <w:ilvl w:val="0"/>
          <w:numId w:val="4"/>
        </w:numPr>
        <w:ind w:firstLine="480" w:firstLineChars="200"/>
        <w:rPr>
          <w:rFonts w:eastAsia="新宋体"/>
        </w:rPr>
      </w:pPr>
      <w:r>
        <w:rPr>
          <w:rFonts w:eastAsia="新宋体"/>
        </w:rPr>
        <w:t xml:space="preserve"> 追求他人的赞美                   B.  寻求与自我概念一致的反馈</w:t>
      </w:r>
    </w:p>
    <w:p w14:paraId="063421C1">
      <w:pPr>
        <w:ind w:firstLine="480" w:firstLineChars="200"/>
        <w:rPr>
          <w:rFonts w:eastAsia="新宋体"/>
        </w:rPr>
      </w:pPr>
      <w:r>
        <w:rPr>
          <w:rFonts w:eastAsia="新宋体"/>
        </w:rPr>
        <w:t>C. 避免负面评价                        D. 模仿他人行为</w:t>
      </w:r>
    </w:p>
    <w:p w14:paraId="19B309FA">
      <w:pPr>
        <w:numPr>
          <w:ilvl w:val="0"/>
          <w:numId w:val="2"/>
        </w:numPr>
        <w:rPr>
          <w:rFonts w:eastAsia="新宋体"/>
        </w:rPr>
      </w:pPr>
      <w:r>
        <w:rPr>
          <w:rFonts w:eastAsia="新宋体"/>
        </w:rPr>
        <w:t>认为人们借助于认同特定的社会团体以增强其自尊的理论是（      ）。</w:t>
      </w:r>
    </w:p>
    <w:p w14:paraId="48E1A576">
      <w:pPr>
        <w:numPr>
          <w:ilvl w:val="0"/>
          <w:numId w:val="5"/>
        </w:numPr>
        <w:ind w:firstLine="480" w:firstLineChars="200"/>
        <w:rPr>
          <w:rFonts w:eastAsia="新宋体"/>
        </w:rPr>
      </w:pPr>
      <w:r>
        <w:rPr>
          <w:rFonts w:eastAsia="新宋体"/>
        </w:rPr>
        <w:t>社会比较理论                        B. 社会</w:t>
      </w:r>
      <w:r>
        <w:rPr>
          <w:rFonts w:hint="eastAsia" w:eastAsia="新宋体"/>
        </w:rPr>
        <w:t>认同</w:t>
      </w:r>
      <w:r>
        <w:rPr>
          <w:rFonts w:eastAsia="新宋体"/>
        </w:rPr>
        <w:t xml:space="preserve">理论      </w:t>
      </w:r>
    </w:p>
    <w:p w14:paraId="75F7E51B">
      <w:pPr>
        <w:ind w:firstLine="480" w:firstLineChars="200"/>
        <w:rPr>
          <w:rFonts w:eastAsia="新宋体"/>
        </w:rPr>
      </w:pPr>
      <w:r>
        <w:rPr>
          <w:rFonts w:eastAsia="新宋体"/>
        </w:rPr>
        <w:t>C. 社会学习理论                        D. 社会交换理论</w:t>
      </w:r>
    </w:p>
    <w:p w14:paraId="52B5030A">
      <w:pPr>
        <w:numPr>
          <w:ilvl w:val="0"/>
          <w:numId w:val="2"/>
        </w:numPr>
        <w:rPr>
          <w:rFonts w:eastAsia="新宋体"/>
        </w:rPr>
      </w:pPr>
      <w:r>
        <w:rPr>
          <w:rFonts w:eastAsia="新宋体"/>
        </w:rPr>
        <w:t>根据格兰诺维特的弱关系理论，在求职过程中更有用的是（      ）。</w:t>
      </w:r>
    </w:p>
    <w:p w14:paraId="3914A06E">
      <w:pPr>
        <w:numPr>
          <w:ilvl w:val="0"/>
          <w:numId w:val="6"/>
        </w:numPr>
        <w:ind w:firstLine="480" w:firstLineChars="200"/>
        <w:rPr>
          <w:rFonts w:eastAsia="新宋体"/>
        </w:rPr>
      </w:pPr>
      <w:r>
        <w:rPr>
          <w:rFonts w:eastAsia="新宋体"/>
        </w:rPr>
        <w:t xml:space="preserve">家人和亲密朋友                    B. 点头之交的熟人     </w:t>
      </w:r>
    </w:p>
    <w:p w14:paraId="7C07D512">
      <w:pPr>
        <w:ind w:firstLine="480" w:firstLineChars="200"/>
        <w:rPr>
          <w:rFonts w:eastAsia="新宋体"/>
        </w:rPr>
      </w:pPr>
      <w:r>
        <w:rPr>
          <w:rFonts w:eastAsia="新宋体"/>
        </w:rPr>
        <w:t>C. 完全陌生的人                        D. 同事和同学</w:t>
      </w:r>
    </w:p>
    <w:p w14:paraId="3CDD0034">
      <w:pPr>
        <w:numPr>
          <w:ilvl w:val="0"/>
          <w:numId w:val="2"/>
        </w:numPr>
        <w:rPr>
          <w:rFonts w:eastAsia="新宋体"/>
        </w:rPr>
      </w:pPr>
      <w:r>
        <w:rPr>
          <w:rFonts w:eastAsia="新宋体"/>
        </w:rPr>
        <w:t>根据激发转移理论，（      ）情况最容易引发攻击行为？</w:t>
      </w:r>
    </w:p>
    <w:p w14:paraId="17414032">
      <w:pPr>
        <w:ind w:firstLine="480" w:firstLineChars="200"/>
        <w:rPr>
          <w:rFonts w:eastAsia="新宋体"/>
        </w:rPr>
      </w:pPr>
      <w:r>
        <w:rPr>
          <w:rFonts w:eastAsia="新宋体"/>
        </w:rPr>
        <w:t xml:space="preserve">A.心情平静时遭受侮辱             B. 刚做完剧烈运动后遇到挑衅     </w:t>
      </w:r>
    </w:p>
    <w:p w14:paraId="4D5BEA85">
      <w:pPr>
        <w:ind w:firstLine="480" w:firstLineChars="200"/>
        <w:rPr>
          <w:rFonts w:eastAsia="新宋体"/>
        </w:rPr>
      </w:pPr>
      <w:r>
        <w:rPr>
          <w:rFonts w:eastAsia="新宋体"/>
        </w:rPr>
        <w:t>C. 疲劳状态下的冲突                D. 理性思考时的争论</w:t>
      </w:r>
    </w:p>
    <w:p w14:paraId="17575FFF">
      <w:pPr>
        <w:numPr>
          <w:ilvl w:val="0"/>
          <w:numId w:val="2"/>
        </w:numPr>
        <w:rPr>
          <w:rFonts w:eastAsia="新宋体"/>
        </w:rPr>
      </w:pPr>
      <w:r>
        <w:rPr>
          <w:rFonts w:hint="eastAsia" w:eastAsia="新宋体"/>
        </w:rPr>
        <w:t>“</w:t>
      </w:r>
      <w:r>
        <w:rPr>
          <w:rFonts w:eastAsia="新宋体"/>
        </w:rPr>
        <w:t>滴水之恩当涌泉相报</w:t>
      </w:r>
      <w:r>
        <w:rPr>
          <w:rFonts w:hint="eastAsia" w:eastAsia="新宋体"/>
        </w:rPr>
        <w:t>”</w:t>
      </w:r>
      <w:r>
        <w:rPr>
          <w:rFonts w:eastAsia="新宋体"/>
        </w:rPr>
        <w:t>是（      ）社会规范的行为表现</w:t>
      </w:r>
    </w:p>
    <w:p w14:paraId="0430156A">
      <w:pPr>
        <w:ind w:firstLine="480" w:firstLineChars="200"/>
        <w:rPr>
          <w:rFonts w:eastAsia="新宋体"/>
        </w:rPr>
      </w:pPr>
      <w:r>
        <w:rPr>
          <w:rFonts w:eastAsia="新宋体"/>
        </w:rPr>
        <w:t>A. 互惠规范           B. 公平规范           C. 责任规范            D. 互利规范</w:t>
      </w:r>
    </w:p>
    <w:p w14:paraId="63FC9A97">
      <w:pPr>
        <w:spacing w:line="600" w:lineRule="exact"/>
        <w:rPr>
          <w:rFonts w:eastAsia="黑体"/>
          <w:bCs/>
        </w:rPr>
      </w:pPr>
      <w:r>
        <w:rPr>
          <w:rFonts w:eastAsia="黑体"/>
          <w:bCs/>
        </w:rPr>
        <w:t>二、名词解释（5×4分）</w:t>
      </w:r>
    </w:p>
    <w:p w14:paraId="0F78349E">
      <w:pPr>
        <w:numPr>
          <w:ilvl w:val="0"/>
          <w:numId w:val="7"/>
        </w:numPr>
        <w:rPr>
          <w:rFonts w:eastAsia="新宋体"/>
        </w:rPr>
      </w:pPr>
      <w:r>
        <w:rPr>
          <w:rFonts w:eastAsia="新宋体"/>
        </w:rPr>
        <w:t>符号互动论</w:t>
      </w:r>
    </w:p>
    <w:p w14:paraId="67DB857C">
      <w:pPr>
        <w:numPr>
          <w:ilvl w:val="0"/>
          <w:numId w:val="7"/>
        </w:numPr>
        <w:rPr>
          <w:rFonts w:eastAsia="新宋体"/>
        </w:rPr>
      </w:pPr>
      <w:r>
        <w:rPr>
          <w:rFonts w:eastAsia="新宋体"/>
        </w:rPr>
        <w:t>调节性匹配</w:t>
      </w:r>
    </w:p>
    <w:p w14:paraId="1A0EBE69">
      <w:pPr>
        <w:numPr>
          <w:ilvl w:val="0"/>
          <w:numId w:val="7"/>
        </w:numPr>
        <w:rPr>
          <w:rFonts w:eastAsia="新宋体"/>
        </w:rPr>
      </w:pPr>
      <w:r>
        <w:rPr>
          <w:rFonts w:eastAsia="新宋体"/>
        </w:rPr>
        <w:t>心理账户</w:t>
      </w:r>
    </w:p>
    <w:p w14:paraId="7767CECD">
      <w:pPr>
        <w:numPr>
          <w:ilvl w:val="0"/>
          <w:numId w:val="7"/>
        </w:numPr>
        <w:rPr>
          <w:rFonts w:eastAsia="新宋体"/>
        </w:rPr>
      </w:pPr>
      <w:r>
        <w:rPr>
          <w:rFonts w:eastAsia="新宋体"/>
        </w:rPr>
        <w:t>社会支配理论</w:t>
      </w:r>
    </w:p>
    <w:p w14:paraId="310F6B31">
      <w:pPr>
        <w:numPr>
          <w:ilvl w:val="0"/>
          <w:numId w:val="7"/>
        </w:numPr>
        <w:rPr>
          <w:rFonts w:eastAsia="新宋体"/>
        </w:rPr>
      </w:pPr>
      <w:r>
        <w:rPr>
          <w:rFonts w:eastAsia="新宋体"/>
        </w:rPr>
        <w:t>亲密关系的投资模型</w:t>
      </w:r>
    </w:p>
    <w:p w14:paraId="15E81868">
      <w:pPr>
        <w:spacing w:line="600" w:lineRule="exact"/>
        <w:rPr>
          <w:rFonts w:eastAsia="黑体"/>
          <w:bCs/>
        </w:rPr>
      </w:pPr>
      <w:r>
        <w:rPr>
          <w:rFonts w:eastAsia="黑体"/>
          <w:bCs/>
        </w:rPr>
        <w:t>三、简答题（4×6分）</w:t>
      </w:r>
    </w:p>
    <w:p w14:paraId="07320DD2">
      <w:pPr>
        <w:numPr>
          <w:ilvl w:val="0"/>
          <w:numId w:val="8"/>
        </w:numPr>
        <w:rPr>
          <w:rFonts w:eastAsia="新宋体"/>
        </w:rPr>
      </w:pPr>
      <w:r>
        <w:rPr>
          <w:rFonts w:eastAsia="新宋体"/>
        </w:rPr>
        <w:t>从启发式加工出发，可采取哪些策略助推人们在紧急情况下的助人决策。</w:t>
      </w:r>
    </w:p>
    <w:p w14:paraId="116D8094">
      <w:pPr>
        <w:numPr>
          <w:ilvl w:val="0"/>
          <w:numId w:val="8"/>
        </w:numPr>
        <w:rPr>
          <w:rFonts w:eastAsia="新宋体"/>
        </w:rPr>
      </w:pPr>
      <w:r>
        <w:rPr>
          <w:rFonts w:eastAsia="新宋体"/>
        </w:rPr>
        <w:t>当个体在面临自尊威胁的情境时，可采取哪些策略保护和提高自尊。</w:t>
      </w:r>
    </w:p>
    <w:p w14:paraId="398600AE">
      <w:pPr>
        <w:numPr>
          <w:ilvl w:val="0"/>
          <w:numId w:val="8"/>
        </w:numPr>
        <w:rPr>
          <w:rFonts w:eastAsia="新宋体"/>
        </w:rPr>
      </w:pPr>
      <w:r>
        <w:rPr>
          <w:rFonts w:eastAsia="新宋体"/>
        </w:rPr>
        <w:t>一些专家或媒体有意通过轻松幽默、图文并茂的“大白话”科普视频推广疫苗知识。从态度改变出发，分析这一传播方式能否促进公众对疫苗的态度转变并说明理由。</w:t>
      </w:r>
    </w:p>
    <w:p w14:paraId="78A571CA">
      <w:pPr>
        <w:numPr>
          <w:ilvl w:val="0"/>
          <w:numId w:val="8"/>
        </w:numPr>
        <w:rPr>
          <w:rFonts w:eastAsia="新宋体"/>
          <w:bCs/>
        </w:rPr>
      </w:pPr>
      <w:r>
        <w:rPr>
          <w:rFonts w:eastAsia="新宋体"/>
        </w:rPr>
        <w:t>人们帮助别人时，不仅让他人受益，还能够促进自己的心理健康和幸福感。试分析助人行为对助人者自身产生积极影响的心理机制。</w:t>
      </w:r>
    </w:p>
    <w:p w14:paraId="6C9C97BA">
      <w:pPr>
        <w:spacing w:line="600" w:lineRule="exact"/>
        <w:rPr>
          <w:rFonts w:eastAsia="黑体"/>
          <w:bCs/>
        </w:rPr>
      </w:pPr>
      <w:r>
        <w:rPr>
          <w:rFonts w:eastAsia="黑体"/>
          <w:bCs/>
        </w:rPr>
        <w:t>四、问答题（4×9分）</w:t>
      </w:r>
    </w:p>
    <w:p w14:paraId="3CC0391B">
      <w:pPr>
        <w:numPr>
          <w:ilvl w:val="0"/>
          <w:numId w:val="9"/>
        </w:numPr>
        <w:rPr>
          <w:rFonts w:eastAsia="新宋体"/>
        </w:rPr>
      </w:pPr>
      <w:r>
        <w:rPr>
          <w:rFonts w:eastAsia="新宋体"/>
        </w:rPr>
        <w:t>在印象形成中第一印象为何难以改变？在哪些情况下第一印象可能被修正？</w:t>
      </w:r>
    </w:p>
    <w:p w14:paraId="635842B1">
      <w:pPr>
        <w:numPr>
          <w:ilvl w:val="0"/>
          <w:numId w:val="9"/>
        </w:numPr>
        <w:rPr>
          <w:rFonts w:eastAsia="新宋体"/>
        </w:rPr>
      </w:pPr>
      <w:r>
        <w:rPr>
          <w:rFonts w:eastAsia="新宋体"/>
        </w:rPr>
        <w:t>小刘刚开始大学生活，积极使用各种社交平台分享生活动态。小刘发现自己越来越关注他人的评价</w:t>
      </w:r>
      <w:r>
        <w:rPr>
          <w:rFonts w:hint="eastAsia" w:eastAsia="新宋体"/>
        </w:rPr>
        <w:t>如</w:t>
      </w:r>
      <w:r>
        <w:rPr>
          <w:rFonts w:eastAsia="新宋体"/>
        </w:rPr>
        <w:t>点赞、评论，并开始根据预期的社会反馈来调整自己的行为和自我呈现。这种变化让小刘感到困惑，不确定哪个才是</w:t>
      </w:r>
      <w:r>
        <w:rPr>
          <w:rFonts w:hint="eastAsia" w:eastAsia="新宋体"/>
        </w:rPr>
        <w:t>“</w:t>
      </w:r>
      <w:r>
        <w:rPr>
          <w:rFonts w:eastAsia="新宋体"/>
        </w:rPr>
        <w:t>真正的自己</w:t>
      </w:r>
      <w:r>
        <w:rPr>
          <w:rFonts w:hint="eastAsia" w:eastAsia="新宋体"/>
        </w:rPr>
        <w:t>”</w:t>
      </w:r>
      <w:r>
        <w:rPr>
          <w:rFonts w:eastAsia="新宋体"/>
        </w:rPr>
        <w:t>。试用社会心理学理论解释小刘出现上述现象的原因。</w:t>
      </w:r>
    </w:p>
    <w:p w14:paraId="6057986A">
      <w:pPr>
        <w:numPr>
          <w:ilvl w:val="0"/>
          <w:numId w:val="9"/>
        </w:numPr>
        <w:rPr>
          <w:rFonts w:eastAsia="新宋体"/>
        </w:rPr>
      </w:pPr>
      <w:r>
        <w:rPr>
          <w:rFonts w:eastAsia="新宋体"/>
        </w:rPr>
        <w:t>很多年轻人宣称支持躺平、避免内卷，但实际上仍然加班努力工作，这表明态度与行为的关系并非总是一致的。请结合计划行为理论和认知失调理论，分析影响这种态度—行为一致性的可能因素。</w:t>
      </w:r>
    </w:p>
    <w:p w14:paraId="316A4E75">
      <w:pPr>
        <w:numPr>
          <w:ilvl w:val="0"/>
          <w:numId w:val="9"/>
        </w:numPr>
        <w:rPr>
          <w:rFonts w:eastAsia="新宋体"/>
        </w:rPr>
      </w:pPr>
      <w:r>
        <w:rPr>
          <w:rFonts w:eastAsia="新宋体"/>
        </w:rPr>
        <w:t>在人际交往中存在某种</w:t>
      </w:r>
      <w:r>
        <w:rPr>
          <w:rFonts w:hint="eastAsia" w:eastAsia="新宋体"/>
        </w:rPr>
        <w:t>“</w:t>
      </w:r>
      <w:r>
        <w:rPr>
          <w:rFonts w:eastAsia="新宋体"/>
        </w:rPr>
        <w:t>近之则不逊，远之则怨</w:t>
      </w:r>
      <w:r>
        <w:rPr>
          <w:rFonts w:hint="eastAsia" w:eastAsia="新宋体"/>
        </w:rPr>
        <w:t>”</w:t>
      </w:r>
      <w:r>
        <w:rPr>
          <w:rFonts w:eastAsia="新宋体"/>
        </w:rPr>
        <w:t xml:space="preserve"> 的现象，其背后蕴含哪些社会心理学</w:t>
      </w:r>
      <w:r>
        <w:rPr>
          <w:rFonts w:hint="eastAsia" w:eastAsia="新宋体"/>
        </w:rPr>
        <w:t>原理</w:t>
      </w:r>
      <w:r>
        <w:rPr>
          <w:rFonts w:eastAsia="新宋体"/>
        </w:rPr>
        <w:t>？</w:t>
      </w:r>
    </w:p>
    <w:p w14:paraId="169323D6">
      <w:pPr>
        <w:tabs>
          <w:tab w:val="left" w:pos="2880"/>
        </w:tabs>
        <w:spacing w:before="120" w:beforeLines="50" w:line="600" w:lineRule="exact"/>
        <w:jc w:val="center"/>
        <w:rPr>
          <w:b/>
          <w:bCs/>
          <w:sz w:val="36"/>
        </w:rPr>
      </w:pPr>
      <w:r>
        <w:rPr>
          <w:rFonts w:eastAsia="新宋体"/>
        </w:rPr>
        <w:br w:type="page"/>
      </w:r>
      <w:r>
        <w:rPr>
          <w:b/>
          <w:bCs/>
          <w:sz w:val="36"/>
        </w:rPr>
        <w:t>浙江大学20</w:t>
      </w:r>
      <w:r>
        <w:rPr>
          <w:b/>
          <w:bCs/>
          <w:sz w:val="36"/>
          <w:u w:val="single"/>
        </w:rPr>
        <w:t>24</w:t>
      </w:r>
      <w:r>
        <w:rPr>
          <w:b/>
          <w:bCs/>
          <w:sz w:val="36"/>
        </w:rPr>
        <w:t>–20</w:t>
      </w:r>
      <w:r>
        <w:rPr>
          <w:b/>
          <w:bCs/>
          <w:sz w:val="36"/>
          <w:u w:val="single"/>
        </w:rPr>
        <w:t>25</w:t>
      </w:r>
      <w:r>
        <w:rPr>
          <w:b/>
          <w:bCs/>
          <w:sz w:val="36"/>
        </w:rPr>
        <w:t>学年</w:t>
      </w:r>
      <w:r>
        <w:rPr>
          <w:b/>
          <w:bCs/>
          <w:sz w:val="36"/>
          <w:u w:val="single"/>
        </w:rPr>
        <w:t>春夏</w:t>
      </w:r>
      <w:r>
        <w:rPr>
          <w:b/>
          <w:bCs/>
          <w:sz w:val="36"/>
        </w:rPr>
        <w:t>学期A卷</w:t>
      </w:r>
    </w:p>
    <w:p w14:paraId="05187973">
      <w:pPr>
        <w:spacing w:line="600" w:lineRule="exact"/>
        <w:jc w:val="center"/>
        <w:rPr>
          <w:rFonts w:hint="eastAsia"/>
        </w:rPr>
      </w:pPr>
      <w:r>
        <w:rPr>
          <w:b/>
          <w:bCs/>
          <w:sz w:val="30"/>
        </w:rPr>
        <w:t>《社会心理学》课程</w:t>
      </w:r>
      <w:r>
        <w:rPr>
          <w:b/>
          <w:bCs/>
          <w:sz w:val="30"/>
          <w:szCs w:val="30"/>
        </w:rPr>
        <w:t>期末考试</w:t>
      </w:r>
      <w:r>
        <w:rPr>
          <w:b/>
          <w:bCs/>
          <w:sz w:val="30"/>
        </w:rPr>
        <w:t>试卷</w:t>
      </w:r>
      <w:r>
        <w:rPr>
          <w:rFonts w:hint="eastAsia"/>
          <w:b/>
          <w:bCs/>
          <w:sz w:val="30"/>
        </w:rPr>
        <w:t>答案</w:t>
      </w:r>
    </w:p>
    <w:p w14:paraId="5DC4BFC2">
      <w:pPr>
        <w:numPr>
          <w:ilvl w:val="0"/>
          <w:numId w:val="10"/>
        </w:numPr>
        <w:spacing w:line="600" w:lineRule="exact"/>
        <w:rPr>
          <w:rFonts w:eastAsia="黑体"/>
          <w:bCs/>
        </w:rPr>
      </w:pPr>
      <w:r>
        <w:rPr>
          <w:rFonts w:eastAsia="黑体"/>
          <w:bCs/>
        </w:rPr>
        <w:t>选择题（单选题，10×2分）</w:t>
      </w:r>
    </w:p>
    <w:p w14:paraId="45B9946D">
      <w:pPr>
        <w:ind w:firstLine="480" w:firstLineChars="200"/>
      </w:pPr>
      <w:r>
        <w:rPr>
          <w:rFonts w:hint="eastAsia"/>
        </w:rPr>
        <w:t>1.A  2.D  3.B  4.B  5.B  6. B  7.B  8.B  9.B 10.A</w:t>
      </w:r>
    </w:p>
    <w:p w14:paraId="14167157">
      <w:pPr>
        <w:spacing w:line="600" w:lineRule="exact"/>
        <w:rPr>
          <w:rFonts w:eastAsia="黑体"/>
          <w:bCs/>
        </w:rPr>
      </w:pPr>
      <w:r>
        <w:rPr>
          <w:rFonts w:eastAsia="黑体"/>
          <w:bCs/>
        </w:rPr>
        <w:t>二、名词解释（5×4分）</w:t>
      </w:r>
    </w:p>
    <w:p w14:paraId="68E54A54">
      <w:pPr>
        <w:numPr>
          <w:ilvl w:val="0"/>
          <w:numId w:val="11"/>
        </w:numPr>
        <w:rPr>
          <w:sz w:val="21"/>
          <w:szCs w:val="21"/>
        </w:rPr>
      </w:pPr>
      <w:r>
        <w:rPr>
          <w:sz w:val="21"/>
          <w:szCs w:val="21"/>
        </w:rPr>
        <w:t>符号互动论是一种微观社会心理学理论，强调人类社会行为的根源在于人们在互动过程中通过共享的符号来建构意义。该理论认为，个体并不是直接对客观现实做出反应，而是根据他们对情境的主观解释来行动。语言是最重要的符号系统，人们通过对语言和其他社会符号的解释来理解他人的行为，并据此调整自身行为。</w:t>
      </w:r>
      <w:r>
        <w:rPr>
          <w:rFonts w:hint="eastAsia"/>
          <w:sz w:val="21"/>
          <w:szCs w:val="21"/>
        </w:rPr>
        <w:t>（2分）</w:t>
      </w:r>
      <w:r>
        <w:rPr>
          <w:sz w:val="21"/>
          <w:szCs w:val="21"/>
        </w:rPr>
        <w:t>自我是在人际互动过程中逐步形成的，是社会互动的结果，而非天生固有的本质属性。代表学者包括乔治·赫伯特·米德和赫伯特·布鲁默。</w:t>
      </w:r>
      <w:r>
        <w:rPr>
          <w:rFonts w:hint="eastAsia"/>
          <w:sz w:val="21"/>
          <w:szCs w:val="21"/>
        </w:rPr>
        <w:t>（2分）</w:t>
      </w:r>
    </w:p>
    <w:p w14:paraId="61DF4965">
      <w:pPr>
        <w:numPr>
          <w:ilvl w:val="0"/>
          <w:numId w:val="11"/>
        </w:numPr>
        <w:rPr>
          <w:sz w:val="21"/>
          <w:szCs w:val="21"/>
        </w:rPr>
      </w:pPr>
      <w:r>
        <w:rPr>
          <w:sz w:val="21"/>
          <w:szCs w:val="21"/>
        </w:rPr>
        <w:t>调节性匹配是由心理学家希金斯（E. Tory Higgins）提出的动机理论，指的是当个体的目标追求策略与其调节焦点（即促进性或预防性）相一致时，会产生一种“匹配感”，从而增强行为的积极性和评价感。</w:t>
      </w:r>
      <w:r>
        <w:rPr>
          <w:rFonts w:hint="eastAsia"/>
          <w:sz w:val="21"/>
          <w:szCs w:val="21"/>
        </w:rPr>
        <w:t>（2分）</w:t>
      </w:r>
      <w:r>
        <w:rPr>
          <w:sz w:val="21"/>
          <w:szCs w:val="21"/>
        </w:rPr>
        <w:t>促进性焦点的人倾向于追求成就和进展，更适应通过获得奖励来实现目标；而预防性焦点的人则关注安全和责任，更倾向于通过避免失败来达成目标。当行为策略与这些调节焦点相一致时，个体会体验到更高的价值感、动机强度和情绪一致性，从而提升任务表现和满意度。</w:t>
      </w:r>
      <w:r>
        <w:rPr>
          <w:rFonts w:hint="eastAsia"/>
          <w:sz w:val="21"/>
          <w:szCs w:val="21"/>
        </w:rPr>
        <w:t>（2分）</w:t>
      </w:r>
    </w:p>
    <w:p w14:paraId="2B574343">
      <w:pPr>
        <w:numPr>
          <w:ilvl w:val="0"/>
          <w:numId w:val="11"/>
        </w:numPr>
        <w:rPr>
          <w:sz w:val="21"/>
          <w:szCs w:val="21"/>
        </w:rPr>
      </w:pPr>
      <w:r>
        <w:rPr>
          <w:sz w:val="21"/>
          <w:szCs w:val="21"/>
        </w:rPr>
        <w:t>心理账户是行为经济学家理查德·塞勒（Richard Thaler）提出的概念，指的是人们在做经济决策时，会把自己的金钱和资源主观地划分成不同的“账户”，并对这些账户中的资金采用不同的心理处理方式。尽管从经济学角度看，所有的钱在价值上是等价的，但人们常会根据收入来源、用途或预算类别将其分类使用，例如将奖金用于奢侈消费而非还债。</w:t>
      </w:r>
      <w:r>
        <w:rPr>
          <w:rFonts w:hint="eastAsia"/>
          <w:sz w:val="21"/>
          <w:szCs w:val="21"/>
        </w:rPr>
        <w:t>（2分）</w:t>
      </w:r>
      <w:r>
        <w:rPr>
          <w:sz w:val="21"/>
          <w:szCs w:val="21"/>
        </w:rPr>
        <w:t>心理账户解释了许多非理性的财务行为，如“沉没成本效应”或“找到100元与省下100元的感觉不同”等现象。该理论揭示了人类经济行为中主观认知与客观理性之间的差异。</w:t>
      </w:r>
      <w:r>
        <w:rPr>
          <w:rFonts w:hint="eastAsia"/>
          <w:sz w:val="21"/>
          <w:szCs w:val="21"/>
        </w:rPr>
        <w:t>（2分）</w:t>
      </w:r>
    </w:p>
    <w:p w14:paraId="51ECE782">
      <w:pPr>
        <w:numPr>
          <w:ilvl w:val="0"/>
          <w:numId w:val="11"/>
        </w:numPr>
        <w:rPr>
          <w:sz w:val="21"/>
          <w:szCs w:val="21"/>
        </w:rPr>
      </w:pPr>
      <w:r>
        <w:rPr>
          <w:rFonts w:hint="eastAsia"/>
          <w:sz w:val="21"/>
          <w:szCs w:val="21"/>
        </w:rPr>
        <w:t>社会支配理论由Sidanius和Pratto提出，认为人类社会普遍存在群体间的等级制度，其中某些群体长期占据优势地位。（2分）该理论指出，社会不平等通过制度和意识形态得以维持，如种族、性别和阶级差异。个体对这种等级结构的支持程度可通过“社会支配取向”（SDO）来衡量，得分高的人更倾向于维护群体不平等。社会支配理论强调，群体歧视和偏见不仅是社会现象，也根植于个体的心理动机之中。（2分）</w:t>
      </w:r>
    </w:p>
    <w:p w14:paraId="724E268F">
      <w:pPr>
        <w:numPr>
          <w:ilvl w:val="0"/>
          <w:numId w:val="11"/>
        </w:numPr>
      </w:pPr>
      <w:r>
        <w:rPr>
          <w:rFonts w:hint="eastAsia"/>
          <w:sz w:val="21"/>
          <w:szCs w:val="21"/>
        </w:rPr>
        <w:t>亲密关系的投资模型是由社会心理学家Caryl Rusbult于1980年提出的，用以解释人们在亲密关系中形成承诺和维持关系的心理机制。（2分）该模型指出，个体对关系的承诺程度主要取决于三个变量：第一，关系的满意度，即在关系中获得的情感满足和正面体验；第二，替代选择的质量，即人们在当前关系之外是否有更好的替代关系或生活方式；第三，投入程度，指的是个体在关系中投入的时间、精力、情感及共同资源等。这三个因素共同作用，决定了个体是否愿意维持和投入到亲密关系中。该模型广泛应用于恋爱、婚姻和亲密人际关系研究中。（2分）</w:t>
      </w:r>
    </w:p>
    <w:p w14:paraId="412867AB"/>
    <w:p w14:paraId="4D696F15">
      <w:pPr>
        <w:spacing w:line="600" w:lineRule="exact"/>
        <w:rPr>
          <w:rFonts w:eastAsia="黑体"/>
          <w:bCs/>
        </w:rPr>
      </w:pPr>
      <w:r>
        <w:rPr>
          <w:rFonts w:eastAsia="黑体"/>
          <w:bCs/>
        </w:rPr>
        <w:t>三、简答题（4×6分）</w:t>
      </w:r>
    </w:p>
    <w:p w14:paraId="1B874E6B">
      <w:pPr>
        <w:numPr>
          <w:ilvl w:val="0"/>
          <w:numId w:val="12"/>
        </w:numPr>
        <w:rPr>
          <w:rFonts w:eastAsia="新宋体"/>
          <w:sz w:val="21"/>
          <w:szCs w:val="21"/>
        </w:rPr>
      </w:pPr>
      <w:r>
        <w:rPr>
          <w:rFonts w:eastAsia="新宋体"/>
          <w:sz w:val="21"/>
          <w:szCs w:val="21"/>
        </w:rPr>
        <w:t>从启发式加工出发，可采取哪些策略助推人们在紧急情况下的助人决策。</w:t>
      </w:r>
    </w:p>
    <w:p w14:paraId="67B4F5B2">
      <w:pPr>
        <w:rPr>
          <w:sz w:val="21"/>
          <w:szCs w:val="21"/>
        </w:rPr>
      </w:pPr>
      <w:r>
        <w:rPr>
          <w:rFonts w:hint="eastAsia"/>
          <w:sz w:val="21"/>
          <w:szCs w:val="21"/>
        </w:rPr>
        <w:t>答：</w:t>
      </w:r>
      <w:r>
        <w:rPr>
          <w:sz w:val="21"/>
          <w:szCs w:val="21"/>
        </w:rPr>
        <w:t>启发式加工是一种快速、节省认知资源的决策方式，依赖于经验、直觉和简单的规则。</w:t>
      </w:r>
      <w:r>
        <w:rPr>
          <w:rFonts w:hint="eastAsia"/>
          <w:sz w:val="21"/>
          <w:szCs w:val="21"/>
        </w:rPr>
        <w:t>（每点2分，答出三点可得6分）</w:t>
      </w:r>
    </w:p>
    <w:p w14:paraId="76DEF9B2">
      <w:pPr>
        <w:numPr>
          <w:ilvl w:val="0"/>
          <w:numId w:val="13"/>
        </w:numPr>
        <w:rPr>
          <w:rFonts w:hint="eastAsia"/>
          <w:sz w:val="21"/>
          <w:szCs w:val="21"/>
        </w:rPr>
      </w:pPr>
      <w:r>
        <w:rPr>
          <w:rFonts w:hint="eastAsia"/>
          <w:sz w:val="21"/>
          <w:szCs w:val="21"/>
        </w:rPr>
        <w:t>情境提示策略：在公共场所设置明显的紧急情况指示标识和求助指南，如在地铁站、商场等地方张贴“遇到紧急情况请按此按钮”“急救设备位置示意图”等标识。这些直观的提示可以迅速激活人们的应急反应启发式，使他们在紧急情况下能快速找到求助途径，减少因慌乱而不知所措的情况。</w:t>
      </w:r>
    </w:p>
    <w:p w14:paraId="6703754D">
      <w:pPr>
        <w:numPr>
          <w:ilvl w:val="0"/>
          <w:numId w:val="13"/>
        </w:numPr>
        <w:rPr>
          <w:rFonts w:hint="eastAsia"/>
          <w:sz w:val="21"/>
          <w:szCs w:val="21"/>
        </w:rPr>
      </w:pPr>
      <w:r>
        <w:rPr>
          <w:rFonts w:hint="eastAsia"/>
          <w:sz w:val="21"/>
          <w:szCs w:val="21"/>
        </w:rPr>
        <w:t>角色扮演策略：通过开展模拟紧急情况的角色扮演活动，让人们提前体验在紧急情境中的角色和应对方式。例如在学校、社区组织火灾逃生演练、地震应急演练等，让人们在模拟场景中形成“我是救援者”或“我是需要帮助者”的角色认知启发式，当真正遇到类似紧急情况时，能够依据之前的角色经验快速做出助人决策。</w:t>
      </w:r>
    </w:p>
    <w:p w14:paraId="223E1F03">
      <w:pPr>
        <w:numPr>
          <w:ilvl w:val="0"/>
          <w:numId w:val="13"/>
        </w:numPr>
        <w:rPr>
          <w:rFonts w:hint="eastAsia"/>
          <w:sz w:val="21"/>
          <w:szCs w:val="21"/>
        </w:rPr>
      </w:pPr>
      <w:r>
        <w:rPr>
          <w:rFonts w:hint="eastAsia"/>
          <w:sz w:val="21"/>
          <w:szCs w:val="21"/>
        </w:rPr>
        <w:t>案例警示策略：利用真实的紧急情况案例进行宣传，如在社区宣传栏展示因及时助人而成功挽救生命的案例，或者因延误助人导致悲剧发生的案例。这些案例可以作为启发式加工中的典型事例，让人们在遇到类似情境时，能够快速回忆起案例中的行为模式，从而做出助人决策。</w:t>
      </w:r>
    </w:p>
    <w:p w14:paraId="661A9A0A">
      <w:pPr>
        <w:numPr>
          <w:ilvl w:val="0"/>
          <w:numId w:val="13"/>
        </w:numPr>
        <w:rPr>
          <w:sz w:val="21"/>
          <w:szCs w:val="21"/>
        </w:rPr>
      </w:pPr>
      <w:r>
        <w:rPr>
          <w:rFonts w:hint="eastAsia"/>
          <w:sz w:val="21"/>
          <w:szCs w:val="21"/>
        </w:rPr>
        <w:t>简化决策规则策略：制定简单易记的助人决策规则，如“看到有人摔倒，先判断是否危险，然后立即拨打急救电话并简单询问是否需要帮助起身”。这种简化的决策规则符合启发式加工的特点，人们在紧急情况下更容易按照这种简单的规则去行动，而不是陷入复杂的思考中。</w:t>
      </w:r>
    </w:p>
    <w:p w14:paraId="5CFD39EE">
      <w:pPr>
        <w:numPr>
          <w:ilvl w:val="0"/>
          <w:numId w:val="12"/>
        </w:numPr>
        <w:rPr>
          <w:rFonts w:eastAsia="新宋体"/>
          <w:sz w:val="21"/>
          <w:szCs w:val="21"/>
        </w:rPr>
      </w:pPr>
      <w:r>
        <w:rPr>
          <w:rFonts w:eastAsia="新宋体"/>
          <w:sz w:val="21"/>
          <w:szCs w:val="21"/>
        </w:rPr>
        <w:t>当个体在面临自尊威胁的情境时，可采取哪些策略保护和提高自尊。</w:t>
      </w:r>
    </w:p>
    <w:p w14:paraId="2D855378">
      <w:pPr>
        <w:rPr>
          <w:sz w:val="21"/>
          <w:szCs w:val="21"/>
        </w:rPr>
      </w:pPr>
      <w:r>
        <w:rPr>
          <w:rFonts w:hint="eastAsia"/>
          <w:sz w:val="21"/>
          <w:szCs w:val="21"/>
        </w:rPr>
        <w:t>答：</w:t>
      </w:r>
      <w:r>
        <w:rPr>
          <w:sz w:val="21"/>
          <w:szCs w:val="21"/>
        </w:rPr>
        <w:t>自尊威胁是指个体在面对失败、批评、被排斥等情境时，感受到自尊受到挑战的情况。</w:t>
      </w:r>
      <w:r>
        <w:rPr>
          <w:rFonts w:hint="eastAsia"/>
          <w:sz w:val="21"/>
          <w:szCs w:val="21"/>
        </w:rPr>
        <w:t>（每点2分，答出三点可得6分）</w:t>
      </w:r>
    </w:p>
    <w:p w14:paraId="34BEB37B">
      <w:pPr>
        <w:numPr>
          <w:ilvl w:val="0"/>
          <w:numId w:val="13"/>
        </w:numPr>
        <w:rPr>
          <w:rFonts w:hint="eastAsia"/>
          <w:sz w:val="21"/>
          <w:szCs w:val="21"/>
        </w:rPr>
      </w:pPr>
      <w:r>
        <w:rPr>
          <w:rFonts w:hint="eastAsia"/>
          <w:sz w:val="21"/>
          <w:szCs w:val="21"/>
        </w:rPr>
        <w:t>自我肯定策略：个体可以通过回忆自己的优点、成就来增强自尊。例如，当在工作中受到批评时，可以回想自己过去成功完成的项目、获得的表扬等，以此来平衡当前的负面评价，维护自尊。这种策略利用了自我认知中的积极信息来抵御自尊威胁。</w:t>
      </w:r>
    </w:p>
    <w:p w14:paraId="7C38D6B3">
      <w:pPr>
        <w:numPr>
          <w:ilvl w:val="0"/>
          <w:numId w:val="13"/>
        </w:numPr>
        <w:rPr>
          <w:rFonts w:hint="eastAsia"/>
          <w:sz w:val="21"/>
          <w:szCs w:val="21"/>
        </w:rPr>
      </w:pPr>
      <w:r>
        <w:rPr>
          <w:rFonts w:hint="eastAsia"/>
          <w:sz w:val="21"/>
          <w:szCs w:val="21"/>
        </w:rPr>
        <w:t>重新归因策略：改变对失败或负面事件的归因方式。比如，考试成绩不理想，不是归因于自己能力差，而是归因于这次考试难度大、自己考试时身体不适等原因。通过合理的重新归因，将责任归于外部因素或不可控因素，从而减轻自尊受到的冲击。</w:t>
      </w:r>
    </w:p>
    <w:p w14:paraId="32938BD8">
      <w:pPr>
        <w:numPr>
          <w:ilvl w:val="0"/>
          <w:numId w:val="13"/>
        </w:numPr>
        <w:rPr>
          <w:rFonts w:hint="eastAsia"/>
          <w:sz w:val="21"/>
          <w:szCs w:val="21"/>
        </w:rPr>
      </w:pPr>
      <w:r>
        <w:rPr>
          <w:rFonts w:hint="eastAsia"/>
          <w:sz w:val="21"/>
          <w:szCs w:val="21"/>
        </w:rPr>
        <w:t>社会比较策略：选择与自己处于相似困境或地位更低的人进行比较。例如，在失业后，通过与那些长期找不到工作的人比较，从而觉得自己情况还不算最糟，以此来缓解自尊的下降。这种策略通过调整比较对象，来调整自我评价，保护自尊。</w:t>
      </w:r>
    </w:p>
    <w:p w14:paraId="5D8C8D0F">
      <w:pPr>
        <w:numPr>
          <w:ilvl w:val="0"/>
          <w:numId w:val="13"/>
        </w:numPr>
        <w:rPr>
          <w:rFonts w:hint="eastAsia"/>
          <w:sz w:val="21"/>
          <w:szCs w:val="21"/>
        </w:rPr>
      </w:pPr>
      <w:r>
        <w:rPr>
          <w:rFonts w:hint="eastAsia"/>
          <w:sz w:val="21"/>
          <w:szCs w:val="21"/>
        </w:rPr>
        <w:t>寻求支持策略：向亲朋好友倾诉自己的遭遇，获得他们的安慰、鼓励和认可。比如在被朋友误解时，向其他朋友诉说，得到他们的理解和支持，从而增强自己的自尊。来自他人的积极反馈可以有效提升个体的自尊水平。</w:t>
      </w:r>
    </w:p>
    <w:p w14:paraId="287D9EA0">
      <w:pPr>
        <w:numPr>
          <w:ilvl w:val="0"/>
          <w:numId w:val="13"/>
        </w:numPr>
        <w:rPr>
          <w:rFonts w:hint="eastAsia"/>
          <w:sz w:val="21"/>
          <w:szCs w:val="21"/>
        </w:rPr>
      </w:pPr>
      <w:r>
        <w:rPr>
          <w:rFonts w:hint="eastAsia"/>
          <w:sz w:val="21"/>
          <w:szCs w:val="21"/>
        </w:rPr>
        <w:t>自我提升策略：通过学习新技能、参加培训等方式提升自己的能力和价值感。例如，因工作能力不足受到质疑后，积极参加相关培训课程，提高自己的专业技能，从而从根本上增强自尊。</w:t>
      </w:r>
    </w:p>
    <w:p w14:paraId="542F1A8D">
      <w:pPr>
        <w:rPr>
          <w:sz w:val="21"/>
          <w:szCs w:val="21"/>
        </w:rPr>
      </w:pPr>
    </w:p>
    <w:p w14:paraId="7B39BE25">
      <w:pPr>
        <w:rPr>
          <w:rFonts w:eastAsia="新宋体"/>
          <w:sz w:val="21"/>
          <w:szCs w:val="21"/>
        </w:rPr>
      </w:pPr>
      <w:r>
        <w:rPr>
          <w:rFonts w:hint="eastAsia"/>
          <w:sz w:val="21"/>
          <w:szCs w:val="21"/>
        </w:rPr>
        <w:t>3.</w:t>
      </w:r>
      <w:r>
        <w:rPr>
          <w:rFonts w:eastAsia="新宋体"/>
          <w:sz w:val="21"/>
          <w:szCs w:val="21"/>
        </w:rPr>
        <w:t>一些专家或媒体有意通过轻松幽默、图文并茂的“大白话”科普视频推广疫苗知识。从态度改变出发，分析这一传播方式能否促进公众对疫苗的态度转变并说明理由。</w:t>
      </w:r>
    </w:p>
    <w:p w14:paraId="0BBD4B11">
      <w:pPr>
        <w:rPr>
          <w:sz w:val="21"/>
          <w:szCs w:val="21"/>
        </w:rPr>
      </w:pPr>
      <w:r>
        <w:rPr>
          <w:rFonts w:hint="eastAsia"/>
          <w:sz w:val="21"/>
          <w:szCs w:val="21"/>
        </w:rPr>
        <w:t>答：态度</w:t>
      </w:r>
      <w:r>
        <w:rPr>
          <w:sz w:val="21"/>
          <w:szCs w:val="21"/>
        </w:rPr>
        <w:t>改变受多种因素影响，包括信息来源、信息内容、传播方式等</w:t>
      </w:r>
      <w:r>
        <w:rPr>
          <w:rFonts w:hint="eastAsia"/>
          <w:sz w:val="21"/>
          <w:szCs w:val="21"/>
        </w:rPr>
        <w:t>（每点2分，答出三点可得6分）</w:t>
      </w:r>
    </w:p>
    <w:p w14:paraId="5EC595F4">
      <w:pPr>
        <w:ind w:left="360"/>
        <w:rPr>
          <w:rFonts w:hint="eastAsia"/>
          <w:b/>
          <w:bCs/>
          <w:sz w:val="21"/>
          <w:szCs w:val="21"/>
        </w:rPr>
      </w:pPr>
      <w:r>
        <w:rPr>
          <w:rFonts w:hint="eastAsia"/>
          <w:b/>
          <w:bCs/>
          <w:sz w:val="21"/>
          <w:szCs w:val="21"/>
        </w:rPr>
        <w:t>传播方式对态度改变的促进作用：</w:t>
      </w:r>
    </w:p>
    <w:p w14:paraId="6792C081">
      <w:pPr>
        <w:numPr>
          <w:ilvl w:val="0"/>
          <w:numId w:val="13"/>
        </w:numPr>
        <w:rPr>
          <w:rFonts w:hint="eastAsia"/>
          <w:sz w:val="21"/>
          <w:szCs w:val="21"/>
        </w:rPr>
      </w:pPr>
      <w:r>
        <w:rPr>
          <w:rFonts w:hint="eastAsia"/>
          <w:sz w:val="21"/>
          <w:szCs w:val="21"/>
        </w:rPr>
        <w:t>信息易理解性：使用“大白话”使疫苗知识通俗易懂，降低了公众理解的难度。当信息容易被理解时，公众更容易接受其中的观点，从而促进态度转变。例如，用生动形象的比喻解释疫苗的作用机制，让没有医学背景的人也能明白疫苗的重要性，进而改变对疫苗的消极态度。</w:t>
      </w:r>
    </w:p>
    <w:p w14:paraId="779A4119">
      <w:pPr>
        <w:numPr>
          <w:ilvl w:val="0"/>
          <w:numId w:val="13"/>
        </w:numPr>
        <w:rPr>
          <w:rFonts w:hint="eastAsia"/>
          <w:sz w:val="21"/>
          <w:szCs w:val="21"/>
        </w:rPr>
      </w:pPr>
      <w:r>
        <w:rPr>
          <w:rFonts w:hint="eastAsia"/>
          <w:sz w:val="21"/>
          <w:szCs w:val="21"/>
        </w:rPr>
        <w:t>吸引力与注意力保持：轻松幽默和图文并茂的形式能够吸引公众的注意力并保持较长时间。在信息爆炸的时代，这种形式的视频更容易在众多信息中脱颖而出，让公众愿意去观看和了解疫苗知识，为态度转变提供了机会。比如，用有趣的动画展示疫苗接种的过程和好处，使公众在观看过程中潜移默化地接受疫苗知识，改变态度。</w:t>
      </w:r>
    </w:p>
    <w:p w14:paraId="0DB5C396">
      <w:pPr>
        <w:numPr>
          <w:ilvl w:val="0"/>
          <w:numId w:val="13"/>
        </w:numPr>
        <w:rPr>
          <w:rFonts w:hint="eastAsia"/>
          <w:sz w:val="21"/>
          <w:szCs w:val="21"/>
        </w:rPr>
      </w:pPr>
      <w:r>
        <w:rPr>
          <w:rFonts w:hint="eastAsia"/>
          <w:sz w:val="21"/>
          <w:szCs w:val="21"/>
        </w:rPr>
        <w:t>情感因素影响：幽默的表达方式能够营造积极的情感氛围，使公众在观看视频时产生愉悦的情感体验。这种积极情感会与疫苗知识产生关联，从而增加公众对疫苗的积极态度。例如，一个幽默风趣的疫苗科普视频让公众在欢笑中了解疫苗，相比枯燥的讲解，更有可能让公众对疫苗产生好感，进而转变态度。</w:t>
      </w:r>
    </w:p>
    <w:p w14:paraId="798197B0">
      <w:pPr>
        <w:ind w:left="360"/>
        <w:rPr>
          <w:rFonts w:hint="eastAsia"/>
          <w:b/>
          <w:bCs/>
          <w:sz w:val="21"/>
          <w:szCs w:val="21"/>
        </w:rPr>
      </w:pPr>
      <w:r>
        <w:rPr>
          <w:rFonts w:hint="eastAsia"/>
          <w:b/>
          <w:bCs/>
          <w:sz w:val="21"/>
          <w:szCs w:val="21"/>
        </w:rPr>
        <w:t>可能存在的限制因素：</w:t>
      </w:r>
    </w:p>
    <w:p w14:paraId="6CCBF629">
      <w:pPr>
        <w:numPr>
          <w:ilvl w:val="0"/>
          <w:numId w:val="13"/>
        </w:numPr>
        <w:rPr>
          <w:rFonts w:hint="eastAsia"/>
          <w:sz w:val="21"/>
          <w:szCs w:val="21"/>
        </w:rPr>
      </w:pPr>
      <w:r>
        <w:rPr>
          <w:rFonts w:hint="eastAsia"/>
          <w:sz w:val="21"/>
          <w:szCs w:val="21"/>
        </w:rPr>
        <w:t>信息深度与准确性：过于追求通俗易懂和幽默，可能会导致信息的深度和准确性受到影响。如果公众发现视频中的内容存在错误或过于简化，可能会对疫苗知识产生误解，反而不利于态度转变。例如，为了幽默而夸大疫苗的某些效果，可能会让公众对疫苗产生不切实际的期望，当实际情况与期望不符时，态度可能会变得更加消极。</w:t>
      </w:r>
    </w:p>
    <w:p w14:paraId="2B5F9DA6">
      <w:pPr>
        <w:numPr>
          <w:ilvl w:val="0"/>
          <w:numId w:val="13"/>
        </w:numPr>
        <w:rPr>
          <w:rFonts w:hint="eastAsia"/>
          <w:sz w:val="21"/>
          <w:szCs w:val="21"/>
        </w:rPr>
      </w:pPr>
      <w:r>
        <w:rPr>
          <w:rFonts w:hint="eastAsia"/>
          <w:sz w:val="21"/>
          <w:szCs w:val="21"/>
        </w:rPr>
        <w:t>个体差异：不同个体对幽默的接受程度和理解能力不同。有些公众可能不喜欢这种轻松幽默的风格，或者对“大白话”式的表达不感兴趣，从而对这种传播方式产生抵触情绪，影响态度转变的效果。例如，一些喜欢严肃、专业表达的人可能会觉得这种视频不够权威，进而忽视其中的疫苗知识，无法实现态度转变。</w:t>
      </w:r>
    </w:p>
    <w:p w14:paraId="04E88D9A">
      <w:pPr>
        <w:rPr>
          <w:rFonts w:eastAsia="新宋体"/>
          <w:bCs/>
          <w:sz w:val="21"/>
          <w:szCs w:val="21"/>
        </w:rPr>
      </w:pPr>
      <w:r>
        <w:rPr>
          <w:rFonts w:hint="eastAsia" w:eastAsia="新宋体"/>
          <w:sz w:val="21"/>
          <w:szCs w:val="21"/>
        </w:rPr>
        <w:t>4.</w:t>
      </w:r>
      <w:r>
        <w:rPr>
          <w:rFonts w:eastAsia="新宋体"/>
          <w:sz w:val="21"/>
          <w:szCs w:val="21"/>
        </w:rPr>
        <w:t>人们帮助别人时，不仅让他人受益，还能够促进自己的心理健康和幸福感。试分析助人行为对助人者自身产生积极影响的心理机制。</w:t>
      </w:r>
    </w:p>
    <w:p w14:paraId="0FC1C9EA">
      <w:pPr>
        <w:rPr>
          <w:sz w:val="21"/>
          <w:szCs w:val="21"/>
        </w:rPr>
      </w:pPr>
      <w:r>
        <w:rPr>
          <w:rFonts w:hint="eastAsia"/>
          <w:sz w:val="21"/>
          <w:szCs w:val="21"/>
        </w:rPr>
        <w:t>答：助人行为能够使助人者感到快乐、满足，减轻压力，增强自尊和自我效能感等。（每点2分，答出三点可得6分）</w:t>
      </w:r>
    </w:p>
    <w:p w14:paraId="01CF3392">
      <w:pPr>
        <w:numPr>
          <w:ilvl w:val="0"/>
          <w:numId w:val="13"/>
        </w:numPr>
        <w:rPr>
          <w:rFonts w:hint="eastAsia"/>
          <w:sz w:val="21"/>
          <w:szCs w:val="21"/>
        </w:rPr>
      </w:pPr>
      <w:r>
        <w:rPr>
          <w:rFonts w:hint="eastAsia"/>
          <w:sz w:val="21"/>
          <w:szCs w:val="21"/>
        </w:rPr>
        <w:t>自我价值感提升机制：当人们帮助他人时，会觉得自己是有价值的、被需要的。例如，志愿者帮助社区中的孤寡老人解决了生活中的困难后，会觉得自己为社会做出了贡献，从而提升了自我价值感，这种价值感的提升会带来内心的满足和幸福感。</w:t>
      </w:r>
    </w:p>
    <w:p w14:paraId="127F347D">
      <w:pPr>
        <w:numPr>
          <w:ilvl w:val="0"/>
          <w:numId w:val="13"/>
        </w:numPr>
        <w:rPr>
          <w:rFonts w:hint="eastAsia"/>
          <w:sz w:val="21"/>
          <w:szCs w:val="21"/>
        </w:rPr>
      </w:pPr>
      <w:r>
        <w:rPr>
          <w:rFonts w:hint="eastAsia"/>
          <w:sz w:val="21"/>
          <w:szCs w:val="21"/>
        </w:rPr>
        <w:t>社会认同感增强机制：助人行为符合社会倡导的道德规范和价值观，通过帮助他人，助人者能够获得社会的认可和尊重。比如，在工作中帮助同事解决了难题，会得到同事和领导的赞扬，从而增强自己在群体中的社会认同感，进而促进心理健康和幸福感。</w:t>
      </w:r>
    </w:p>
    <w:p w14:paraId="7951F9AB">
      <w:pPr>
        <w:numPr>
          <w:ilvl w:val="0"/>
          <w:numId w:val="13"/>
        </w:numPr>
        <w:rPr>
          <w:rFonts w:hint="eastAsia"/>
          <w:sz w:val="21"/>
          <w:szCs w:val="21"/>
        </w:rPr>
      </w:pPr>
      <w:r>
        <w:rPr>
          <w:rFonts w:hint="eastAsia"/>
          <w:sz w:val="21"/>
          <w:szCs w:val="21"/>
        </w:rPr>
        <w:t>情绪调节机制：帮助他人时，看到他人因自己的帮助而受益，会产生积极的情绪体验，如快乐、欣慰等。这些积极情绪可以抵消日常生活中的消极情绪，起到情绪调节的作用。例如，在自己心情低落时帮助别人，看到他人露出的笑容，自己也会感到心情愉悦，从而改善情绪状态。</w:t>
      </w:r>
    </w:p>
    <w:p w14:paraId="49612D5A">
      <w:pPr>
        <w:numPr>
          <w:ilvl w:val="0"/>
          <w:numId w:val="13"/>
        </w:numPr>
        <w:rPr>
          <w:rFonts w:hint="eastAsia"/>
          <w:sz w:val="21"/>
          <w:szCs w:val="21"/>
        </w:rPr>
      </w:pPr>
      <w:r>
        <w:rPr>
          <w:rFonts w:hint="eastAsia"/>
          <w:sz w:val="21"/>
          <w:szCs w:val="21"/>
        </w:rPr>
        <w:t>心理预期满足机制：人们往往对助人行为有着积极的心理预期，希望自己的善举能够带来好的结果。当助人行为如预期般产生了积极影响时，这种心理预期得到满足，会带来内心的成就感和幸福感。比如，资助贫困学生上学，期待学生能够通过学习改变命运，当收到学生的感谢信时，心理预期得到满足，产生积极心理影响。</w:t>
      </w:r>
    </w:p>
    <w:p w14:paraId="513787DD">
      <w:pPr>
        <w:numPr>
          <w:ilvl w:val="0"/>
          <w:numId w:val="13"/>
        </w:numPr>
        <w:rPr>
          <w:rFonts w:hint="eastAsia"/>
        </w:rPr>
      </w:pPr>
      <w:r>
        <w:rPr>
          <w:rFonts w:hint="eastAsia"/>
          <w:sz w:val="21"/>
          <w:szCs w:val="21"/>
        </w:rPr>
        <w:t>社会支持网络拓展机制：助人行为有助于建立和拓展社会支持网络。例如，在帮助他人过程中结识了志同道合的朋友，或者得到了他人的帮助和回报。这种良好的社会关系网络能够为助人者提供情感支持、资源支持等，增强其应对生活压力的能力，从而促进心理健康和幸福感。</w:t>
      </w:r>
    </w:p>
    <w:p w14:paraId="61285480"/>
    <w:p w14:paraId="0385E765">
      <w:pPr>
        <w:spacing w:line="600" w:lineRule="exact"/>
        <w:rPr>
          <w:rFonts w:eastAsia="黑体"/>
          <w:bCs/>
        </w:rPr>
      </w:pPr>
      <w:r>
        <w:rPr>
          <w:rFonts w:eastAsia="黑体"/>
          <w:bCs/>
        </w:rPr>
        <w:t>四、问答题（4×9分）</w:t>
      </w:r>
    </w:p>
    <w:p w14:paraId="546FDCC9">
      <w:pPr>
        <w:numPr>
          <w:ilvl w:val="0"/>
          <w:numId w:val="14"/>
        </w:numPr>
        <w:rPr>
          <w:rFonts w:eastAsia="新宋体"/>
          <w:sz w:val="21"/>
          <w:szCs w:val="21"/>
        </w:rPr>
      </w:pPr>
      <w:r>
        <w:rPr>
          <w:rFonts w:eastAsia="新宋体"/>
          <w:sz w:val="21"/>
          <w:szCs w:val="21"/>
        </w:rPr>
        <w:t>在印象形成中第一印象为何难以改变？在哪些情况下第一印象可能被修正？</w:t>
      </w:r>
    </w:p>
    <w:p w14:paraId="785E26C3">
      <w:pPr>
        <w:rPr>
          <w:rFonts w:hint="eastAsia"/>
          <w:sz w:val="21"/>
          <w:szCs w:val="21"/>
        </w:rPr>
      </w:pPr>
      <w:r>
        <w:rPr>
          <w:rFonts w:hint="eastAsia"/>
          <w:sz w:val="21"/>
          <w:szCs w:val="21"/>
        </w:rPr>
        <w:t>答：第一印象难以改变的原因（每点2分，共6分）：</w:t>
      </w:r>
    </w:p>
    <w:p w14:paraId="30DEB62A">
      <w:pPr>
        <w:numPr>
          <w:ilvl w:val="0"/>
          <w:numId w:val="15"/>
        </w:numPr>
        <w:rPr>
          <w:rFonts w:hint="eastAsia"/>
          <w:sz w:val="21"/>
          <w:szCs w:val="21"/>
        </w:rPr>
      </w:pPr>
      <w:r>
        <w:rPr>
          <w:rFonts w:hint="eastAsia"/>
          <w:sz w:val="21"/>
          <w:szCs w:val="21"/>
        </w:rPr>
        <w:t>认知偏差的影响：人们在形成第一印象时，往往会受到首因效应的影响，即最初获得的信息对印象形成起决定性作用。例如，在初次见面时，一个人的外貌、穿着、言谈举止等第一印象信息会迅速占据大脑的认知资源，后续信息很难改变这种先入为主的认知。这种认知偏差使得第一印象具有较强的稳定性，难以轻易改变。</w:t>
      </w:r>
    </w:p>
    <w:p w14:paraId="4A92EF3B">
      <w:pPr>
        <w:numPr>
          <w:ilvl w:val="0"/>
          <w:numId w:val="15"/>
        </w:numPr>
        <w:rPr>
          <w:rFonts w:hint="eastAsia"/>
          <w:sz w:val="21"/>
          <w:szCs w:val="21"/>
        </w:rPr>
      </w:pPr>
      <w:r>
        <w:rPr>
          <w:rFonts w:hint="eastAsia"/>
          <w:sz w:val="21"/>
          <w:szCs w:val="21"/>
        </w:rPr>
        <w:t>信息加工的深度差异：第一印象是在短时间内形成的，人们往往会对其进行较为深入的加工和编码。相比之下，后续获得的信息可能只是简单地被存储在记忆中，没有经过深入加工。例如，对一个陌生人的第一印象可能包含了对其性格、能力等方面的推断和评价，而之后了解到的关于这个人的其他信息，可能只是作为补充信息存在，很难改变最初的推断和评价，导致第一印象难以改变。</w:t>
      </w:r>
    </w:p>
    <w:p w14:paraId="4388E93F">
      <w:pPr>
        <w:numPr>
          <w:ilvl w:val="0"/>
          <w:numId w:val="15"/>
        </w:numPr>
        <w:rPr>
          <w:rFonts w:hint="eastAsia"/>
          <w:sz w:val="21"/>
          <w:szCs w:val="21"/>
        </w:rPr>
      </w:pPr>
      <w:r>
        <w:rPr>
          <w:rFonts w:hint="eastAsia"/>
          <w:sz w:val="21"/>
          <w:szCs w:val="21"/>
        </w:rPr>
        <w:t>自我证实倾向的作用：人们倾向于寻找和关注那些能够证实自己第一印象的信息，而忽略与之相悖的信息。例如，如果一个人对另一个人的第一印象是不友好，那么在后续的交往中，他可能会更加关注对方的负面行为，而忽视对方的友好举动，从而使第一印象不断得到强化，难以改变。</w:t>
      </w:r>
    </w:p>
    <w:p w14:paraId="01CBC259">
      <w:pPr>
        <w:ind w:left="360"/>
        <w:rPr>
          <w:rFonts w:hint="eastAsia"/>
          <w:b/>
          <w:bCs/>
          <w:sz w:val="21"/>
          <w:szCs w:val="21"/>
        </w:rPr>
      </w:pPr>
      <w:r>
        <w:rPr>
          <w:rFonts w:hint="eastAsia"/>
          <w:b/>
          <w:bCs/>
          <w:sz w:val="21"/>
          <w:szCs w:val="21"/>
        </w:rPr>
        <w:t>第一印象可能被修正的情况（每点1分，共3分）：</w:t>
      </w:r>
    </w:p>
    <w:p w14:paraId="5A0931A6">
      <w:pPr>
        <w:numPr>
          <w:ilvl w:val="0"/>
          <w:numId w:val="15"/>
        </w:numPr>
        <w:rPr>
          <w:rFonts w:hint="eastAsia"/>
          <w:sz w:val="21"/>
          <w:szCs w:val="21"/>
        </w:rPr>
      </w:pPr>
      <w:r>
        <w:rPr>
          <w:rFonts w:hint="eastAsia"/>
          <w:sz w:val="21"/>
          <w:szCs w:val="21"/>
        </w:rPr>
        <w:t>大量新信息的冲击：当有大量与第一印象不符的新信息出现时，第一印象可能会被修正。例如，一个人最初给人的印象是不善言辞，但在多次交流中，他展现出极强的沟通能力和逻辑思维，这些大量新的信息会使人们重新评估这个人，从而修正第一印象。</w:t>
      </w:r>
    </w:p>
    <w:p w14:paraId="7E350120">
      <w:pPr>
        <w:numPr>
          <w:ilvl w:val="0"/>
          <w:numId w:val="15"/>
        </w:numPr>
        <w:rPr>
          <w:rFonts w:hint="eastAsia"/>
          <w:sz w:val="21"/>
          <w:szCs w:val="21"/>
        </w:rPr>
      </w:pPr>
      <w:r>
        <w:rPr>
          <w:rFonts w:hint="eastAsia"/>
          <w:sz w:val="21"/>
          <w:szCs w:val="21"/>
        </w:rPr>
        <w:t>重要事件的影响：如果发生了某些重大事件，与第一印象相关的行为或表现发生了改变，第一印象也可能会被修正。比如，一个人在工作中一直表现平平，但突然在一次关键项目中发挥了重要作用，取得了突出成绩，这个重要事件可能会改变人们对他的第一印象。</w:t>
      </w:r>
    </w:p>
    <w:p w14:paraId="3A7D55B7">
      <w:pPr>
        <w:numPr>
          <w:ilvl w:val="0"/>
          <w:numId w:val="15"/>
        </w:numPr>
        <w:rPr>
          <w:sz w:val="21"/>
          <w:szCs w:val="21"/>
        </w:rPr>
      </w:pPr>
      <w:r>
        <w:rPr>
          <w:rFonts w:hint="eastAsia"/>
          <w:sz w:val="21"/>
          <w:szCs w:val="21"/>
        </w:rPr>
        <w:t>长期深入交往：通过长期的、深入的交往，人们能够更全面、更深入地了解一个人，从而修正第一印象。例如，在恋爱关系中，最初对伴侣的印象可能只是基于外貌和一些表面行为，但随着相处时间的增长，了解到对方的性格、价值观等更多方面，第一印象可能会发生改变。</w:t>
      </w:r>
    </w:p>
    <w:p w14:paraId="2E37D4C7">
      <w:pPr>
        <w:numPr>
          <w:ilvl w:val="0"/>
          <w:numId w:val="14"/>
        </w:numPr>
        <w:rPr>
          <w:rFonts w:eastAsia="新宋体"/>
          <w:sz w:val="21"/>
          <w:szCs w:val="21"/>
        </w:rPr>
      </w:pPr>
      <w:r>
        <w:rPr>
          <w:rFonts w:eastAsia="新宋体"/>
          <w:sz w:val="21"/>
          <w:szCs w:val="21"/>
        </w:rPr>
        <w:t>小刘刚开始大学生活，积极使用各种社交平台分享生活动态。小刘发现自己越来越关注他人的评价</w:t>
      </w:r>
      <w:r>
        <w:rPr>
          <w:rFonts w:hint="eastAsia" w:eastAsia="新宋体"/>
          <w:sz w:val="21"/>
          <w:szCs w:val="21"/>
        </w:rPr>
        <w:t>如</w:t>
      </w:r>
      <w:r>
        <w:rPr>
          <w:rFonts w:eastAsia="新宋体"/>
          <w:sz w:val="21"/>
          <w:szCs w:val="21"/>
        </w:rPr>
        <w:t>点赞、评论，并开始根据预期的社会反馈来调整自己的行为和自我呈现。这种变化让小刘感到困惑，不确定哪个才是</w:t>
      </w:r>
      <w:r>
        <w:rPr>
          <w:rFonts w:hint="eastAsia" w:eastAsia="新宋体"/>
          <w:sz w:val="21"/>
          <w:szCs w:val="21"/>
        </w:rPr>
        <w:t>“</w:t>
      </w:r>
      <w:r>
        <w:rPr>
          <w:rFonts w:eastAsia="新宋体"/>
          <w:sz w:val="21"/>
          <w:szCs w:val="21"/>
        </w:rPr>
        <w:t>真正的自己</w:t>
      </w:r>
      <w:r>
        <w:rPr>
          <w:rFonts w:hint="eastAsia" w:eastAsia="新宋体"/>
          <w:sz w:val="21"/>
          <w:szCs w:val="21"/>
        </w:rPr>
        <w:t>”</w:t>
      </w:r>
      <w:r>
        <w:rPr>
          <w:rFonts w:eastAsia="新宋体"/>
          <w:sz w:val="21"/>
          <w:szCs w:val="21"/>
        </w:rPr>
        <w:t>。试用社会心理学理论解释小刘出现上述现象的原因。</w:t>
      </w:r>
    </w:p>
    <w:p w14:paraId="44B9BDAC">
      <w:pPr>
        <w:rPr>
          <w:rFonts w:hint="eastAsia"/>
          <w:sz w:val="21"/>
          <w:szCs w:val="21"/>
        </w:rPr>
      </w:pPr>
      <w:r>
        <w:rPr>
          <w:rFonts w:hint="eastAsia"/>
          <w:sz w:val="21"/>
          <w:szCs w:val="21"/>
        </w:rPr>
        <w:t>答：</w:t>
      </w:r>
    </w:p>
    <w:p w14:paraId="18256664">
      <w:pPr>
        <w:numPr>
          <w:ilvl w:val="0"/>
          <w:numId w:val="16"/>
        </w:numPr>
        <w:rPr>
          <w:rFonts w:hint="eastAsia"/>
          <w:sz w:val="21"/>
          <w:szCs w:val="21"/>
        </w:rPr>
      </w:pPr>
      <w:r>
        <w:rPr>
          <w:rFonts w:hint="eastAsia"/>
          <w:sz w:val="21"/>
          <w:szCs w:val="21"/>
        </w:rPr>
        <w:t>印象管理理论（3分）：印象管理是指个体通过一定的方法去影响他人对自己的印象形成过程。小刘在社交平台上分享生活动态并关注他人评价，是为了塑造自己在他人眼中的良好形象。他根据预期的社会反馈调整行为和自我呈现，是为了更好地管理自己在他人心目中的印象。例如，他可能会选择分享一些自己认为能够获得他人认可和点赞的内容，如有趣的经历、美好的风景等，而避免分享那些可能引起负面评价的事情，这是典型的印象管理行为。</w:t>
      </w:r>
    </w:p>
    <w:p w14:paraId="0D2A9B81">
      <w:pPr>
        <w:numPr>
          <w:ilvl w:val="0"/>
          <w:numId w:val="16"/>
        </w:numPr>
        <w:rPr>
          <w:rFonts w:hint="eastAsia"/>
          <w:sz w:val="21"/>
          <w:szCs w:val="21"/>
        </w:rPr>
      </w:pPr>
      <w:r>
        <w:rPr>
          <w:rFonts w:hint="eastAsia"/>
          <w:sz w:val="21"/>
          <w:szCs w:val="21"/>
        </w:rPr>
        <w:t>社会认同理论（3分）：社会认同理论认为个体通过与他人比较来确定自己的社会身份，并希望在社会群体中获得认同。小刘关注他人的评价，是为了获得社会认同感。当他看到自己的动态获得大量点赞和好评时，会觉得自己在社交群体中得到了认可，从而增强了社会认同感。这种对社会认同的追求促使他不断调整自己的行为和自我呈现，以符合群体的期望和标准，进而导致了他对“真正的自己”的困惑。</w:t>
      </w:r>
    </w:p>
    <w:p w14:paraId="6AE0C73E">
      <w:pPr>
        <w:numPr>
          <w:ilvl w:val="0"/>
          <w:numId w:val="16"/>
        </w:numPr>
        <w:rPr>
          <w:sz w:val="21"/>
          <w:szCs w:val="21"/>
        </w:rPr>
      </w:pPr>
      <w:r>
        <w:rPr>
          <w:rFonts w:hint="eastAsia"/>
          <w:sz w:val="21"/>
          <w:szCs w:val="21"/>
        </w:rPr>
        <w:t>自我认知理论（3分）：自我认知理论强调个体通过观察自己的行为和外部反馈来形成自我认知。小刘在社交平台上的行为和他人的反馈，成为了他自我认知的重要来源。当他根据他人的评价调整自己的行为时，实际上是在根据外部反馈来修正自己的自我认知。这种不断调整的过程使得他对自己的认识变得模糊，不知道自己原本的行为和想法是什么，从而产生了“哪个才是真正的自己”的困惑。</w:t>
      </w:r>
    </w:p>
    <w:p w14:paraId="6E6C4DC4">
      <w:pPr>
        <w:numPr>
          <w:ilvl w:val="0"/>
          <w:numId w:val="14"/>
        </w:numPr>
        <w:rPr>
          <w:rFonts w:eastAsia="新宋体"/>
          <w:sz w:val="21"/>
          <w:szCs w:val="21"/>
        </w:rPr>
      </w:pPr>
      <w:r>
        <w:rPr>
          <w:rFonts w:eastAsia="新宋体"/>
          <w:sz w:val="21"/>
          <w:szCs w:val="21"/>
        </w:rPr>
        <w:t>很多年轻人宣称支持躺平、避免内卷，但实际上仍然加班努力工作，这表明态度与行为的关系并非总是一致的。请结合计划行为理论和认知失调理论，分析影响这种态度—行为一致性的可能因素。</w:t>
      </w:r>
    </w:p>
    <w:p w14:paraId="0FEA69C1">
      <w:pPr>
        <w:ind w:left="360"/>
        <w:rPr>
          <w:rFonts w:hint="eastAsia"/>
          <w:sz w:val="21"/>
          <w:szCs w:val="21"/>
        </w:rPr>
      </w:pPr>
      <w:r>
        <w:rPr>
          <w:rFonts w:hint="eastAsia"/>
          <w:b/>
          <w:bCs/>
          <w:sz w:val="21"/>
          <w:szCs w:val="21"/>
        </w:rPr>
        <w:t>答：</w:t>
      </w:r>
      <w:r>
        <w:rPr>
          <w:rFonts w:hint="eastAsia"/>
          <w:sz w:val="21"/>
          <w:szCs w:val="21"/>
        </w:rPr>
        <w:t>计划行为理论（每点2分，共6分）：</w:t>
      </w:r>
    </w:p>
    <w:p w14:paraId="0D9DE979">
      <w:pPr>
        <w:numPr>
          <w:ilvl w:val="0"/>
          <w:numId w:val="17"/>
        </w:numPr>
        <w:rPr>
          <w:rFonts w:hint="eastAsia"/>
          <w:sz w:val="21"/>
          <w:szCs w:val="21"/>
        </w:rPr>
      </w:pPr>
      <w:r>
        <w:rPr>
          <w:rFonts w:hint="eastAsia"/>
          <w:sz w:val="21"/>
          <w:szCs w:val="21"/>
        </w:rPr>
        <w:t>主观规范的影响：计划行为理论认为主观规范是影响行为的重要因素之一。即使年轻人内心支持躺平、避免内卷的态度，但如果周围的社会环境、家庭期望、同事压力等主观规范因素促使他们加班努力工作，他们也会选择符合主观规范的行为。例如，社会普遍认为努力工作才能获得成功和认可，家庭期望子女有好的职业发展，同事之间也存在竞争压力，这些主观规范因素使得年轻人即使不想内卷，也会选择加班努力工作。</w:t>
      </w:r>
    </w:p>
    <w:p w14:paraId="44BF6275">
      <w:pPr>
        <w:numPr>
          <w:ilvl w:val="0"/>
          <w:numId w:val="17"/>
        </w:numPr>
        <w:rPr>
          <w:rFonts w:hint="eastAsia"/>
          <w:sz w:val="21"/>
          <w:szCs w:val="21"/>
        </w:rPr>
      </w:pPr>
      <w:r>
        <w:rPr>
          <w:rFonts w:hint="eastAsia"/>
          <w:sz w:val="21"/>
          <w:szCs w:val="21"/>
        </w:rPr>
        <w:t>行为控制感的作用：行为控制感是指个体对自己能否实施某种行为的感知。年轻人可能认为自己无法完全摆脱内卷的环境，即使想躺平，但为了生存、为了获得一定的经济收入和社会地位，他们觉得自己必须努力工作。例如，面对激烈的就业竞争和生活成本的压力，他们觉得没有足够的资源和条件去真正实现躺平，所以只能选择加班努力工作。</w:t>
      </w:r>
    </w:p>
    <w:p w14:paraId="36BE36C8">
      <w:pPr>
        <w:numPr>
          <w:ilvl w:val="0"/>
          <w:numId w:val="17"/>
        </w:numPr>
        <w:rPr>
          <w:rFonts w:hint="eastAsia"/>
          <w:sz w:val="21"/>
          <w:szCs w:val="21"/>
        </w:rPr>
      </w:pPr>
      <w:r>
        <w:rPr>
          <w:rFonts w:hint="eastAsia"/>
          <w:sz w:val="21"/>
          <w:szCs w:val="21"/>
        </w:rPr>
        <w:t>行为意图的不确定性：计划行为理论还强调行为意图对行为的影响。年轻人虽然支持躺平的态度，但他们的行为意图可能是模糊的或不坚定的。他们可能在内心深处对躺平和努力工作都有一定的矛盾和纠结，这种不确定的行为意图导致他们在实际行为中表现出与态度不一致的情况。例如，他们可能在某些时候想躺平，但在其他时候又觉得努力工作是必要的，从而在行为上呈现出矛盾的状态。</w:t>
      </w:r>
    </w:p>
    <w:p w14:paraId="7B12E634">
      <w:pPr>
        <w:ind w:left="360"/>
        <w:rPr>
          <w:rFonts w:hint="eastAsia"/>
          <w:b/>
          <w:bCs/>
          <w:sz w:val="21"/>
          <w:szCs w:val="21"/>
        </w:rPr>
      </w:pPr>
      <w:r>
        <w:rPr>
          <w:rFonts w:hint="eastAsia"/>
          <w:b/>
          <w:bCs/>
          <w:sz w:val="21"/>
          <w:szCs w:val="21"/>
        </w:rPr>
        <w:t>认知失调理论（每点1分，共3分）：</w:t>
      </w:r>
    </w:p>
    <w:p w14:paraId="44E7E22A">
      <w:pPr>
        <w:numPr>
          <w:ilvl w:val="0"/>
          <w:numId w:val="17"/>
        </w:numPr>
        <w:rPr>
          <w:rFonts w:hint="eastAsia"/>
          <w:sz w:val="21"/>
          <w:szCs w:val="21"/>
        </w:rPr>
      </w:pPr>
      <w:r>
        <w:rPr>
          <w:rFonts w:hint="eastAsia"/>
          <w:sz w:val="21"/>
          <w:szCs w:val="21"/>
        </w:rPr>
        <w:t>认知失调的产生：认知失调理论认为当个体的态度和行为不一致时，会产生认知失调。年轻人支持躺平的态度与加班努力工作的行为之间存在认知失调。这种失调会让他们感到不舒服，从而促使他们采取一些措施来减少失调。</w:t>
      </w:r>
    </w:p>
    <w:p w14:paraId="2CB118DF">
      <w:pPr>
        <w:numPr>
          <w:ilvl w:val="0"/>
          <w:numId w:val="17"/>
        </w:numPr>
        <w:rPr>
          <w:rFonts w:hint="eastAsia"/>
          <w:sz w:val="21"/>
          <w:szCs w:val="21"/>
        </w:rPr>
      </w:pPr>
      <w:r>
        <w:rPr>
          <w:rFonts w:hint="eastAsia"/>
          <w:sz w:val="21"/>
          <w:szCs w:val="21"/>
        </w:rPr>
        <w:t>减少失调的方式：为了减少认知失调，年轻人可能会改变自己的态度，使态度与行为一致。例如，他们可能会逐渐接受加班努力工作是一种必要的社会现象，从而改变自己对躺平的支持态度。或者他们可能会寻找一些合理化的解释来缓解失调，比如认为加班是为了未来更好的生活，是一种长远的投资，从而在心理上接受这种与态度不一致的行为。</w:t>
      </w:r>
    </w:p>
    <w:p w14:paraId="1A9B5C9B">
      <w:pPr>
        <w:numPr>
          <w:ilvl w:val="0"/>
          <w:numId w:val="17"/>
        </w:numPr>
        <w:rPr>
          <w:rFonts w:hint="eastAsia"/>
          <w:sz w:val="21"/>
          <w:szCs w:val="21"/>
        </w:rPr>
      </w:pPr>
      <w:r>
        <w:rPr>
          <w:rFonts w:hint="eastAsia"/>
          <w:sz w:val="21"/>
          <w:szCs w:val="21"/>
        </w:rPr>
        <w:t>选择性关注信息：年轻人还可能会选择性地关注那些能够支持自己行为的信息，而忽略与态度相符的信息，以此来减少认知失调。例如，他们会关注那些成功人士通过努力工作取得成就的故事，而忽略那些真正实现躺平生活的人的案例，从而在心理上为自己的加班努力工作找到依据，减少态度与行为不一致带来的心理冲突。</w:t>
      </w:r>
    </w:p>
    <w:p w14:paraId="6D75EC46">
      <w:pPr>
        <w:numPr>
          <w:ilvl w:val="0"/>
          <w:numId w:val="14"/>
        </w:numPr>
        <w:rPr>
          <w:rFonts w:eastAsia="新宋体"/>
          <w:sz w:val="21"/>
          <w:szCs w:val="21"/>
        </w:rPr>
      </w:pPr>
      <w:r>
        <w:rPr>
          <w:rFonts w:eastAsia="新宋体"/>
          <w:sz w:val="21"/>
          <w:szCs w:val="21"/>
        </w:rPr>
        <w:t>在人际交往中存在某种</w:t>
      </w:r>
      <w:r>
        <w:rPr>
          <w:rFonts w:hint="eastAsia" w:eastAsia="新宋体"/>
          <w:sz w:val="21"/>
          <w:szCs w:val="21"/>
        </w:rPr>
        <w:t>“</w:t>
      </w:r>
      <w:r>
        <w:rPr>
          <w:rFonts w:eastAsia="新宋体"/>
          <w:sz w:val="21"/>
          <w:szCs w:val="21"/>
        </w:rPr>
        <w:t>近之则不逊，远之则怨</w:t>
      </w:r>
      <w:r>
        <w:rPr>
          <w:rFonts w:hint="eastAsia" w:eastAsia="新宋体"/>
          <w:sz w:val="21"/>
          <w:szCs w:val="21"/>
        </w:rPr>
        <w:t>”</w:t>
      </w:r>
      <w:r>
        <w:rPr>
          <w:rFonts w:eastAsia="新宋体"/>
          <w:sz w:val="21"/>
          <w:szCs w:val="21"/>
        </w:rPr>
        <w:t xml:space="preserve"> 的现象，其背后蕴含哪些社会心理学</w:t>
      </w:r>
      <w:r>
        <w:rPr>
          <w:rFonts w:hint="eastAsia" w:eastAsia="新宋体"/>
          <w:sz w:val="21"/>
          <w:szCs w:val="21"/>
        </w:rPr>
        <w:t>原理</w:t>
      </w:r>
      <w:r>
        <w:rPr>
          <w:rFonts w:eastAsia="新宋体"/>
          <w:sz w:val="21"/>
          <w:szCs w:val="21"/>
        </w:rPr>
        <w:t>？</w:t>
      </w:r>
    </w:p>
    <w:p w14:paraId="6601EABD">
      <w:pPr>
        <w:rPr>
          <w:rFonts w:hint="eastAsia"/>
          <w:sz w:val="21"/>
          <w:szCs w:val="21"/>
        </w:rPr>
      </w:pPr>
      <w:r>
        <w:rPr>
          <w:rFonts w:hint="eastAsia"/>
          <w:sz w:val="21"/>
          <w:szCs w:val="21"/>
        </w:rPr>
        <w:t>答：</w:t>
      </w:r>
    </w:p>
    <w:p w14:paraId="4C7D43D6">
      <w:pPr>
        <w:numPr>
          <w:ilvl w:val="0"/>
          <w:numId w:val="17"/>
        </w:numPr>
        <w:rPr>
          <w:rFonts w:hint="eastAsia"/>
          <w:sz w:val="21"/>
          <w:szCs w:val="21"/>
        </w:rPr>
      </w:pPr>
      <w:r>
        <w:rPr>
          <w:rFonts w:hint="eastAsia"/>
          <w:sz w:val="21"/>
          <w:szCs w:val="21"/>
        </w:rPr>
        <w:t>社会交换理论（3分）：社会交换理论认为人际交往是一种社会交换过程，人们在交往中期望获得利益大于成本。当与他人距离过近时，可能会产生一些成本，如个人空间被侵犯、需要承担更多的责任和义务等，从而导致“不逊”的行为。例如，朋友之间过于亲密，可能会在一些小事上互相指责、干涉对方的自由，这种行为超出了对方的心理预期，导致关系紧张。而当与他人距离过远时，人们可能会觉得没有得到足够的关注和关心，从而产生“怨”的情绪。例如，夫妻之间缺乏沟通和陪伴，一方可能会抱怨对方不够关心自己，这种抱怨也是基于社会交换理论中期望得到回报的心理。</w:t>
      </w:r>
    </w:p>
    <w:p w14:paraId="094B0D7C">
      <w:pPr>
        <w:numPr>
          <w:ilvl w:val="0"/>
          <w:numId w:val="17"/>
        </w:numPr>
        <w:rPr>
          <w:rFonts w:hint="eastAsia"/>
          <w:sz w:val="21"/>
          <w:szCs w:val="21"/>
        </w:rPr>
      </w:pPr>
      <w:r>
        <w:rPr>
          <w:rFonts w:hint="eastAsia"/>
          <w:sz w:val="21"/>
          <w:szCs w:val="21"/>
        </w:rPr>
        <w:t>个人空间理论（3分）：个人空间理论指出每个人都有自己的个人空间需求，当他人侵犯个人空间时，会产生不适和反抗情绪。在“近之则不逊”的情况下，过度的接近可能会侵犯个人空间，导致个体产生反抗心理，表现为不逊的行为。例如，在公共交通工具上，当有人靠得太近时，人们会感到不舒服，甚至可能会表现出不友好的态度。而在“远之则怨”的情况下，个人空间需求得到过度满足，可能会导致个体觉得缺乏亲密感和联系，从而产生怨气。例如，同事之间关系过于疏远，一方可能会抱怨另一方不够友好，没有给予足够的支持和帮助。</w:t>
      </w:r>
    </w:p>
    <w:p w14:paraId="79949C22">
      <w:pPr>
        <w:numPr>
          <w:ilvl w:val="0"/>
          <w:numId w:val="17"/>
        </w:numPr>
        <w:rPr>
          <w:rFonts w:hint="eastAsia"/>
          <w:sz w:val="21"/>
          <w:szCs w:val="21"/>
        </w:rPr>
      </w:pPr>
      <w:r>
        <w:rPr>
          <w:rFonts w:hint="eastAsia"/>
          <w:sz w:val="21"/>
          <w:szCs w:val="21"/>
        </w:rPr>
        <w:t>关系规范理论（3分）：关系规范理论认为不同的人际关系有不同的规范和期望。在“近之则不逊”的情况下，可能是因为双方没有遵循适当的关系规范，过于亲密导致行为失范。例如，在师生关系中，学生过于亲近老师，可能会做出一些不符合师生关系规范的行为，让老师觉得不逊。而在“远之则怨”的情况下，可能是因为没有达到关系规范所期望的亲密程度，导致一方觉得被忽视，产生怨气。例如，在亲子关系中，父母和子女之间如果缺乏正常的沟通和交流，不符合亲子关系的亲密规范，子女可能会抱怨父母不够关心自己，父母也可能会觉得子女不够孝顺。</w:t>
      </w:r>
    </w:p>
    <w:p w14:paraId="18615989">
      <w:r>
        <w:br w:type="page"/>
      </w:r>
    </w:p>
    <w:p w14:paraId="61922FD6">
      <w:pPr>
        <w:tabs>
          <w:tab w:val="left" w:pos="2880"/>
        </w:tabs>
        <w:spacing w:before="120" w:beforeLines="50" w:line="600" w:lineRule="exact"/>
        <w:jc w:val="center"/>
        <w:rPr>
          <w:b/>
          <w:bCs/>
          <w:sz w:val="36"/>
        </w:rPr>
      </w:pPr>
      <w:r>
        <w:rPr>
          <w:b/>
          <w:bCs/>
          <w:sz w:val="36"/>
        </w:rPr>
        <w:t>浙江大学20</w:t>
      </w:r>
      <w:r>
        <w:rPr>
          <w:b/>
          <w:bCs/>
          <w:sz w:val="36"/>
          <w:u w:val="single"/>
        </w:rPr>
        <w:t>2</w:t>
      </w:r>
      <w:r>
        <w:rPr>
          <w:rFonts w:hint="eastAsia"/>
          <w:b/>
          <w:bCs/>
          <w:sz w:val="36"/>
          <w:u w:val="single"/>
        </w:rPr>
        <w:t>4</w:t>
      </w:r>
      <w:r>
        <w:rPr>
          <w:b/>
          <w:bCs/>
          <w:sz w:val="36"/>
        </w:rPr>
        <w:t>–20</w:t>
      </w:r>
      <w:r>
        <w:rPr>
          <w:b/>
          <w:bCs/>
          <w:sz w:val="36"/>
          <w:u w:val="single"/>
        </w:rPr>
        <w:t>2</w:t>
      </w:r>
      <w:r>
        <w:rPr>
          <w:rFonts w:hint="eastAsia"/>
          <w:b/>
          <w:bCs/>
          <w:sz w:val="36"/>
          <w:u w:val="single"/>
        </w:rPr>
        <w:t>5</w:t>
      </w:r>
      <w:r>
        <w:rPr>
          <w:b/>
          <w:bCs/>
          <w:sz w:val="36"/>
        </w:rPr>
        <w:t>学年</w:t>
      </w:r>
      <w:r>
        <w:rPr>
          <w:rFonts w:hint="eastAsia"/>
          <w:b/>
          <w:bCs/>
          <w:sz w:val="36"/>
          <w:u w:val="single"/>
        </w:rPr>
        <w:t>秋冬</w:t>
      </w:r>
      <w:r>
        <w:rPr>
          <w:b/>
          <w:bCs/>
          <w:sz w:val="36"/>
        </w:rPr>
        <w:t>学期</w:t>
      </w:r>
      <w:r>
        <w:rPr>
          <w:rFonts w:hint="eastAsia"/>
          <w:b/>
          <w:bCs/>
          <w:sz w:val="36"/>
        </w:rPr>
        <w:t>A卷</w:t>
      </w:r>
    </w:p>
    <w:p w14:paraId="4F7D59D5">
      <w:pPr>
        <w:spacing w:line="600" w:lineRule="exact"/>
        <w:jc w:val="center"/>
        <w:rPr>
          <w:b/>
          <w:bCs/>
          <w:sz w:val="30"/>
        </w:rPr>
      </w:pPr>
      <w:r>
        <w:rPr>
          <w:b/>
          <w:bCs/>
          <w:sz w:val="30"/>
        </w:rPr>
        <w:t>《社会心理学》课程</w:t>
      </w:r>
      <w:r>
        <w:rPr>
          <w:b/>
          <w:bCs/>
          <w:sz w:val="30"/>
          <w:szCs w:val="30"/>
        </w:rPr>
        <w:t>期末考试</w:t>
      </w:r>
      <w:r>
        <w:rPr>
          <w:b/>
          <w:bCs/>
          <w:sz w:val="30"/>
        </w:rPr>
        <w:t>试卷</w:t>
      </w:r>
    </w:p>
    <w:p w14:paraId="739A3DB7">
      <w:pPr>
        <w:spacing w:before="120" w:beforeLines="50" w:line="360" w:lineRule="auto"/>
        <w:ind w:firstLine="480" w:firstLineChars="200"/>
        <w:rPr>
          <w:bCs/>
        </w:rPr>
      </w:pPr>
      <w:r>
        <w:rPr>
          <w:bCs/>
        </w:rPr>
        <w:t>课程号：</w:t>
      </w:r>
      <w:r>
        <w:rPr>
          <w:bCs/>
          <w:u w:val="single"/>
        </w:rPr>
        <w:t xml:space="preserve"> 06121260_</w:t>
      </w:r>
      <w:r>
        <w:rPr>
          <w:bCs/>
        </w:rPr>
        <w:t>，开课学院：</w:t>
      </w:r>
      <w:r>
        <w:rPr>
          <w:bCs/>
          <w:u w:val="single"/>
        </w:rPr>
        <w:t>__心理与行为科学系__</w:t>
      </w:r>
    </w:p>
    <w:p w14:paraId="7FA5E82C">
      <w:pPr>
        <w:spacing w:line="360" w:lineRule="auto"/>
        <w:ind w:firstLine="480" w:firstLineChars="200"/>
        <w:rPr>
          <w:bCs/>
          <w:u w:val="single"/>
        </w:rPr>
      </w:pPr>
      <w:r>
        <w:rPr>
          <w:bCs/>
        </w:rPr>
        <w:t>考试试卷：√A卷、B卷（请在选定项上打√）</w:t>
      </w:r>
    </w:p>
    <w:p w14:paraId="5F0B7E47">
      <w:pPr>
        <w:spacing w:line="360" w:lineRule="auto"/>
        <w:ind w:firstLine="480" w:firstLineChars="200"/>
        <w:rPr>
          <w:bCs/>
        </w:rPr>
      </w:pPr>
      <w:r>
        <w:rPr>
          <w:bCs/>
        </w:rPr>
        <w:t>考试形式：√闭、开卷（请在选定项上打），允许带___________入场</w:t>
      </w:r>
    </w:p>
    <w:p w14:paraId="44129877">
      <w:pPr>
        <w:spacing w:line="360" w:lineRule="auto"/>
        <w:ind w:firstLine="480" w:firstLineChars="200"/>
        <w:rPr>
          <w:bCs/>
        </w:rPr>
      </w:pPr>
      <w:r>
        <w:rPr>
          <w:bCs/>
        </w:rPr>
        <w:t>考试日期：</w:t>
      </w:r>
      <w:r>
        <w:rPr>
          <w:bCs/>
          <w:u w:val="single"/>
        </w:rPr>
        <w:t xml:space="preserve"> 202</w:t>
      </w:r>
      <w:r>
        <w:rPr>
          <w:rFonts w:hint="eastAsia"/>
          <w:bCs/>
          <w:u w:val="single"/>
        </w:rPr>
        <w:t>5</w:t>
      </w:r>
      <w:r>
        <w:rPr>
          <w:bCs/>
          <w:u w:val="single"/>
        </w:rPr>
        <w:t xml:space="preserve"> </w:t>
      </w:r>
      <w:r>
        <w:rPr>
          <w:bCs/>
        </w:rPr>
        <w:t>年</w:t>
      </w:r>
      <w:r>
        <w:rPr>
          <w:bCs/>
          <w:u w:val="single"/>
        </w:rPr>
        <w:t xml:space="preserve"> </w:t>
      </w:r>
      <w:r>
        <w:rPr>
          <w:rFonts w:hint="eastAsia"/>
          <w:bCs/>
          <w:u w:val="single"/>
        </w:rPr>
        <w:t>1</w:t>
      </w:r>
      <w:r>
        <w:rPr>
          <w:bCs/>
          <w:u w:val="single"/>
        </w:rPr>
        <w:t xml:space="preserve"> </w:t>
      </w:r>
      <w:r>
        <w:rPr>
          <w:bCs/>
        </w:rPr>
        <w:t>月</w:t>
      </w:r>
      <w:r>
        <w:rPr>
          <w:bCs/>
          <w:u w:val="single"/>
        </w:rPr>
        <w:t xml:space="preserve"> </w:t>
      </w:r>
      <w:r>
        <w:rPr>
          <w:rFonts w:hint="eastAsia"/>
          <w:bCs/>
          <w:u w:val="single"/>
        </w:rPr>
        <w:t>6</w:t>
      </w:r>
      <w:r>
        <w:rPr>
          <w:bCs/>
          <w:u w:val="single"/>
        </w:rPr>
        <w:t xml:space="preserve"> </w:t>
      </w:r>
      <w:r>
        <w:rPr>
          <w:bCs/>
        </w:rPr>
        <w:t>日,考试时间：</w:t>
      </w:r>
      <w:r>
        <w:rPr>
          <w:bCs/>
          <w:u w:val="single"/>
        </w:rPr>
        <w:t xml:space="preserve"> 120 </w:t>
      </w:r>
      <w:r>
        <w:rPr>
          <w:bCs/>
        </w:rPr>
        <w:t>分钟</w:t>
      </w:r>
    </w:p>
    <w:p w14:paraId="69921579">
      <w:pPr>
        <w:spacing w:before="120" w:beforeLines="50" w:line="360" w:lineRule="auto"/>
        <w:jc w:val="center"/>
        <w:rPr>
          <w:b/>
          <w:bCs/>
        </w:rPr>
      </w:pPr>
      <w:r>
        <w:rPr>
          <w:b/>
          <w:bCs/>
        </w:rPr>
        <w:t>诚信考试，沉着应考，杜绝违纪。</w:t>
      </w:r>
    </w:p>
    <w:p w14:paraId="27CD7FBF">
      <w:pPr>
        <w:spacing w:after="72" w:afterLines="30" w:line="600" w:lineRule="exact"/>
        <w:rPr>
          <w:b/>
          <w:bCs/>
          <w:i/>
          <w:u w:val="single"/>
        </w:rPr>
      </w:pPr>
      <w:r>
        <w:rPr>
          <w:b/>
          <w:bCs/>
        </w:rPr>
        <w:t>考生姓名：</w:t>
      </w:r>
      <w:r>
        <w:rPr>
          <w:b/>
          <w:bCs/>
          <w:u w:val="single"/>
        </w:rPr>
        <w:t xml:space="preserve">              </w:t>
      </w:r>
      <w:r>
        <w:rPr>
          <w:b/>
          <w:bCs/>
        </w:rPr>
        <w:t>学号：</w:t>
      </w:r>
      <w:r>
        <w:rPr>
          <w:b/>
          <w:bCs/>
          <w:u w:val="single"/>
        </w:rPr>
        <w:t xml:space="preserve">              </w:t>
      </w:r>
      <w:r>
        <w:rPr>
          <w:b/>
          <w:bCs/>
        </w:rPr>
        <w:t>所属院系：</w:t>
      </w:r>
      <w:r>
        <w:rPr>
          <w:b/>
          <w:bCs/>
          <w:u w:val="single"/>
        </w:rPr>
        <w:t xml:space="preserve">            _</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67C1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7D9846A1">
            <w:pPr>
              <w:spacing w:line="600" w:lineRule="exact"/>
              <w:jc w:val="center"/>
              <w:rPr>
                <w:b/>
                <w:bCs/>
              </w:rPr>
            </w:pPr>
            <w:r>
              <w:rPr>
                <w:b/>
                <w:bCs/>
              </w:rPr>
              <w:t>题序</w:t>
            </w:r>
          </w:p>
        </w:tc>
        <w:tc>
          <w:tcPr>
            <w:tcW w:w="720" w:type="dxa"/>
            <w:noWrap w:val="0"/>
            <w:vAlign w:val="center"/>
          </w:tcPr>
          <w:p w14:paraId="0C9E484F">
            <w:pPr>
              <w:spacing w:line="600" w:lineRule="exact"/>
              <w:jc w:val="center"/>
              <w:rPr>
                <w:b/>
                <w:bCs/>
              </w:rPr>
            </w:pPr>
            <w:r>
              <w:rPr>
                <w:b/>
                <w:bCs/>
              </w:rPr>
              <w:t>一</w:t>
            </w:r>
          </w:p>
        </w:tc>
        <w:tc>
          <w:tcPr>
            <w:tcW w:w="900" w:type="dxa"/>
            <w:noWrap w:val="0"/>
            <w:vAlign w:val="center"/>
          </w:tcPr>
          <w:p w14:paraId="23A3EF09">
            <w:pPr>
              <w:spacing w:line="600" w:lineRule="exact"/>
              <w:jc w:val="center"/>
              <w:rPr>
                <w:b/>
                <w:bCs/>
              </w:rPr>
            </w:pPr>
            <w:r>
              <w:rPr>
                <w:b/>
                <w:bCs/>
              </w:rPr>
              <w:t>二</w:t>
            </w:r>
          </w:p>
        </w:tc>
        <w:tc>
          <w:tcPr>
            <w:tcW w:w="900" w:type="dxa"/>
            <w:noWrap w:val="0"/>
            <w:vAlign w:val="center"/>
          </w:tcPr>
          <w:p w14:paraId="7C1FC6CD">
            <w:pPr>
              <w:spacing w:line="600" w:lineRule="exact"/>
              <w:jc w:val="center"/>
              <w:rPr>
                <w:b/>
                <w:bCs/>
              </w:rPr>
            </w:pPr>
            <w:r>
              <w:rPr>
                <w:b/>
                <w:bCs/>
              </w:rPr>
              <w:t>三</w:t>
            </w:r>
          </w:p>
        </w:tc>
        <w:tc>
          <w:tcPr>
            <w:tcW w:w="720" w:type="dxa"/>
            <w:noWrap w:val="0"/>
            <w:vAlign w:val="center"/>
          </w:tcPr>
          <w:p w14:paraId="7E0423A3">
            <w:pPr>
              <w:spacing w:line="600" w:lineRule="exact"/>
              <w:jc w:val="center"/>
              <w:rPr>
                <w:b/>
                <w:bCs/>
              </w:rPr>
            </w:pPr>
            <w:r>
              <w:rPr>
                <w:b/>
                <w:bCs/>
              </w:rPr>
              <w:t>四</w:t>
            </w:r>
          </w:p>
        </w:tc>
        <w:tc>
          <w:tcPr>
            <w:tcW w:w="900" w:type="dxa"/>
            <w:noWrap w:val="0"/>
            <w:vAlign w:val="center"/>
          </w:tcPr>
          <w:p w14:paraId="37218883">
            <w:pPr>
              <w:spacing w:line="600" w:lineRule="exact"/>
              <w:jc w:val="center"/>
              <w:rPr>
                <w:b/>
                <w:bCs/>
              </w:rPr>
            </w:pPr>
            <w:r>
              <w:rPr>
                <w:b/>
                <w:bCs/>
              </w:rPr>
              <w:t>五</w:t>
            </w:r>
          </w:p>
        </w:tc>
        <w:tc>
          <w:tcPr>
            <w:tcW w:w="900" w:type="dxa"/>
            <w:noWrap w:val="0"/>
            <w:vAlign w:val="center"/>
          </w:tcPr>
          <w:p w14:paraId="2A76B8C6">
            <w:pPr>
              <w:spacing w:line="600" w:lineRule="exact"/>
              <w:jc w:val="center"/>
              <w:rPr>
                <w:b/>
                <w:bCs/>
              </w:rPr>
            </w:pPr>
            <w:r>
              <w:rPr>
                <w:b/>
                <w:bCs/>
              </w:rPr>
              <w:t>六</w:t>
            </w:r>
          </w:p>
        </w:tc>
        <w:tc>
          <w:tcPr>
            <w:tcW w:w="900" w:type="dxa"/>
            <w:noWrap w:val="0"/>
            <w:vAlign w:val="center"/>
          </w:tcPr>
          <w:p w14:paraId="10FC22F1">
            <w:pPr>
              <w:spacing w:line="600" w:lineRule="exact"/>
              <w:jc w:val="center"/>
              <w:rPr>
                <w:b/>
                <w:bCs/>
              </w:rPr>
            </w:pPr>
            <w:r>
              <w:rPr>
                <w:b/>
                <w:bCs/>
              </w:rPr>
              <w:t>七</w:t>
            </w:r>
          </w:p>
        </w:tc>
        <w:tc>
          <w:tcPr>
            <w:tcW w:w="900" w:type="dxa"/>
            <w:noWrap w:val="0"/>
            <w:vAlign w:val="center"/>
          </w:tcPr>
          <w:p w14:paraId="7B3357A9">
            <w:pPr>
              <w:spacing w:line="600" w:lineRule="exact"/>
              <w:jc w:val="center"/>
              <w:rPr>
                <w:b/>
                <w:bCs/>
              </w:rPr>
            </w:pPr>
            <w:r>
              <w:rPr>
                <w:b/>
                <w:bCs/>
              </w:rPr>
              <w:t>八</w:t>
            </w:r>
          </w:p>
        </w:tc>
        <w:tc>
          <w:tcPr>
            <w:tcW w:w="1440" w:type="dxa"/>
            <w:noWrap w:val="0"/>
            <w:vAlign w:val="center"/>
          </w:tcPr>
          <w:p w14:paraId="63BEED7B">
            <w:pPr>
              <w:spacing w:line="600" w:lineRule="exact"/>
              <w:jc w:val="center"/>
              <w:rPr>
                <w:b/>
                <w:bCs/>
              </w:rPr>
            </w:pPr>
            <w:r>
              <w:rPr>
                <w:b/>
                <w:bCs/>
              </w:rPr>
              <w:t>总 分</w:t>
            </w:r>
          </w:p>
        </w:tc>
      </w:tr>
      <w:tr w14:paraId="6E02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47F79BA5">
            <w:pPr>
              <w:spacing w:line="600" w:lineRule="exact"/>
              <w:jc w:val="center"/>
              <w:rPr>
                <w:b/>
                <w:bCs/>
              </w:rPr>
            </w:pPr>
            <w:r>
              <w:rPr>
                <w:b/>
                <w:bCs/>
              </w:rPr>
              <w:t>得分</w:t>
            </w:r>
          </w:p>
        </w:tc>
        <w:tc>
          <w:tcPr>
            <w:tcW w:w="720" w:type="dxa"/>
            <w:noWrap w:val="0"/>
            <w:vAlign w:val="center"/>
          </w:tcPr>
          <w:p w14:paraId="04B27BC1">
            <w:pPr>
              <w:spacing w:line="600" w:lineRule="exact"/>
              <w:jc w:val="center"/>
              <w:rPr>
                <w:b/>
                <w:bCs/>
              </w:rPr>
            </w:pPr>
          </w:p>
        </w:tc>
        <w:tc>
          <w:tcPr>
            <w:tcW w:w="900" w:type="dxa"/>
            <w:noWrap w:val="0"/>
            <w:vAlign w:val="center"/>
          </w:tcPr>
          <w:p w14:paraId="0A4DE7B9">
            <w:pPr>
              <w:spacing w:line="600" w:lineRule="exact"/>
              <w:jc w:val="center"/>
              <w:rPr>
                <w:b/>
                <w:bCs/>
              </w:rPr>
            </w:pPr>
          </w:p>
        </w:tc>
        <w:tc>
          <w:tcPr>
            <w:tcW w:w="900" w:type="dxa"/>
            <w:noWrap w:val="0"/>
            <w:vAlign w:val="center"/>
          </w:tcPr>
          <w:p w14:paraId="1A297502">
            <w:pPr>
              <w:spacing w:line="600" w:lineRule="exact"/>
              <w:jc w:val="center"/>
              <w:rPr>
                <w:b/>
                <w:bCs/>
              </w:rPr>
            </w:pPr>
          </w:p>
        </w:tc>
        <w:tc>
          <w:tcPr>
            <w:tcW w:w="720" w:type="dxa"/>
            <w:noWrap w:val="0"/>
            <w:vAlign w:val="center"/>
          </w:tcPr>
          <w:p w14:paraId="0897F56E">
            <w:pPr>
              <w:spacing w:line="600" w:lineRule="exact"/>
              <w:jc w:val="center"/>
              <w:rPr>
                <w:b/>
                <w:bCs/>
              </w:rPr>
            </w:pPr>
          </w:p>
        </w:tc>
        <w:tc>
          <w:tcPr>
            <w:tcW w:w="900" w:type="dxa"/>
            <w:noWrap w:val="0"/>
            <w:vAlign w:val="center"/>
          </w:tcPr>
          <w:p w14:paraId="07AA0A2E">
            <w:pPr>
              <w:spacing w:line="600" w:lineRule="exact"/>
              <w:jc w:val="center"/>
              <w:rPr>
                <w:b/>
                <w:bCs/>
              </w:rPr>
            </w:pPr>
          </w:p>
        </w:tc>
        <w:tc>
          <w:tcPr>
            <w:tcW w:w="900" w:type="dxa"/>
            <w:noWrap w:val="0"/>
            <w:vAlign w:val="center"/>
          </w:tcPr>
          <w:p w14:paraId="63D37B60">
            <w:pPr>
              <w:spacing w:line="600" w:lineRule="exact"/>
              <w:jc w:val="center"/>
              <w:rPr>
                <w:b/>
                <w:bCs/>
              </w:rPr>
            </w:pPr>
          </w:p>
        </w:tc>
        <w:tc>
          <w:tcPr>
            <w:tcW w:w="900" w:type="dxa"/>
            <w:noWrap w:val="0"/>
            <w:vAlign w:val="center"/>
          </w:tcPr>
          <w:p w14:paraId="5458FA9F">
            <w:pPr>
              <w:spacing w:line="600" w:lineRule="exact"/>
              <w:jc w:val="center"/>
              <w:rPr>
                <w:b/>
                <w:bCs/>
              </w:rPr>
            </w:pPr>
          </w:p>
        </w:tc>
        <w:tc>
          <w:tcPr>
            <w:tcW w:w="900" w:type="dxa"/>
            <w:noWrap w:val="0"/>
            <w:vAlign w:val="center"/>
          </w:tcPr>
          <w:p w14:paraId="150F51DD">
            <w:pPr>
              <w:spacing w:line="600" w:lineRule="exact"/>
              <w:jc w:val="center"/>
              <w:rPr>
                <w:b/>
                <w:bCs/>
              </w:rPr>
            </w:pPr>
          </w:p>
        </w:tc>
        <w:tc>
          <w:tcPr>
            <w:tcW w:w="1440" w:type="dxa"/>
            <w:noWrap w:val="0"/>
            <w:vAlign w:val="center"/>
          </w:tcPr>
          <w:p w14:paraId="2CE7BF23">
            <w:pPr>
              <w:spacing w:line="600" w:lineRule="exact"/>
              <w:jc w:val="center"/>
              <w:rPr>
                <w:b/>
                <w:bCs/>
              </w:rPr>
            </w:pPr>
          </w:p>
        </w:tc>
      </w:tr>
      <w:tr w14:paraId="187C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noWrap w:val="0"/>
            <w:vAlign w:val="top"/>
          </w:tcPr>
          <w:p w14:paraId="20C9D33F">
            <w:pPr>
              <w:spacing w:line="600" w:lineRule="exact"/>
              <w:jc w:val="center"/>
              <w:rPr>
                <w:b/>
                <w:bCs/>
              </w:rPr>
            </w:pPr>
            <w:r>
              <w:rPr>
                <w:b/>
                <w:bCs/>
              </w:rPr>
              <w:t>评卷人</w:t>
            </w:r>
          </w:p>
        </w:tc>
        <w:tc>
          <w:tcPr>
            <w:tcW w:w="720" w:type="dxa"/>
            <w:noWrap w:val="0"/>
            <w:vAlign w:val="top"/>
          </w:tcPr>
          <w:p w14:paraId="688B99A5">
            <w:pPr>
              <w:spacing w:line="600" w:lineRule="exact"/>
              <w:jc w:val="center"/>
              <w:rPr>
                <w:b/>
                <w:bCs/>
              </w:rPr>
            </w:pPr>
          </w:p>
        </w:tc>
        <w:tc>
          <w:tcPr>
            <w:tcW w:w="900" w:type="dxa"/>
            <w:noWrap w:val="0"/>
            <w:vAlign w:val="top"/>
          </w:tcPr>
          <w:p w14:paraId="52BBE786">
            <w:pPr>
              <w:spacing w:line="600" w:lineRule="exact"/>
              <w:jc w:val="center"/>
              <w:rPr>
                <w:b/>
                <w:bCs/>
              </w:rPr>
            </w:pPr>
          </w:p>
        </w:tc>
        <w:tc>
          <w:tcPr>
            <w:tcW w:w="900" w:type="dxa"/>
            <w:noWrap w:val="0"/>
            <w:vAlign w:val="top"/>
          </w:tcPr>
          <w:p w14:paraId="444F1E99">
            <w:pPr>
              <w:spacing w:line="600" w:lineRule="exact"/>
              <w:jc w:val="center"/>
              <w:rPr>
                <w:b/>
                <w:bCs/>
              </w:rPr>
            </w:pPr>
          </w:p>
        </w:tc>
        <w:tc>
          <w:tcPr>
            <w:tcW w:w="720" w:type="dxa"/>
            <w:noWrap w:val="0"/>
            <w:vAlign w:val="top"/>
          </w:tcPr>
          <w:p w14:paraId="2A2795FD">
            <w:pPr>
              <w:spacing w:line="600" w:lineRule="exact"/>
              <w:jc w:val="center"/>
              <w:rPr>
                <w:b/>
                <w:bCs/>
              </w:rPr>
            </w:pPr>
          </w:p>
        </w:tc>
        <w:tc>
          <w:tcPr>
            <w:tcW w:w="900" w:type="dxa"/>
            <w:noWrap w:val="0"/>
            <w:vAlign w:val="top"/>
          </w:tcPr>
          <w:p w14:paraId="4194D834">
            <w:pPr>
              <w:spacing w:line="600" w:lineRule="exact"/>
              <w:jc w:val="center"/>
              <w:rPr>
                <w:b/>
                <w:bCs/>
              </w:rPr>
            </w:pPr>
          </w:p>
        </w:tc>
        <w:tc>
          <w:tcPr>
            <w:tcW w:w="900" w:type="dxa"/>
            <w:noWrap w:val="0"/>
            <w:vAlign w:val="top"/>
          </w:tcPr>
          <w:p w14:paraId="529DC814">
            <w:pPr>
              <w:spacing w:line="600" w:lineRule="exact"/>
              <w:jc w:val="center"/>
              <w:rPr>
                <w:b/>
                <w:bCs/>
              </w:rPr>
            </w:pPr>
          </w:p>
        </w:tc>
        <w:tc>
          <w:tcPr>
            <w:tcW w:w="900" w:type="dxa"/>
            <w:noWrap w:val="0"/>
            <w:vAlign w:val="top"/>
          </w:tcPr>
          <w:p w14:paraId="015E7B4C">
            <w:pPr>
              <w:spacing w:line="600" w:lineRule="exact"/>
              <w:jc w:val="center"/>
              <w:rPr>
                <w:b/>
                <w:bCs/>
              </w:rPr>
            </w:pPr>
          </w:p>
        </w:tc>
        <w:tc>
          <w:tcPr>
            <w:tcW w:w="900" w:type="dxa"/>
            <w:noWrap w:val="0"/>
            <w:vAlign w:val="top"/>
          </w:tcPr>
          <w:p w14:paraId="65CCF9C8">
            <w:pPr>
              <w:spacing w:line="600" w:lineRule="exact"/>
              <w:jc w:val="center"/>
              <w:rPr>
                <w:b/>
                <w:bCs/>
              </w:rPr>
            </w:pPr>
          </w:p>
        </w:tc>
        <w:tc>
          <w:tcPr>
            <w:tcW w:w="1440" w:type="dxa"/>
            <w:noWrap w:val="0"/>
            <w:vAlign w:val="top"/>
          </w:tcPr>
          <w:p w14:paraId="09A4436B">
            <w:pPr>
              <w:spacing w:line="600" w:lineRule="exact"/>
              <w:jc w:val="center"/>
              <w:rPr>
                <w:b/>
                <w:bCs/>
              </w:rPr>
            </w:pPr>
          </w:p>
        </w:tc>
      </w:tr>
    </w:tbl>
    <w:p w14:paraId="03C05835">
      <w:pPr>
        <w:spacing w:line="600" w:lineRule="exact"/>
        <w:rPr>
          <w:rFonts w:eastAsia="黑体"/>
          <w:bCs/>
        </w:rPr>
      </w:pPr>
      <w:r>
        <w:rPr>
          <w:rFonts w:eastAsia="黑体"/>
          <w:bCs/>
        </w:rPr>
        <w:t>一、选择题（单选题，10×2分）</w:t>
      </w:r>
    </w:p>
    <w:p w14:paraId="05F39414">
      <w:pPr>
        <w:numPr>
          <w:ilvl w:val="0"/>
          <w:numId w:val="18"/>
        </w:numPr>
        <w:rPr>
          <w:sz w:val="21"/>
          <w:szCs w:val="21"/>
        </w:rPr>
      </w:pPr>
      <w:r>
        <w:rPr>
          <w:sz w:val="21"/>
          <w:szCs w:val="21"/>
        </w:rPr>
        <w:t>为检验“节食是否会对女性的认知资源造成影响”这一因果关系，</w:t>
      </w:r>
      <w:r>
        <w:rPr>
          <w:rFonts w:hint="eastAsia"/>
          <w:sz w:val="21"/>
          <w:szCs w:val="21"/>
        </w:rPr>
        <w:t>（      ）</w:t>
      </w:r>
      <w:r>
        <w:rPr>
          <w:sz w:val="21"/>
          <w:szCs w:val="21"/>
        </w:rPr>
        <w:t>研究方法最合适？</w:t>
      </w:r>
    </w:p>
    <w:p w14:paraId="0AC1B03C">
      <w:pPr>
        <w:ind w:firstLine="420" w:firstLineChars="200"/>
        <w:rPr>
          <w:sz w:val="21"/>
          <w:szCs w:val="21"/>
        </w:rPr>
      </w:pPr>
      <w:r>
        <w:rPr>
          <w:sz w:val="21"/>
          <w:szCs w:val="21"/>
        </w:rPr>
        <w:t xml:space="preserve">A. 相关研究：测量自然状态下节食行为与认知资源之间的关联，不进行任何变量操纵  </w:t>
      </w:r>
    </w:p>
    <w:p w14:paraId="0106ACEA">
      <w:pPr>
        <w:ind w:firstLine="420" w:firstLineChars="200"/>
        <w:rPr>
          <w:sz w:val="21"/>
          <w:szCs w:val="21"/>
        </w:rPr>
      </w:pPr>
      <w:r>
        <w:rPr>
          <w:sz w:val="21"/>
          <w:szCs w:val="21"/>
        </w:rPr>
        <w:t xml:space="preserve">B. 实验研究：随机分配受试者到节食组或非节食组，对比两组的认知资源差异  </w:t>
      </w:r>
    </w:p>
    <w:p w14:paraId="6529FF8B">
      <w:pPr>
        <w:ind w:firstLine="420" w:firstLineChars="200"/>
        <w:rPr>
          <w:sz w:val="21"/>
          <w:szCs w:val="21"/>
        </w:rPr>
      </w:pPr>
      <w:r>
        <w:rPr>
          <w:sz w:val="21"/>
          <w:szCs w:val="21"/>
        </w:rPr>
        <w:t xml:space="preserve">C. 个案研究：对极少数正在节食的女性进行深入研究，详细记录其认知资源变化  </w:t>
      </w:r>
    </w:p>
    <w:p w14:paraId="70685AD6">
      <w:pPr>
        <w:ind w:firstLine="420" w:firstLineChars="200"/>
        <w:rPr>
          <w:sz w:val="21"/>
          <w:szCs w:val="21"/>
        </w:rPr>
      </w:pPr>
      <w:r>
        <w:rPr>
          <w:sz w:val="21"/>
          <w:szCs w:val="21"/>
        </w:rPr>
        <w:t>D. 调查研究：通过问卷收集受试者的节食状态与自我评估的认知资源水平</w:t>
      </w:r>
    </w:p>
    <w:p w14:paraId="077AE8CF">
      <w:pPr>
        <w:numPr>
          <w:ilvl w:val="0"/>
          <w:numId w:val="18"/>
        </w:numPr>
        <w:rPr>
          <w:sz w:val="21"/>
          <w:szCs w:val="21"/>
        </w:rPr>
      </w:pPr>
      <w:r>
        <w:rPr>
          <w:rFonts w:hint="eastAsia"/>
          <w:sz w:val="21"/>
          <w:szCs w:val="21"/>
        </w:rPr>
        <w:t>（      ）</w:t>
      </w:r>
      <w:r>
        <w:rPr>
          <w:sz w:val="21"/>
          <w:szCs w:val="21"/>
        </w:rPr>
        <w:t>不属于情绪事件（Emotion Episode）的典型组成部分？</w:t>
      </w:r>
    </w:p>
    <w:p w14:paraId="4BB3F6FE">
      <w:pPr>
        <w:ind w:firstLine="420" w:firstLineChars="200"/>
        <w:rPr>
          <w:sz w:val="21"/>
          <w:szCs w:val="21"/>
        </w:rPr>
      </w:pPr>
      <w:r>
        <w:rPr>
          <w:sz w:val="21"/>
          <w:szCs w:val="21"/>
        </w:rPr>
        <w:t xml:space="preserve">A. 非言语表达（Nonverbal Expressions）  </w:t>
      </w:r>
    </w:p>
    <w:p w14:paraId="197A9085">
      <w:pPr>
        <w:ind w:firstLine="420" w:firstLineChars="200"/>
        <w:rPr>
          <w:sz w:val="21"/>
          <w:szCs w:val="21"/>
        </w:rPr>
      </w:pPr>
      <w:r>
        <w:rPr>
          <w:sz w:val="21"/>
          <w:szCs w:val="21"/>
        </w:rPr>
        <w:t xml:space="preserve">B. 生理变化（Physiological Changes）  </w:t>
      </w:r>
    </w:p>
    <w:p w14:paraId="17ED5F9E">
      <w:pPr>
        <w:ind w:firstLine="420" w:firstLineChars="200"/>
        <w:rPr>
          <w:sz w:val="21"/>
          <w:szCs w:val="21"/>
        </w:rPr>
      </w:pPr>
      <w:r>
        <w:rPr>
          <w:sz w:val="21"/>
          <w:szCs w:val="21"/>
        </w:rPr>
        <w:t xml:space="preserve">C. 认知评价（Appraisal） </w:t>
      </w:r>
      <w:r>
        <w:rPr>
          <w:rFonts w:hint="eastAsia"/>
          <w:sz w:val="21"/>
          <w:szCs w:val="21"/>
        </w:rPr>
        <w:t xml:space="preserve">             </w:t>
      </w:r>
      <w:r>
        <w:rPr>
          <w:sz w:val="21"/>
          <w:szCs w:val="21"/>
        </w:rPr>
        <w:t xml:space="preserve"> D. 社会规范（Social Norms）</w:t>
      </w:r>
    </w:p>
    <w:p w14:paraId="517C60CB">
      <w:pPr>
        <w:numPr>
          <w:ilvl w:val="0"/>
          <w:numId w:val="18"/>
        </w:numPr>
        <w:rPr>
          <w:sz w:val="21"/>
          <w:szCs w:val="21"/>
        </w:rPr>
      </w:pPr>
      <w:r>
        <w:rPr>
          <w:sz w:val="21"/>
          <w:szCs w:val="21"/>
        </w:rPr>
        <w:t>根据建构主义情绪理论（Constructionist Theories of Emotion）的观点，</w:t>
      </w:r>
      <w:r>
        <w:rPr>
          <w:rFonts w:hint="eastAsia"/>
          <w:sz w:val="21"/>
          <w:szCs w:val="21"/>
        </w:rPr>
        <w:t>（      ）</w:t>
      </w:r>
      <w:r>
        <w:rPr>
          <w:sz w:val="21"/>
          <w:szCs w:val="21"/>
        </w:rPr>
        <w:t>与该理论的核心主张不符？</w:t>
      </w:r>
    </w:p>
    <w:p w14:paraId="6779BDB4">
      <w:pPr>
        <w:ind w:firstLine="420" w:firstLineChars="200"/>
        <w:rPr>
          <w:sz w:val="21"/>
          <w:szCs w:val="21"/>
        </w:rPr>
      </w:pPr>
      <w:r>
        <w:rPr>
          <w:sz w:val="21"/>
          <w:szCs w:val="21"/>
        </w:rPr>
        <w:t>A. 情绪由愉悦度（valence）</w:t>
      </w:r>
      <w:r>
        <w:rPr>
          <w:rFonts w:hint="eastAsia"/>
          <w:sz w:val="21"/>
          <w:szCs w:val="21"/>
        </w:rPr>
        <w:t>、</w:t>
      </w:r>
      <w:r>
        <w:rPr>
          <w:sz w:val="21"/>
          <w:szCs w:val="21"/>
        </w:rPr>
        <w:t xml:space="preserve">唤醒度（arousal）等核心情感结合概念性知识共同导致  </w:t>
      </w:r>
    </w:p>
    <w:p w14:paraId="68BEB8CC">
      <w:pPr>
        <w:ind w:firstLine="420" w:firstLineChars="200"/>
        <w:rPr>
          <w:sz w:val="21"/>
          <w:szCs w:val="21"/>
        </w:rPr>
      </w:pPr>
      <w:r>
        <w:rPr>
          <w:sz w:val="21"/>
          <w:szCs w:val="21"/>
        </w:rPr>
        <w:t xml:space="preserve">B. 核心情感（core affect）被视为一种生物学上的先天基础  </w:t>
      </w:r>
    </w:p>
    <w:p w14:paraId="24DF125D">
      <w:pPr>
        <w:ind w:firstLine="420" w:firstLineChars="200"/>
        <w:rPr>
          <w:sz w:val="21"/>
          <w:szCs w:val="21"/>
        </w:rPr>
      </w:pPr>
      <w:r>
        <w:rPr>
          <w:sz w:val="21"/>
          <w:szCs w:val="21"/>
        </w:rPr>
        <w:t xml:space="preserve">C. 情绪的各组成部分彼此高度整合并难以区分  </w:t>
      </w:r>
    </w:p>
    <w:p w14:paraId="50BA6E06">
      <w:pPr>
        <w:ind w:firstLine="420" w:firstLineChars="200"/>
        <w:rPr>
          <w:sz w:val="21"/>
          <w:szCs w:val="21"/>
        </w:rPr>
      </w:pPr>
      <w:r>
        <w:rPr>
          <w:sz w:val="21"/>
          <w:szCs w:val="21"/>
        </w:rPr>
        <w:t>D. 情绪的主观体验在情绪成分中具有重要地位</w:t>
      </w:r>
    </w:p>
    <w:p w14:paraId="1D1BCA9F">
      <w:pPr>
        <w:numPr>
          <w:ilvl w:val="0"/>
          <w:numId w:val="18"/>
        </w:numPr>
        <w:rPr>
          <w:sz w:val="21"/>
          <w:szCs w:val="21"/>
        </w:rPr>
      </w:pPr>
      <w:r>
        <w:rPr>
          <w:sz w:val="21"/>
          <w:szCs w:val="21"/>
        </w:rPr>
        <w:t>关于内隐联想测验（Implicit Association Test, IAT），</w:t>
      </w:r>
      <w:r>
        <w:rPr>
          <w:rFonts w:hint="eastAsia"/>
          <w:sz w:val="21"/>
          <w:szCs w:val="21"/>
        </w:rPr>
        <w:t>（      ）</w:t>
      </w:r>
      <w:r>
        <w:rPr>
          <w:sz w:val="21"/>
          <w:szCs w:val="21"/>
        </w:rPr>
        <w:t>说法是错误的？</w:t>
      </w:r>
    </w:p>
    <w:p w14:paraId="23E5A591">
      <w:pPr>
        <w:ind w:firstLine="420" w:firstLineChars="200"/>
        <w:rPr>
          <w:sz w:val="21"/>
          <w:szCs w:val="21"/>
        </w:rPr>
      </w:pPr>
      <w:r>
        <w:rPr>
          <w:sz w:val="21"/>
          <w:szCs w:val="21"/>
        </w:rPr>
        <w:t>A. IAT 通过测量对不同类别与评价词之间的反应时差异，间接推断个体的潜在偏好或态度倾向</w:t>
      </w:r>
    </w:p>
    <w:p w14:paraId="70238854">
      <w:pPr>
        <w:ind w:firstLine="420" w:firstLineChars="200"/>
        <w:rPr>
          <w:sz w:val="21"/>
          <w:szCs w:val="21"/>
        </w:rPr>
      </w:pPr>
      <w:r>
        <w:rPr>
          <w:sz w:val="21"/>
          <w:szCs w:val="21"/>
        </w:rPr>
        <w:t xml:space="preserve">B. IAT 在一定程度上可以揭示受试者自己也可能尚未觉察的隐性态度 </w:t>
      </w:r>
    </w:p>
    <w:p w14:paraId="4415FDFD">
      <w:pPr>
        <w:ind w:firstLine="420" w:firstLineChars="200"/>
        <w:rPr>
          <w:sz w:val="21"/>
          <w:szCs w:val="21"/>
        </w:rPr>
      </w:pPr>
      <w:r>
        <w:rPr>
          <w:sz w:val="21"/>
          <w:szCs w:val="21"/>
        </w:rPr>
        <w:t>C. IAT 在测量过程中仅依靠受试者的自我报告分数来判断其隐性偏好</w:t>
      </w:r>
    </w:p>
    <w:p w14:paraId="719C77CF">
      <w:pPr>
        <w:ind w:firstLine="420" w:firstLineChars="200"/>
        <w:rPr>
          <w:sz w:val="21"/>
          <w:szCs w:val="21"/>
        </w:rPr>
      </w:pPr>
      <w:r>
        <w:rPr>
          <w:sz w:val="21"/>
          <w:szCs w:val="21"/>
        </w:rPr>
        <w:t>D. IAT 的结果虽然可能受到实验设计等因素的影响，但相较于直接问卷</w:t>
      </w:r>
      <w:r>
        <w:rPr>
          <w:rFonts w:hint="eastAsia"/>
          <w:sz w:val="21"/>
          <w:szCs w:val="21"/>
        </w:rPr>
        <w:t>，</w:t>
      </w:r>
      <w:r>
        <w:rPr>
          <w:sz w:val="21"/>
          <w:szCs w:val="21"/>
        </w:rPr>
        <w:t>更能减弱社会称许效应的干扰</w:t>
      </w:r>
    </w:p>
    <w:p w14:paraId="0863AB2C">
      <w:pPr>
        <w:numPr>
          <w:ilvl w:val="0"/>
          <w:numId w:val="18"/>
        </w:numPr>
        <w:rPr>
          <w:sz w:val="21"/>
          <w:szCs w:val="21"/>
        </w:rPr>
      </w:pPr>
      <w:r>
        <w:rPr>
          <w:sz w:val="21"/>
          <w:szCs w:val="21"/>
        </w:rPr>
        <w:t>阐释可能性模型（ELM）</w:t>
      </w:r>
      <w:r>
        <w:rPr>
          <w:rFonts w:hint="eastAsia"/>
          <w:sz w:val="21"/>
          <w:szCs w:val="21"/>
        </w:rPr>
        <w:t>提出</w:t>
      </w:r>
      <w:r>
        <w:rPr>
          <w:sz w:val="21"/>
          <w:szCs w:val="21"/>
        </w:rPr>
        <w:t>，个体对说服信息可经由中央路径或外周路径进行加工。根据课件中动机（Motivation）×能力（Ability）的组合，</w:t>
      </w:r>
      <w:r>
        <w:rPr>
          <w:rFonts w:hint="eastAsia"/>
          <w:sz w:val="21"/>
          <w:szCs w:val="21"/>
        </w:rPr>
        <w:t>（      ）</w:t>
      </w:r>
      <w:r>
        <w:rPr>
          <w:sz w:val="21"/>
          <w:szCs w:val="21"/>
        </w:rPr>
        <w:t>描述最为准确？</w:t>
      </w:r>
    </w:p>
    <w:p w14:paraId="38712043">
      <w:pPr>
        <w:ind w:firstLine="420" w:firstLineChars="200"/>
        <w:rPr>
          <w:sz w:val="21"/>
          <w:szCs w:val="21"/>
        </w:rPr>
      </w:pPr>
      <w:r>
        <w:rPr>
          <w:sz w:val="21"/>
          <w:szCs w:val="21"/>
        </w:rPr>
        <w:t>A. 当个体缺乏加工信息的能力但动机强烈时，依然会采用中央路径进行深层信息处理</w:t>
      </w:r>
    </w:p>
    <w:p w14:paraId="791CE6E0">
      <w:pPr>
        <w:ind w:firstLine="420" w:firstLineChars="200"/>
        <w:rPr>
          <w:sz w:val="21"/>
          <w:szCs w:val="21"/>
        </w:rPr>
      </w:pPr>
      <w:r>
        <w:rPr>
          <w:sz w:val="21"/>
          <w:szCs w:val="21"/>
        </w:rPr>
        <w:t xml:space="preserve">B. 如果个体同时具备足够的动机和能力，倾向于采用中央路径进行系统化思考  </w:t>
      </w:r>
    </w:p>
    <w:p w14:paraId="53B01EFC">
      <w:pPr>
        <w:ind w:firstLine="420" w:firstLineChars="200"/>
        <w:rPr>
          <w:sz w:val="21"/>
          <w:szCs w:val="21"/>
        </w:rPr>
      </w:pPr>
      <w:r>
        <w:rPr>
          <w:sz w:val="21"/>
          <w:szCs w:val="21"/>
        </w:rPr>
        <w:t xml:space="preserve">C. 动机水平越低，越可能采用中央路径，因为个体会更加理性地评估所有信息  </w:t>
      </w:r>
    </w:p>
    <w:p w14:paraId="09B87019">
      <w:pPr>
        <w:ind w:firstLine="420" w:firstLineChars="200"/>
        <w:rPr>
          <w:sz w:val="21"/>
          <w:szCs w:val="21"/>
        </w:rPr>
      </w:pPr>
      <w:r>
        <w:rPr>
          <w:sz w:val="21"/>
          <w:szCs w:val="21"/>
        </w:rPr>
        <w:t>D. 只要个人具备高度能力，就必然会采用中央路径，无论动机强度如何</w:t>
      </w:r>
    </w:p>
    <w:p w14:paraId="4D53ADF0">
      <w:pPr>
        <w:numPr>
          <w:ilvl w:val="0"/>
          <w:numId w:val="18"/>
        </w:numPr>
        <w:rPr>
          <w:sz w:val="21"/>
          <w:szCs w:val="21"/>
        </w:rPr>
      </w:pPr>
      <w:bookmarkStart w:id="0" w:name="_Hlk186982833"/>
      <w:r>
        <w:rPr>
          <w:rFonts w:hint="eastAsia"/>
          <w:sz w:val="21"/>
          <w:szCs w:val="21"/>
        </w:rPr>
        <w:t>通过身体接触可以将一个物体的属性传递到另一物体上，反映出（      ）</w:t>
      </w:r>
      <w:bookmarkEnd w:id="0"/>
      <w:r>
        <w:rPr>
          <w:rFonts w:hint="eastAsia"/>
          <w:sz w:val="21"/>
          <w:szCs w:val="21"/>
        </w:rPr>
        <w:t>。</w:t>
      </w:r>
    </w:p>
    <w:p w14:paraId="10DD99B5">
      <w:pPr>
        <w:ind w:firstLine="420" w:firstLineChars="200"/>
        <w:rPr>
          <w:sz w:val="21"/>
          <w:szCs w:val="21"/>
        </w:rPr>
      </w:pPr>
      <w:r>
        <w:rPr>
          <w:sz w:val="21"/>
          <w:szCs w:val="21"/>
        </w:rPr>
        <w:t>A</w:t>
      </w:r>
      <w:r>
        <w:rPr>
          <w:rFonts w:hint="eastAsia"/>
          <w:sz w:val="21"/>
          <w:szCs w:val="21"/>
        </w:rPr>
        <w:t>. 触觉交流</w:t>
      </w:r>
      <w:r>
        <w:rPr>
          <w:sz w:val="21"/>
          <w:szCs w:val="21"/>
        </w:rPr>
        <w:t xml:space="preserve">      B</w:t>
      </w:r>
      <w:r>
        <w:rPr>
          <w:rFonts w:hint="eastAsia"/>
          <w:sz w:val="21"/>
          <w:szCs w:val="21"/>
        </w:rPr>
        <w:t>. 非语言交流</w:t>
      </w:r>
      <w:r>
        <w:rPr>
          <w:sz w:val="21"/>
          <w:szCs w:val="21"/>
        </w:rPr>
        <w:t xml:space="preserve">    </w:t>
      </w:r>
      <w:r>
        <w:rPr>
          <w:rFonts w:hint="eastAsia"/>
          <w:sz w:val="21"/>
          <w:szCs w:val="21"/>
        </w:rPr>
        <w:t xml:space="preserve"> </w:t>
      </w:r>
      <w:r>
        <w:rPr>
          <w:sz w:val="21"/>
          <w:szCs w:val="21"/>
        </w:rPr>
        <w:t>C</w:t>
      </w:r>
      <w:r>
        <w:rPr>
          <w:rFonts w:hint="eastAsia"/>
          <w:sz w:val="21"/>
          <w:szCs w:val="21"/>
        </w:rPr>
        <w:t>. 魔幻思维</w:t>
      </w:r>
      <w:r>
        <w:rPr>
          <w:sz w:val="21"/>
          <w:szCs w:val="21"/>
        </w:rPr>
        <w:t xml:space="preserve">      D</w:t>
      </w:r>
      <w:r>
        <w:rPr>
          <w:rFonts w:hint="eastAsia"/>
          <w:sz w:val="21"/>
          <w:szCs w:val="21"/>
        </w:rPr>
        <w:t>. 具身认知</w:t>
      </w:r>
    </w:p>
    <w:p w14:paraId="13C14A5B">
      <w:pPr>
        <w:numPr>
          <w:ilvl w:val="0"/>
          <w:numId w:val="18"/>
        </w:numPr>
        <w:rPr>
          <w:sz w:val="21"/>
          <w:szCs w:val="21"/>
        </w:rPr>
      </w:pPr>
      <w:r>
        <w:rPr>
          <w:rFonts w:hint="eastAsia"/>
          <w:sz w:val="21"/>
          <w:szCs w:val="21"/>
        </w:rPr>
        <w:t>对</w:t>
      </w:r>
      <w:r>
        <w:rPr>
          <w:sz w:val="21"/>
          <w:szCs w:val="21"/>
        </w:rPr>
        <w:t>“我觉得自己应该成为的人”</w:t>
      </w:r>
      <w:r>
        <w:rPr>
          <w:rFonts w:hint="eastAsia"/>
          <w:sz w:val="21"/>
          <w:szCs w:val="21"/>
        </w:rPr>
        <w:t>的看法反映出（      ）。</w:t>
      </w:r>
    </w:p>
    <w:p w14:paraId="17781668">
      <w:pPr>
        <w:ind w:firstLine="420" w:firstLineChars="200"/>
        <w:rPr>
          <w:sz w:val="21"/>
          <w:szCs w:val="21"/>
        </w:rPr>
      </w:pPr>
      <w:r>
        <w:rPr>
          <w:sz w:val="21"/>
          <w:szCs w:val="21"/>
        </w:rPr>
        <w:t>A</w:t>
      </w:r>
      <w:r>
        <w:rPr>
          <w:rFonts w:hint="eastAsia"/>
          <w:sz w:val="21"/>
          <w:szCs w:val="21"/>
        </w:rPr>
        <w:t>. 自我差异</w:t>
      </w:r>
      <w:r>
        <w:rPr>
          <w:sz w:val="21"/>
          <w:szCs w:val="21"/>
        </w:rPr>
        <w:t xml:space="preserve">      B</w:t>
      </w:r>
      <w:r>
        <w:rPr>
          <w:rFonts w:hint="eastAsia"/>
          <w:sz w:val="21"/>
          <w:szCs w:val="21"/>
        </w:rPr>
        <w:t>.</w:t>
      </w:r>
      <w:r>
        <w:rPr>
          <w:sz w:val="21"/>
          <w:szCs w:val="21"/>
        </w:rPr>
        <w:t xml:space="preserve">现实自我      </w:t>
      </w:r>
      <w:r>
        <w:rPr>
          <w:rFonts w:hint="eastAsia"/>
          <w:sz w:val="21"/>
          <w:szCs w:val="21"/>
        </w:rPr>
        <w:t xml:space="preserve"> C. 理想</w:t>
      </w:r>
      <w:r>
        <w:rPr>
          <w:sz w:val="21"/>
          <w:szCs w:val="21"/>
        </w:rPr>
        <w:t xml:space="preserve">自我      </w:t>
      </w:r>
      <w:r>
        <w:rPr>
          <w:rFonts w:hint="eastAsia"/>
          <w:sz w:val="21"/>
          <w:szCs w:val="21"/>
        </w:rPr>
        <w:t>D. 应该</w:t>
      </w:r>
      <w:r>
        <w:rPr>
          <w:sz w:val="21"/>
          <w:szCs w:val="21"/>
        </w:rPr>
        <w:t>自我</w:t>
      </w:r>
    </w:p>
    <w:p w14:paraId="399B2471">
      <w:pPr>
        <w:numPr>
          <w:ilvl w:val="0"/>
          <w:numId w:val="18"/>
        </w:numPr>
        <w:rPr>
          <w:sz w:val="21"/>
          <w:szCs w:val="21"/>
        </w:rPr>
      </w:pPr>
      <w:r>
        <w:rPr>
          <w:rFonts w:hint="eastAsia"/>
          <w:sz w:val="21"/>
          <w:szCs w:val="21"/>
        </w:rPr>
        <w:t>在亲密关系中，人们认为在与他人交往中应得结果的价值称为（      ）。</w:t>
      </w:r>
    </w:p>
    <w:p w14:paraId="22325AFE">
      <w:pPr>
        <w:ind w:firstLine="420" w:firstLineChars="200"/>
        <w:rPr>
          <w:sz w:val="21"/>
          <w:szCs w:val="21"/>
        </w:rPr>
      </w:pPr>
      <w:r>
        <w:rPr>
          <w:rFonts w:hint="eastAsia"/>
          <w:sz w:val="21"/>
          <w:szCs w:val="21"/>
        </w:rPr>
        <w:t>A. 关系价值       B.关系依赖性      C. 比较水平       D. 替代选择基准</w:t>
      </w:r>
    </w:p>
    <w:p w14:paraId="49DD8D28">
      <w:pPr>
        <w:numPr>
          <w:ilvl w:val="0"/>
          <w:numId w:val="18"/>
        </w:numPr>
        <w:rPr>
          <w:sz w:val="21"/>
          <w:szCs w:val="21"/>
        </w:rPr>
      </w:pPr>
      <w:r>
        <w:rPr>
          <w:sz w:val="21"/>
          <w:szCs w:val="21"/>
        </w:rPr>
        <w:t>在面对紧急事件发生时，他人在场会抑制利他行为的发生，</w:t>
      </w:r>
      <w:r>
        <w:rPr>
          <w:rFonts w:hint="eastAsia"/>
          <w:sz w:val="21"/>
          <w:szCs w:val="21"/>
        </w:rPr>
        <w:t>该现象被称为（      ）。</w:t>
      </w:r>
    </w:p>
    <w:p w14:paraId="09629868">
      <w:pPr>
        <w:ind w:firstLine="420" w:firstLineChars="200"/>
        <w:rPr>
          <w:sz w:val="21"/>
          <w:szCs w:val="21"/>
        </w:rPr>
      </w:pPr>
      <w:r>
        <w:rPr>
          <w:sz w:val="21"/>
          <w:szCs w:val="21"/>
        </w:rPr>
        <w:t>A</w:t>
      </w:r>
      <w:r>
        <w:rPr>
          <w:rFonts w:hint="eastAsia"/>
          <w:sz w:val="21"/>
          <w:szCs w:val="21"/>
        </w:rPr>
        <w:t xml:space="preserve">. </w:t>
      </w:r>
      <w:r>
        <w:rPr>
          <w:sz w:val="21"/>
          <w:szCs w:val="21"/>
        </w:rPr>
        <w:t xml:space="preserve">马太效应      </w:t>
      </w:r>
      <w:r>
        <w:rPr>
          <w:rFonts w:hint="eastAsia"/>
          <w:sz w:val="21"/>
          <w:szCs w:val="21"/>
        </w:rPr>
        <w:t xml:space="preserve">B. </w:t>
      </w:r>
      <w:r>
        <w:rPr>
          <w:sz w:val="21"/>
          <w:szCs w:val="21"/>
        </w:rPr>
        <w:t>鲶鱼效应      C</w:t>
      </w:r>
      <w:r>
        <w:rPr>
          <w:rFonts w:hint="eastAsia"/>
          <w:sz w:val="21"/>
          <w:szCs w:val="21"/>
        </w:rPr>
        <w:t xml:space="preserve">. </w:t>
      </w:r>
      <w:r>
        <w:rPr>
          <w:sz w:val="21"/>
          <w:szCs w:val="21"/>
        </w:rPr>
        <w:t xml:space="preserve">旁观者效应    </w:t>
      </w:r>
      <w:r>
        <w:rPr>
          <w:rFonts w:hint="eastAsia"/>
          <w:sz w:val="21"/>
          <w:szCs w:val="21"/>
        </w:rPr>
        <w:t xml:space="preserve"> </w:t>
      </w:r>
      <w:r>
        <w:rPr>
          <w:sz w:val="21"/>
          <w:szCs w:val="21"/>
        </w:rPr>
        <w:t>D</w:t>
      </w:r>
      <w:r>
        <w:rPr>
          <w:rFonts w:hint="eastAsia"/>
          <w:sz w:val="21"/>
          <w:szCs w:val="21"/>
        </w:rPr>
        <w:t>.</w:t>
      </w:r>
      <w:r>
        <w:rPr>
          <w:sz w:val="21"/>
          <w:szCs w:val="21"/>
        </w:rPr>
        <w:t>罗密欧-朱丽叶效应</w:t>
      </w:r>
    </w:p>
    <w:p w14:paraId="0BB93C83">
      <w:pPr>
        <w:numPr>
          <w:ilvl w:val="0"/>
          <w:numId w:val="18"/>
        </w:numPr>
        <w:rPr>
          <w:sz w:val="21"/>
          <w:szCs w:val="21"/>
        </w:rPr>
      </w:pPr>
      <w:r>
        <w:rPr>
          <w:rFonts w:hint="eastAsia"/>
          <w:sz w:val="21"/>
          <w:szCs w:val="21"/>
        </w:rPr>
        <w:t>人们做出亲社会行为，</w:t>
      </w:r>
      <w:r>
        <w:rPr>
          <w:sz w:val="21"/>
          <w:szCs w:val="21"/>
        </w:rPr>
        <w:t>源于最大化报酬和最小化的成本的动机</w:t>
      </w:r>
      <w:r>
        <w:rPr>
          <w:rFonts w:hint="eastAsia"/>
          <w:sz w:val="21"/>
          <w:szCs w:val="21"/>
        </w:rPr>
        <w:t>，反映出（      ）。</w:t>
      </w:r>
    </w:p>
    <w:p w14:paraId="7B38958E">
      <w:pPr>
        <w:ind w:firstLine="420" w:firstLineChars="200"/>
        <w:rPr>
          <w:sz w:val="21"/>
          <w:szCs w:val="21"/>
        </w:rPr>
      </w:pPr>
      <w:r>
        <w:rPr>
          <w:sz w:val="21"/>
          <w:szCs w:val="21"/>
        </w:rPr>
        <w:t>A</w:t>
      </w:r>
      <w:r>
        <w:rPr>
          <w:rFonts w:hint="eastAsia"/>
          <w:sz w:val="21"/>
          <w:szCs w:val="21"/>
        </w:rPr>
        <w:t xml:space="preserve">. </w:t>
      </w:r>
      <w:r>
        <w:rPr>
          <w:sz w:val="21"/>
          <w:szCs w:val="21"/>
        </w:rPr>
        <w:t>社会交换论    B</w:t>
      </w:r>
      <w:r>
        <w:rPr>
          <w:rFonts w:hint="eastAsia"/>
          <w:sz w:val="21"/>
          <w:szCs w:val="21"/>
        </w:rPr>
        <w:t xml:space="preserve">. </w:t>
      </w:r>
      <w:r>
        <w:rPr>
          <w:sz w:val="21"/>
          <w:szCs w:val="21"/>
        </w:rPr>
        <w:t xml:space="preserve">社会规范理论  </w:t>
      </w:r>
      <w:r>
        <w:rPr>
          <w:rFonts w:hint="eastAsia"/>
          <w:sz w:val="21"/>
          <w:szCs w:val="21"/>
        </w:rPr>
        <w:t xml:space="preserve"> </w:t>
      </w:r>
      <w:r>
        <w:rPr>
          <w:sz w:val="21"/>
          <w:szCs w:val="21"/>
        </w:rPr>
        <w:t>C</w:t>
      </w:r>
      <w:r>
        <w:rPr>
          <w:rFonts w:hint="eastAsia"/>
          <w:sz w:val="21"/>
          <w:szCs w:val="21"/>
        </w:rPr>
        <w:t xml:space="preserve">. </w:t>
      </w:r>
      <w:r>
        <w:rPr>
          <w:sz w:val="21"/>
          <w:szCs w:val="21"/>
        </w:rPr>
        <w:t>进化</w:t>
      </w:r>
      <w:r>
        <w:rPr>
          <w:rFonts w:hint="eastAsia"/>
          <w:sz w:val="21"/>
          <w:szCs w:val="21"/>
        </w:rPr>
        <w:t>心理学</w:t>
      </w:r>
      <w:r>
        <w:rPr>
          <w:sz w:val="21"/>
          <w:szCs w:val="21"/>
        </w:rPr>
        <w:t xml:space="preserve">理论 </w:t>
      </w:r>
      <w:r>
        <w:rPr>
          <w:rFonts w:hint="eastAsia"/>
          <w:sz w:val="21"/>
          <w:szCs w:val="21"/>
        </w:rPr>
        <w:t xml:space="preserve">  </w:t>
      </w:r>
      <w:r>
        <w:rPr>
          <w:sz w:val="21"/>
          <w:szCs w:val="21"/>
        </w:rPr>
        <w:t>D</w:t>
      </w:r>
      <w:r>
        <w:rPr>
          <w:rFonts w:hint="eastAsia"/>
          <w:sz w:val="21"/>
          <w:szCs w:val="21"/>
        </w:rPr>
        <w:t xml:space="preserve">. </w:t>
      </w:r>
      <w:r>
        <w:rPr>
          <w:sz w:val="21"/>
          <w:szCs w:val="21"/>
        </w:rPr>
        <w:t>社会</w:t>
      </w:r>
      <w:r>
        <w:rPr>
          <w:rFonts w:hint="eastAsia"/>
          <w:sz w:val="21"/>
          <w:szCs w:val="21"/>
        </w:rPr>
        <w:t>学习</w:t>
      </w:r>
      <w:r>
        <w:rPr>
          <w:sz w:val="21"/>
          <w:szCs w:val="21"/>
        </w:rPr>
        <w:t>论</w:t>
      </w:r>
    </w:p>
    <w:p w14:paraId="39DBD386">
      <w:pPr>
        <w:spacing w:line="600" w:lineRule="exact"/>
        <w:rPr>
          <w:rFonts w:eastAsia="黑体"/>
          <w:bCs/>
        </w:rPr>
      </w:pPr>
      <w:r>
        <w:rPr>
          <w:rFonts w:eastAsia="黑体"/>
          <w:bCs/>
        </w:rPr>
        <w:t>二、名词解释（5×4分）</w:t>
      </w:r>
    </w:p>
    <w:p w14:paraId="6D78AD1F">
      <w:pPr>
        <w:numPr>
          <w:ilvl w:val="0"/>
          <w:numId w:val="19"/>
        </w:numPr>
        <w:rPr>
          <w:sz w:val="21"/>
          <w:szCs w:val="21"/>
        </w:rPr>
      </w:pPr>
      <w:r>
        <w:rPr>
          <w:sz w:val="21"/>
          <w:szCs w:val="21"/>
        </w:rPr>
        <w:t>情绪识别中的群内优势效应（in-group advantage in emotion recognition）</w:t>
      </w:r>
    </w:p>
    <w:p w14:paraId="2829B1EF">
      <w:pPr>
        <w:numPr>
          <w:ilvl w:val="0"/>
          <w:numId w:val="19"/>
        </w:numPr>
        <w:rPr>
          <w:sz w:val="21"/>
          <w:szCs w:val="21"/>
        </w:rPr>
      </w:pPr>
      <w:r>
        <w:rPr>
          <w:sz w:val="21"/>
          <w:szCs w:val="21"/>
        </w:rPr>
        <w:t>态度的主要成分</w:t>
      </w:r>
    </w:p>
    <w:p w14:paraId="5D7816A2">
      <w:pPr>
        <w:numPr>
          <w:ilvl w:val="0"/>
          <w:numId w:val="19"/>
        </w:numPr>
        <w:rPr>
          <w:sz w:val="21"/>
          <w:szCs w:val="21"/>
        </w:rPr>
      </w:pPr>
      <w:r>
        <w:rPr>
          <w:sz w:val="21"/>
          <w:szCs w:val="21"/>
        </w:rPr>
        <w:t>认知失调理论</w:t>
      </w:r>
    </w:p>
    <w:p w14:paraId="32C728DD">
      <w:pPr>
        <w:numPr>
          <w:ilvl w:val="0"/>
          <w:numId w:val="19"/>
        </w:numPr>
        <w:rPr>
          <w:sz w:val="21"/>
          <w:szCs w:val="21"/>
        </w:rPr>
      </w:pPr>
      <w:r>
        <w:rPr>
          <w:sz w:val="21"/>
          <w:szCs w:val="21"/>
        </w:rPr>
        <w:t>启发式判断</w:t>
      </w:r>
    </w:p>
    <w:p w14:paraId="6AEB2C63">
      <w:pPr>
        <w:numPr>
          <w:ilvl w:val="0"/>
          <w:numId w:val="19"/>
        </w:numPr>
        <w:rPr>
          <w:sz w:val="21"/>
          <w:szCs w:val="21"/>
        </w:rPr>
      </w:pPr>
      <w:r>
        <w:rPr>
          <w:sz w:val="21"/>
          <w:szCs w:val="21"/>
        </w:rPr>
        <w:t>自我中心思维</w:t>
      </w:r>
    </w:p>
    <w:p w14:paraId="2D98D11F">
      <w:pPr>
        <w:spacing w:line="600" w:lineRule="exact"/>
        <w:rPr>
          <w:rFonts w:eastAsia="黑体"/>
          <w:bCs/>
        </w:rPr>
      </w:pPr>
      <w:r>
        <w:rPr>
          <w:rFonts w:eastAsia="黑体"/>
          <w:bCs/>
        </w:rPr>
        <w:t>三、简答题（4×6分）</w:t>
      </w:r>
    </w:p>
    <w:p w14:paraId="19E2F1C0">
      <w:pPr>
        <w:numPr>
          <w:ilvl w:val="0"/>
          <w:numId w:val="20"/>
        </w:numPr>
        <w:rPr>
          <w:sz w:val="21"/>
          <w:szCs w:val="21"/>
        </w:rPr>
      </w:pPr>
      <w:r>
        <w:rPr>
          <w:rFonts w:hint="eastAsia"/>
          <w:sz w:val="21"/>
          <w:szCs w:val="21"/>
        </w:rPr>
        <w:t>为了提高社会心理学研究的结论的可靠性和可重复性，可以采取哪些改进措施？</w:t>
      </w:r>
    </w:p>
    <w:p w14:paraId="3AF16AC2">
      <w:pPr>
        <w:numPr>
          <w:ilvl w:val="0"/>
          <w:numId w:val="20"/>
        </w:numPr>
        <w:rPr>
          <w:sz w:val="21"/>
          <w:szCs w:val="21"/>
        </w:rPr>
      </w:pPr>
      <w:r>
        <w:rPr>
          <w:sz w:val="21"/>
          <w:szCs w:val="21"/>
        </w:rPr>
        <w:t>举例</w:t>
      </w:r>
      <w:r>
        <w:rPr>
          <w:rFonts w:hint="eastAsia"/>
          <w:sz w:val="21"/>
          <w:szCs w:val="21"/>
        </w:rPr>
        <w:t>说明</w:t>
      </w:r>
      <w:r>
        <w:rPr>
          <w:sz w:val="21"/>
          <w:szCs w:val="21"/>
        </w:rPr>
        <w:t>常见的情绪诱发方法，并简要说明每种方法的优缺点</w:t>
      </w:r>
      <w:r>
        <w:rPr>
          <w:rFonts w:hint="eastAsia"/>
          <w:sz w:val="21"/>
          <w:szCs w:val="21"/>
        </w:rPr>
        <w:t>。</w:t>
      </w:r>
    </w:p>
    <w:p w14:paraId="5B29C405">
      <w:pPr>
        <w:numPr>
          <w:ilvl w:val="0"/>
          <w:numId w:val="20"/>
        </w:numPr>
        <w:rPr>
          <w:sz w:val="21"/>
          <w:szCs w:val="21"/>
        </w:rPr>
      </w:pPr>
      <w:r>
        <w:rPr>
          <w:rFonts w:hint="eastAsia"/>
          <w:sz w:val="21"/>
          <w:szCs w:val="21"/>
        </w:rPr>
        <w:t>能力和温暖感是印象形成的两个重要维度。你可以通过哪些方法和策略，塑造自己留给他人的两种印象。</w:t>
      </w:r>
    </w:p>
    <w:p w14:paraId="20EB8699">
      <w:pPr>
        <w:numPr>
          <w:ilvl w:val="0"/>
          <w:numId w:val="20"/>
        </w:numPr>
        <w:rPr>
          <w:sz w:val="21"/>
          <w:szCs w:val="21"/>
        </w:rPr>
      </w:pPr>
      <w:r>
        <w:rPr>
          <w:rFonts w:hint="eastAsia"/>
          <w:sz w:val="21"/>
          <w:szCs w:val="21"/>
        </w:rPr>
        <w:t>路怒行为是司机出于恐吓或泄愤，对另一名司机做出的包括手势或言语侮辱、身体威胁等危险驾驶行为。试分析导致路怒行为的可能成因，并提出干预策略。</w:t>
      </w:r>
    </w:p>
    <w:p w14:paraId="2B129C56">
      <w:pPr>
        <w:spacing w:line="600" w:lineRule="exact"/>
        <w:rPr>
          <w:rFonts w:eastAsia="黑体"/>
          <w:bCs/>
        </w:rPr>
      </w:pPr>
      <w:r>
        <w:rPr>
          <w:rFonts w:eastAsia="黑体"/>
          <w:bCs/>
        </w:rPr>
        <w:t>四、问答题（4×9分）</w:t>
      </w:r>
    </w:p>
    <w:p w14:paraId="4C4B1384">
      <w:pPr>
        <w:numPr>
          <w:ilvl w:val="0"/>
          <w:numId w:val="21"/>
        </w:numPr>
        <w:rPr>
          <w:sz w:val="21"/>
          <w:szCs w:val="21"/>
        </w:rPr>
      </w:pPr>
      <w:r>
        <w:rPr>
          <w:sz w:val="21"/>
          <w:szCs w:val="21"/>
        </w:rPr>
        <w:t>研究者想探究“每日使用社交媒体时间（自变量）”对“学业表现（因变量）”的影响。请</w:t>
      </w:r>
      <w:r>
        <w:rPr>
          <w:rFonts w:hint="eastAsia"/>
          <w:sz w:val="21"/>
          <w:szCs w:val="21"/>
        </w:rPr>
        <w:t>根据</w:t>
      </w:r>
      <w:r>
        <w:rPr>
          <w:sz w:val="21"/>
          <w:szCs w:val="21"/>
        </w:rPr>
        <w:t>内部效度（Internal Validity）、建构效度（Construct Validity）、外部效度（External Validity）的定义，说明该研究在这三方面需要注意的问题，并提出至少一项提高或保证</w:t>
      </w:r>
      <w:r>
        <w:rPr>
          <w:rFonts w:hint="eastAsia"/>
          <w:sz w:val="21"/>
          <w:szCs w:val="21"/>
        </w:rPr>
        <w:t>每一</w:t>
      </w:r>
      <w:r>
        <w:rPr>
          <w:sz w:val="21"/>
          <w:szCs w:val="21"/>
        </w:rPr>
        <w:t>效度的具体做法。</w:t>
      </w:r>
    </w:p>
    <w:p w14:paraId="7EA9814D">
      <w:pPr>
        <w:numPr>
          <w:ilvl w:val="0"/>
          <w:numId w:val="21"/>
        </w:numPr>
        <w:rPr>
          <w:sz w:val="21"/>
          <w:szCs w:val="21"/>
        </w:rPr>
      </w:pPr>
      <w:r>
        <w:rPr>
          <w:sz w:val="21"/>
          <w:szCs w:val="21"/>
        </w:rPr>
        <w:t>米尔格拉姆（Milgram, 1963）通过让“教师”（被试者）对“学习者”施加看似逐渐增强的电击的方式，研究人们在权威面前的服从行为。请简要回答以下问题：</w:t>
      </w:r>
      <w:r>
        <w:rPr>
          <w:rFonts w:hint="eastAsia"/>
          <w:sz w:val="21"/>
          <w:szCs w:val="21"/>
        </w:rPr>
        <w:t>（1）</w:t>
      </w:r>
      <w:r>
        <w:rPr>
          <w:sz w:val="21"/>
          <w:szCs w:val="21"/>
        </w:rPr>
        <w:t>请说明该实验的基本设计与主要结论。</w:t>
      </w:r>
      <w:r>
        <w:rPr>
          <w:rFonts w:hint="eastAsia"/>
          <w:sz w:val="21"/>
          <w:szCs w:val="21"/>
        </w:rPr>
        <w:t>（2）</w:t>
      </w:r>
      <w:r>
        <w:rPr>
          <w:sz w:val="21"/>
          <w:szCs w:val="21"/>
        </w:rPr>
        <w:t>结合实验中或后续研究指出的调节因素，举例说明至少三个会影响服从水平的关键因素，并简要阐述其背后的心理机制或原因。</w:t>
      </w:r>
    </w:p>
    <w:p w14:paraId="17501DCC">
      <w:pPr>
        <w:numPr>
          <w:ilvl w:val="0"/>
          <w:numId w:val="21"/>
        </w:numPr>
        <w:rPr>
          <w:sz w:val="21"/>
          <w:szCs w:val="21"/>
        </w:rPr>
      </w:pPr>
      <w:r>
        <w:rPr>
          <w:rFonts w:hint="eastAsia"/>
          <w:sz w:val="21"/>
          <w:szCs w:val="21"/>
        </w:rPr>
        <w:t>在小组作业中，我们有时候会觉得小组中的其他同学完成任务时并没有竭尽全力。哪些理论和观点可以解释这一“低估他人付出的努力”现象。</w:t>
      </w:r>
    </w:p>
    <w:p w14:paraId="64C80CEF">
      <w:pPr>
        <w:numPr>
          <w:ilvl w:val="0"/>
          <w:numId w:val="21"/>
        </w:numPr>
        <w:rPr>
          <w:sz w:val="21"/>
          <w:szCs w:val="21"/>
        </w:rPr>
      </w:pPr>
      <w:r>
        <w:rPr>
          <w:rFonts w:hint="eastAsia"/>
          <w:sz w:val="21"/>
          <w:szCs w:val="21"/>
        </w:rPr>
        <w:t>基于社会心理学的理论，试述当人们遇到困难时，更可能是向相似的人寻求帮助，还是向不相似的人寻求帮助？</w:t>
      </w:r>
      <w:r>
        <w:rPr>
          <w:sz w:val="21"/>
          <w:szCs w:val="21"/>
        </w:rPr>
        <w:t xml:space="preserve"> </w:t>
      </w:r>
      <w:r>
        <w:rPr>
          <w:rFonts w:hint="eastAsia"/>
          <w:sz w:val="21"/>
          <w:szCs w:val="21"/>
        </w:rPr>
        <w:t>哪些因素会影响人们选择求助的对象？</w:t>
      </w:r>
    </w:p>
    <w:p w14:paraId="6DEBE97A">
      <w:pPr>
        <w:jc w:val="center"/>
        <w:rPr>
          <w:rFonts w:eastAsia="黑体"/>
          <w:b/>
          <w:sz w:val="40"/>
          <w:szCs w:val="40"/>
        </w:rPr>
      </w:pPr>
      <w:r>
        <w:rPr>
          <w:sz w:val="21"/>
          <w:szCs w:val="21"/>
        </w:rPr>
        <w:br w:type="page"/>
      </w:r>
      <w:r>
        <w:rPr>
          <w:rFonts w:eastAsia="黑体"/>
          <w:b/>
          <w:sz w:val="40"/>
          <w:szCs w:val="40"/>
        </w:rPr>
        <w:t>参考答案</w:t>
      </w:r>
    </w:p>
    <w:p w14:paraId="21158EAD">
      <w:pPr>
        <w:jc w:val="center"/>
      </w:pPr>
    </w:p>
    <w:p w14:paraId="2B56CE3D">
      <w:pPr>
        <w:rPr>
          <w:rFonts w:eastAsia="黑体"/>
          <w:sz w:val="21"/>
          <w:szCs w:val="21"/>
        </w:rPr>
      </w:pPr>
      <w:r>
        <w:rPr>
          <w:rFonts w:eastAsia="黑体"/>
          <w:sz w:val="21"/>
          <w:szCs w:val="21"/>
        </w:rPr>
        <w:t>一、选择题（单选题，10×2分）</w:t>
      </w:r>
    </w:p>
    <w:p w14:paraId="5533B696">
      <w:pPr>
        <w:rPr>
          <w:rFonts w:hint="eastAsia"/>
          <w:sz w:val="21"/>
          <w:szCs w:val="21"/>
        </w:rPr>
      </w:pPr>
      <w:r>
        <w:rPr>
          <w:sz w:val="21"/>
          <w:szCs w:val="21"/>
        </w:rPr>
        <w:t>1.</w:t>
      </w:r>
      <w:r>
        <w:rPr>
          <w:rFonts w:hint="eastAsia"/>
          <w:sz w:val="21"/>
          <w:szCs w:val="21"/>
        </w:rPr>
        <w:t>B</w:t>
      </w:r>
      <w:r>
        <w:rPr>
          <w:sz w:val="21"/>
          <w:szCs w:val="21"/>
        </w:rPr>
        <w:t xml:space="preserve">  2.</w:t>
      </w:r>
      <w:r>
        <w:rPr>
          <w:rFonts w:hint="eastAsia"/>
          <w:sz w:val="21"/>
          <w:szCs w:val="21"/>
        </w:rPr>
        <w:t>D</w:t>
      </w:r>
      <w:r>
        <w:rPr>
          <w:sz w:val="21"/>
          <w:szCs w:val="21"/>
        </w:rPr>
        <w:t xml:space="preserve">  3.B  4.</w:t>
      </w:r>
      <w:r>
        <w:rPr>
          <w:rFonts w:hint="eastAsia"/>
          <w:sz w:val="21"/>
          <w:szCs w:val="21"/>
        </w:rPr>
        <w:t>C</w:t>
      </w:r>
      <w:r>
        <w:rPr>
          <w:sz w:val="21"/>
          <w:szCs w:val="21"/>
        </w:rPr>
        <w:t xml:space="preserve">  5.B  6.C  7.</w:t>
      </w:r>
      <w:r>
        <w:rPr>
          <w:rFonts w:hint="eastAsia"/>
          <w:sz w:val="21"/>
          <w:szCs w:val="21"/>
        </w:rPr>
        <w:t>D</w:t>
      </w:r>
      <w:r>
        <w:rPr>
          <w:sz w:val="21"/>
          <w:szCs w:val="21"/>
        </w:rPr>
        <w:t xml:space="preserve">  8.</w:t>
      </w:r>
      <w:r>
        <w:rPr>
          <w:rFonts w:hint="eastAsia"/>
          <w:sz w:val="21"/>
          <w:szCs w:val="21"/>
        </w:rPr>
        <w:t>A</w:t>
      </w:r>
      <w:r>
        <w:rPr>
          <w:sz w:val="21"/>
          <w:szCs w:val="21"/>
        </w:rPr>
        <w:t xml:space="preserve">  9.</w:t>
      </w:r>
      <w:r>
        <w:rPr>
          <w:rFonts w:hint="eastAsia"/>
          <w:sz w:val="21"/>
          <w:szCs w:val="21"/>
        </w:rPr>
        <w:t>C</w:t>
      </w:r>
      <w:r>
        <w:rPr>
          <w:sz w:val="21"/>
          <w:szCs w:val="21"/>
        </w:rPr>
        <w:t xml:space="preserve">  10.</w:t>
      </w:r>
      <w:r>
        <w:rPr>
          <w:rFonts w:hint="eastAsia"/>
          <w:sz w:val="21"/>
          <w:szCs w:val="21"/>
        </w:rPr>
        <w:t>A</w:t>
      </w:r>
    </w:p>
    <w:p w14:paraId="11CD60A7">
      <w:pPr>
        <w:spacing w:line="600" w:lineRule="exact"/>
        <w:rPr>
          <w:rFonts w:eastAsia="黑体"/>
          <w:bCs/>
          <w:sz w:val="21"/>
          <w:szCs w:val="21"/>
        </w:rPr>
      </w:pPr>
      <w:r>
        <w:rPr>
          <w:rFonts w:eastAsia="黑体"/>
          <w:bCs/>
          <w:sz w:val="21"/>
          <w:szCs w:val="21"/>
        </w:rPr>
        <w:t>二、名词解释（5×4分）</w:t>
      </w:r>
    </w:p>
    <w:p w14:paraId="2A5E1994">
      <w:pPr>
        <w:rPr>
          <w:rFonts w:eastAsia="新宋体"/>
          <w:sz w:val="21"/>
          <w:szCs w:val="21"/>
        </w:rPr>
      </w:pPr>
      <w:r>
        <w:rPr>
          <w:rFonts w:hint="eastAsia" w:eastAsia="新宋体"/>
          <w:sz w:val="21"/>
          <w:szCs w:val="21"/>
        </w:rPr>
        <w:t xml:space="preserve">1. </w:t>
      </w:r>
      <w:r>
        <w:rPr>
          <w:rFonts w:eastAsia="新宋体"/>
          <w:sz w:val="21"/>
          <w:szCs w:val="21"/>
        </w:rPr>
        <w:t>情绪识别中的群内优势效应（in-group advantage in emotion recognition）</w:t>
      </w:r>
      <w:r>
        <w:rPr>
          <w:rFonts w:hint="eastAsia" w:eastAsia="新宋体"/>
          <w:sz w:val="21"/>
          <w:szCs w:val="21"/>
        </w:rPr>
        <w:t>：情绪识别中的“群内优势效应”指人们在辨别和理解与自己属于同一群体（如同一文化、民族、语言或社会背景）的他人面部表情或其他情绪线索时，通常比识别群体外成员所表达的情绪更加准确（2分）和迅速（2分）的现象。</w:t>
      </w:r>
    </w:p>
    <w:p w14:paraId="17F4BEBC">
      <w:pPr>
        <w:rPr>
          <w:rFonts w:eastAsia="新宋体"/>
          <w:sz w:val="21"/>
          <w:szCs w:val="21"/>
        </w:rPr>
      </w:pPr>
      <w:r>
        <w:rPr>
          <w:rFonts w:hint="eastAsia" w:eastAsia="新宋体"/>
          <w:sz w:val="21"/>
          <w:szCs w:val="21"/>
        </w:rPr>
        <w:t xml:space="preserve">2. </w:t>
      </w:r>
      <w:r>
        <w:rPr>
          <w:rFonts w:eastAsia="新宋体"/>
          <w:sz w:val="21"/>
          <w:szCs w:val="21"/>
        </w:rPr>
        <w:t>态度的主要成分</w:t>
      </w:r>
      <w:r>
        <w:rPr>
          <w:rFonts w:hint="eastAsia" w:eastAsia="新宋体"/>
          <w:sz w:val="21"/>
          <w:szCs w:val="21"/>
        </w:rPr>
        <w:t>：在社会心理学中，态度通常被视为由三个彼此关联的核心成分构成，简称为 ABC（1分）。其中，情感成分（Affect）  指个体对态度对象产生的情绪体验或感性反应，如喜欢、厌恶、恐惧、欣赏等（1分）。行为成分（Behavior）  包括个体对态度对象的外显行为和行为意图，如实际行动、语言表达或潜在的行动倾向（1分）。认知成分（Cognition）指个体对态度对象所持有的观念、信念和评价，包括信息加工、事实判断和逻辑推理等（1分）。</w:t>
      </w:r>
    </w:p>
    <w:p w14:paraId="3CA9603C">
      <w:pPr>
        <w:rPr>
          <w:rFonts w:hint="eastAsia" w:eastAsia="新宋体"/>
          <w:sz w:val="21"/>
          <w:szCs w:val="21"/>
        </w:rPr>
      </w:pPr>
      <w:r>
        <w:rPr>
          <w:rFonts w:hint="eastAsia" w:eastAsia="新宋体"/>
          <w:sz w:val="21"/>
          <w:szCs w:val="21"/>
        </w:rPr>
        <w:t xml:space="preserve">3. </w:t>
      </w:r>
      <w:r>
        <w:rPr>
          <w:rFonts w:eastAsia="新宋体"/>
          <w:sz w:val="21"/>
          <w:szCs w:val="21"/>
        </w:rPr>
        <w:t>认知失调理论</w:t>
      </w:r>
      <w:r>
        <w:rPr>
          <w:rFonts w:hint="eastAsia" w:eastAsia="新宋体"/>
          <w:sz w:val="21"/>
          <w:szCs w:val="21"/>
        </w:rPr>
        <w:t>：认知失调理论由李昂·费斯汀格（Leon Festinger, 1957）提出，指当个体的想法、情感与行为彼此不一致时，会产生一种不愉快的心理紧张状态（失调），从而激发个体努力恢复一致性的倾向。（2分）减少失调感的主要方式包括：改变认知：调整原先的观念或信念，使其与实际行为更加一致。  改变行为：在可能的情况下，直接纠正或修改行为以匹配既有认知或信念。</w:t>
      </w:r>
      <w:bookmarkStart w:id="1" w:name="_Hlk187333214"/>
      <w:r>
        <w:rPr>
          <w:rFonts w:hint="eastAsia" w:eastAsia="新宋体"/>
          <w:sz w:val="21"/>
          <w:szCs w:val="21"/>
        </w:rPr>
        <w:t>（2分）</w:t>
      </w:r>
      <w:bookmarkEnd w:id="1"/>
    </w:p>
    <w:p w14:paraId="1C9FB414">
      <w:pPr>
        <w:rPr>
          <w:rFonts w:eastAsia="新宋体"/>
          <w:sz w:val="21"/>
          <w:szCs w:val="21"/>
        </w:rPr>
      </w:pPr>
      <w:r>
        <w:rPr>
          <w:rFonts w:hint="eastAsia" w:eastAsia="新宋体"/>
          <w:sz w:val="21"/>
          <w:szCs w:val="21"/>
        </w:rPr>
        <w:t xml:space="preserve">4. </w:t>
      </w:r>
      <w:r>
        <w:rPr>
          <w:rFonts w:eastAsia="新宋体"/>
          <w:sz w:val="21"/>
          <w:szCs w:val="21"/>
        </w:rPr>
        <w:t>启发式判断</w:t>
      </w:r>
      <w:r>
        <w:rPr>
          <w:rFonts w:hint="eastAsia" w:eastAsia="新宋体"/>
          <w:sz w:val="21"/>
          <w:szCs w:val="21"/>
        </w:rPr>
        <w:t>：</w:t>
      </w:r>
      <w:r>
        <w:rPr>
          <w:rFonts w:eastAsia="新宋体"/>
          <w:sz w:val="21"/>
          <w:szCs w:val="21"/>
        </w:rPr>
        <w:t>启发式判断是指在决策过程中，个体依赖于简化的规则、经验法则或直觉来</w:t>
      </w:r>
      <w:r>
        <w:rPr>
          <w:rFonts w:hint="eastAsia" w:eastAsia="新宋体"/>
          <w:sz w:val="21"/>
          <w:szCs w:val="21"/>
        </w:rPr>
        <w:t>做出</w:t>
      </w:r>
      <w:r>
        <w:rPr>
          <w:rFonts w:eastAsia="新宋体"/>
          <w:sz w:val="21"/>
          <w:szCs w:val="21"/>
        </w:rPr>
        <w:t>快速的判断，而不是全面分析所有信息</w:t>
      </w:r>
      <w:r>
        <w:rPr>
          <w:rFonts w:hint="eastAsia" w:eastAsia="新宋体"/>
          <w:sz w:val="21"/>
          <w:szCs w:val="21"/>
        </w:rPr>
        <w:t>（2分）</w:t>
      </w:r>
      <w:r>
        <w:rPr>
          <w:rFonts w:eastAsia="新宋体"/>
          <w:sz w:val="21"/>
          <w:szCs w:val="21"/>
        </w:rPr>
        <w:t>。常见的启发式包括可得性启发式和代表性启发式</w:t>
      </w:r>
      <w:r>
        <w:rPr>
          <w:rFonts w:hint="eastAsia" w:eastAsia="新宋体"/>
          <w:sz w:val="21"/>
          <w:szCs w:val="21"/>
        </w:rPr>
        <w:t>（2分）</w:t>
      </w:r>
      <w:r>
        <w:rPr>
          <w:rFonts w:eastAsia="新宋体"/>
          <w:sz w:val="21"/>
          <w:szCs w:val="21"/>
        </w:rPr>
        <w:t>。</w:t>
      </w:r>
    </w:p>
    <w:p w14:paraId="546EDB0B">
      <w:pPr>
        <w:rPr>
          <w:rFonts w:hint="eastAsia" w:eastAsia="新宋体"/>
          <w:sz w:val="21"/>
          <w:szCs w:val="21"/>
        </w:rPr>
      </w:pPr>
      <w:r>
        <w:rPr>
          <w:rFonts w:hint="eastAsia" w:eastAsia="新宋体"/>
          <w:sz w:val="21"/>
          <w:szCs w:val="21"/>
        </w:rPr>
        <w:t xml:space="preserve">5. </w:t>
      </w:r>
      <w:r>
        <w:rPr>
          <w:rFonts w:eastAsia="新宋体"/>
          <w:sz w:val="21"/>
          <w:szCs w:val="21"/>
        </w:rPr>
        <w:t>自我中心思维</w:t>
      </w:r>
      <w:r>
        <w:rPr>
          <w:rFonts w:hint="eastAsia" w:eastAsia="新宋体"/>
          <w:sz w:val="21"/>
          <w:szCs w:val="21"/>
        </w:rPr>
        <w:t>：</w:t>
      </w:r>
      <w:r>
        <w:rPr>
          <w:rFonts w:eastAsia="新宋体"/>
          <w:sz w:val="21"/>
          <w:szCs w:val="21"/>
        </w:rPr>
        <w:t>自我中心思维指个体倾向于从自己的视角来看待和理解他人、事件或问题</w:t>
      </w:r>
      <w:r>
        <w:rPr>
          <w:rFonts w:hint="eastAsia" w:eastAsia="新宋体"/>
          <w:sz w:val="21"/>
          <w:szCs w:val="21"/>
        </w:rPr>
        <w:t>（2分）</w:t>
      </w:r>
      <w:r>
        <w:rPr>
          <w:rFonts w:eastAsia="新宋体"/>
          <w:sz w:val="21"/>
          <w:szCs w:val="21"/>
        </w:rPr>
        <w:t>，常常高估自己对事件的影响或他人对自己的关注</w:t>
      </w:r>
      <w:r>
        <w:rPr>
          <w:rFonts w:hint="eastAsia" w:eastAsia="新宋体"/>
          <w:sz w:val="21"/>
          <w:szCs w:val="21"/>
        </w:rPr>
        <w:t>（2分）</w:t>
      </w:r>
      <w:r>
        <w:rPr>
          <w:rFonts w:eastAsia="新宋体"/>
          <w:sz w:val="21"/>
          <w:szCs w:val="21"/>
        </w:rPr>
        <w:t>。</w:t>
      </w:r>
    </w:p>
    <w:p w14:paraId="599002C6">
      <w:pPr>
        <w:numPr>
          <w:ilvl w:val="0"/>
          <w:numId w:val="22"/>
        </w:numPr>
        <w:spacing w:line="600" w:lineRule="exact"/>
        <w:rPr>
          <w:rFonts w:eastAsia="黑体"/>
          <w:bCs/>
          <w:sz w:val="21"/>
          <w:szCs w:val="21"/>
        </w:rPr>
      </w:pPr>
      <w:r>
        <w:rPr>
          <w:rFonts w:eastAsia="黑体"/>
          <w:bCs/>
          <w:sz w:val="21"/>
          <w:szCs w:val="21"/>
        </w:rPr>
        <w:t>简答题（4×6分）</w:t>
      </w:r>
    </w:p>
    <w:p w14:paraId="359C65F0">
      <w:pPr>
        <w:numPr>
          <w:ilvl w:val="0"/>
          <w:numId w:val="23"/>
        </w:numPr>
        <w:rPr>
          <w:b/>
          <w:bCs/>
          <w:sz w:val="21"/>
          <w:szCs w:val="21"/>
        </w:rPr>
      </w:pPr>
      <w:r>
        <w:rPr>
          <w:rFonts w:hint="eastAsia"/>
          <w:b/>
          <w:bCs/>
          <w:sz w:val="21"/>
          <w:szCs w:val="21"/>
        </w:rPr>
        <w:t>为了提高社会心理学研究的结论的可靠性和可重复性，可以采取哪些改进措施？</w:t>
      </w:r>
    </w:p>
    <w:p w14:paraId="489477A6">
      <w:pPr>
        <w:rPr>
          <w:sz w:val="21"/>
          <w:szCs w:val="21"/>
        </w:rPr>
      </w:pPr>
      <w:r>
        <w:rPr>
          <w:rFonts w:hint="eastAsia"/>
          <w:sz w:val="21"/>
          <w:szCs w:val="21"/>
        </w:rPr>
        <w:t>答：</w:t>
      </w:r>
    </w:p>
    <w:p w14:paraId="7979888D">
      <w:pPr>
        <w:ind w:firstLine="420" w:firstLineChars="200"/>
        <w:rPr>
          <w:rFonts w:hint="eastAsia"/>
          <w:sz w:val="21"/>
          <w:szCs w:val="21"/>
        </w:rPr>
      </w:pPr>
      <w:r>
        <w:rPr>
          <w:rFonts w:hint="eastAsia"/>
          <w:sz w:val="21"/>
          <w:szCs w:val="21"/>
        </w:rPr>
        <w:t>增加样本量：增大样本量能够降低随机误差，增加统计检验的效力，从而减少因偶然性造成的研究结果偏差。（2分）</w:t>
      </w:r>
    </w:p>
    <w:p w14:paraId="5D91FA05">
      <w:pPr>
        <w:ind w:firstLine="420" w:firstLineChars="200"/>
        <w:rPr>
          <w:rFonts w:hint="eastAsia"/>
          <w:sz w:val="21"/>
          <w:szCs w:val="21"/>
        </w:rPr>
      </w:pPr>
      <w:r>
        <w:rPr>
          <w:rFonts w:hint="eastAsia"/>
          <w:sz w:val="21"/>
          <w:szCs w:val="21"/>
        </w:rPr>
        <w:t>多个实验室进行直接重复：不同实验室按照相同的实验方案重复研究，可以检验研究结果是否具有跨情境的一致性。（2分）</w:t>
      </w:r>
    </w:p>
    <w:p w14:paraId="45B95E23">
      <w:pPr>
        <w:ind w:firstLine="420" w:firstLineChars="200"/>
        <w:rPr>
          <w:rFonts w:hint="eastAsia"/>
          <w:sz w:val="21"/>
          <w:szCs w:val="21"/>
        </w:rPr>
      </w:pPr>
      <w:r>
        <w:rPr>
          <w:rFonts w:hint="eastAsia"/>
          <w:sz w:val="21"/>
          <w:szCs w:val="21"/>
        </w:rPr>
        <w:t>预注册研究 ：在研究开始前，将研究假设、研究设计、主要分析方法等关键信息进行预注册，可有效减少研究者事后选择分析方法或变量筛选的动机，防止“p 值套利”（p-hacking），提高研究过程的透明度和可信度。（2分）</w:t>
      </w:r>
    </w:p>
    <w:p w14:paraId="49FAD45B">
      <w:pPr>
        <w:ind w:firstLine="420" w:firstLineChars="200"/>
        <w:rPr>
          <w:rFonts w:hint="eastAsia"/>
          <w:sz w:val="21"/>
          <w:szCs w:val="21"/>
        </w:rPr>
      </w:pPr>
      <w:r>
        <w:rPr>
          <w:rFonts w:hint="eastAsia"/>
          <w:sz w:val="21"/>
          <w:szCs w:val="21"/>
        </w:rPr>
        <w:t>外部存储库共享刺激材料： 将实验或调查中使用的刺激（如问卷、图片、音视频等）放在共享平台上，便于他人独立复现或扩展研究。（2分）</w:t>
      </w:r>
    </w:p>
    <w:p w14:paraId="797CFEBE">
      <w:pPr>
        <w:ind w:firstLine="420" w:firstLineChars="200"/>
        <w:rPr>
          <w:rFonts w:hint="eastAsia"/>
          <w:sz w:val="21"/>
          <w:szCs w:val="21"/>
        </w:rPr>
      </w:pPr>
      <w:r>
        <w:rPr>
          <w:rFonts w:hint="eastAsia"/>
          <w:sz w:val="21"/>
          <w:szCs w:val="21"/>
        </w:rPr>
        <w:t>外部存储库保存研究数据：在外部存储库中公开研究数据，方便他人进行独立验证或新的分析，从而加强研究的开放性与可信度。（2分）</w:t>
      </w:r>
    </w:p>
    <w:p w14:paraId="19BDBBD2">
      <w:pPr>
        <w:ind w:firstLine="420" w:firstLineChars="200"/>
        <w:rPr>
          <w:rFonts w:hint="eastAsia"/>
          <w:sz w:val="21"/>
          <w:szCs w:val="21"/>
        </w:rPr>
      </w:pPr>
      <w:r>
        <w:rPr>
          <w:rFonts w:hint="eastAsia"/>
          <w:sz w:val="21"/>
          <w:szCs w:val="21"/>
        </w:rPr>
        <w:t>（写出三条就可以拿到6分）</w:t>
      </w:r>
    </w:p>
    <w:p w14:paraId="0F6FD9BE">
      <w:pPr>
        <w:ind w:left="440"/>
        <w:rPr>
          <w:rFonts w:hint="eastAsia"/>
          <w:sz w:val="21"/>
          <w:szCs w:val="21"/>
        </w:rPr>
      </w:pPr>
    </w:p>
    <w:p w14:paraId="6B065469">
      <w:pPr>
        <w:numPr>
          <w:ilvl w:val="0"/>
          <w:numId w:val="23"/>
        </w:numPr>
        <w:rPr>
          <w:b/>
          <w:bCs/>
          <w:sz w:val="21"/>
          <w:szCs w:val="21"/>
        </w:rPr>
      </w:pPr>
      <w:r>
        <w:rPr>
          <w:b/>
          <w:bCs/>
          <w:sz w:val="21"/>
          <w:szCs w:val="21"/>
        </w:rPr>
        <w:t>举例</w:t>
      </w:r>
      <w:r>
        <w:rPr>
          <w:rFonts w:hint="eastAsia"/>
          <w:b/>
          <w:bCs/>
          <w:sz w:val="21"/>
          <w:szCs w:val="21"/>
        </w:rPr>
        <w:t>说明</w:t>
      </w:r>
      <w:r>
        <w:rPr>
          <w:b/>
          <w:bCs/>
          <w:sz w:val="21"/>
          <w:szCs w:val="21"/>
        </w:rPr>
        <w:t>常见的情绪诱发方法，并简要说明每种方法的优缺点</w:t>
      </w:r>
      <w:r>
        <w:rPr>
          <w:rFonts w:hint="eastAsia"/>
          <w:b/>
          <w:bCs/>
          <w:sz w:val="21"/>
          <w:szCs w:val="21"/>
        </w:rPr>
        <w:t>。</w:t>
      </w:r>
    </w:p>
    <w:p w14:paraId="06289EEE">
      <w:pPr>
        <w:rPr>
          <w:sz w:val="21"/>
          <w:szCs w:val="21"/>
        </w:rPr>
      </w:pPr>
      <w:r>
        <w:rPr>
          <w:rFonts w:hint="eastAsia"/>
          <w:sz w:val="21"/>
          <w:szCs w:val="21"/>
        </w:rPr>
        <w:t>答：</w:t>
      </w:r>
    </w:p>
    <w:p w14:paraId="7EEB4025">
      <w:pPr>
        <w:ind w:firstLine="420" w:firstLineChars="200"/>
        <w:rPr>
          <w:rFonts w:hint="eastAsia"/>
          <w:sz w:val="21"/>
          <w:szCs w:val="21"/>
        </w:rPr>
      </w:pPr>
      <w:r>
        <w:rPr>
          <w:rFonts w:hint="eastAsia"/>
          <w:sz w:val="21"/>
          <w:szCs w:val="21"/>
        </w:rPr>
        <w:t xml:space="preserve">1. 图片（Pictures）  </w:t>
      </w:r>
    </w:p>
    <w:p w14:paraId="7A584B9E">
      <w:pPr>
        <w:ind w:firstLine="420" w:firstLineChars="200"/>
        <w:rPr>
          <w:rFonts w:hint="eastAsia"/>
          <w:sz w:val="21"/>
          <w:szCs w:val="21"/>
        </w:rPr>
      </w:pPr>
      <w:r>
        <w:rPr>
          <w:rFonts w:hint="eastAsia"/>
          <w:sz w:val="21"/>
          <w:szCs w:val="21"/>
        </w:rPr>
        <w:t xml:space="preserve">   - 优点：易于标准化、操作简便、诱发时间较短。  </w:t>
      </w:r>
    </w:p>
    <w:p w14:paraId="36EF5CAB">
      <w:pPr>
        <w:ind w:firstLine="420" w:firstLineChars="200"/>
        <w:rPr>
          <w:rFonts w:hint="eastAsia"/>
          <w:sz w:val="21"/>
          <w:szCs w:val="21"/>
        </w:rPr>
      </w:pPr>
      <w:r>
        <w:rPr>
          <w:rFonts w:hint="eastAsia"/>
          <w:sz w:val="21"/>
          <w:szCs w:val="21"/>
        </w:rPr>
        <w:t xml:space="preserve">   - 缺点：情绪强度可能相对有限，适用于多次测量，且只适用于部分情绪。</w:t>
      </w:r>
    </w:p>
    <w:p w14:paraId="78EFDD79">
      <w:pPr>
        <w:ind w:firstLine="420" w:firstLineChars="200"/>
        <w:rPr>
          <w:rFonts w:hint="eastAsia"/>
          <w:sz w:val="21"/>
          <w:szCs w:val="21"/>
        </w:rPr>
      </w:pPr>
      <w:r>
        <w:rPr>
          <w:rFonts w:hint="eastAsia"/>
          <w:sz w:val="21"/>
          <w:szCs w:val="21"/>
        </w:rPr>
        <w:t xml:space="preserve">2. 电影（Movies）  </w:t>
      </w:r>
    </w:p>
    <w:p w14:paraId="43D970E1">
      <w:pPr>
        <w:ind w:firstLine="420" w:firstLineChars="200"/>
        <w:rPr>
          <w:rFonts w:hint="eastAsia"/>
          <w:sz w:val="21"/>
          <w:szCs w:val="21"/>
        </w:rPr>
      </w:pPr>
      <w:r>
        <w:rPr>
          <w:rFonts w:hint="eastAsia"/>
          <w:sz w:val="21"/>
          <w:szCs w:val="21"/>
        </w:rPr>
        <w:t xml:space="preserve">   - 优点：可以诱发强烈的情绪，具体的情绪，效果更逼真，受试者情绪投入度高。  </w:t>
      </w:r>
    </w:p>
    <w:p w14:paraId="20BC5A3D">
      <w:pPr>
        <w:ind w:firstLine="420" w:firstLineChars="200"/>
        <w:rPr>
          <w:rFonts w:hint="eastAsia"/>
          <w:sz w:val="21"/>
          <w:szCs w:val="21"/>
        </w:rPr>
      </w:pPr>
      <w:r>
        <w:rPr>
          <w:rFonts w:hint="eastAsia"/>
          <w:sz w:val="21"/>
          <w:szCs w:val="21"/>
        </w:rPr>
        <w:t xml:space="preserve">   - 缺点：时长较长，可重复次数受限，只适用于部分情绪。</w:t>
      </w:r>
    </w:p>
    <w:p w14:paraId="6D971235">
      <w:pPr>
        <w:ind w:firstLine="420" w:firstLineChars="200"/>
        <w:rPr>
          <w:rFonts w:hint="eastAsia"/>
          <w:sz w:val="21"/>
          <w:szCs w:val="21"/>
        </w:rPr>
      </w:pPr>
      <w:r>
        <w:rPr>
          <w:rFonts w:hint="eastAsia"/>
          <w:sz w:val="21"/>
          <w:szCs w:val="21"/>
        </w:rPr>
        <w:t xml:space="preserve">3. 音乐（Music）  </w:t>
      </w:r>
    </w:p>
    <w:p w14:paraId="2DBA543F">
      <w:pPr>
        <w:ind w:firstLine="420" w:firstLineChars="200"/>
        <w:rPr>
          <w:rFonts w:hint="eastAsia"/>
          <w:sz w:val="21"/>
          <w:szCs w:val="21"/>
        </w:rPr>
      </w:pPr>
      <w:r>
        <w:rPr>
          <w:rFonts w:hint="eastAsia"/>
          <w:sz w:val="21"/>
          <w:szCs w:val="21"/>
        </w:rPr>
        <w:t xml:space="preserve">   - 优点：操作简便，情绪诱发较直接。  </w:t>
      </w:r>
    </w:p>
    <w:p w14:paraId="02428834">
      <w:pPr>
        <w:ind w:firstLine="420" w:firstLineChars="200"/>
        <w:rPr>
          <w:rFonts w:hint="eastAsia"/>
          <w:sz w:val="21"/>
          <w:szCs w:val="21"/>
        </w:rPr>
      </w:pPr>
      <w:r>
        <w:rPr>
          <w:rFonts w:hint="eastAsia"/>
          <w:sz w:val="21"/>
          <w:szCs w:val="21"/>
        </w:rPr>
        <w:t xml:space="preserve">   - 缺点：易受文化背景和个体差异影响，难以保证情绪特异性。</w:t>
      </w:r>
    </w:p>
    <w:p w14:paraId="40AEE338">
      <w:pPr>
        <w:ind w:firstLine="420" w:firstLineChars="200"/>
        <w:rPr>
          <w:rFonts w:hint="eastAsia"/>
          <w:sz w:val="21"/>
          <w:szCs w:val="21"/>
        </w:rPr>
      </w:pPr>
      <w:r>
        <w:rPr>
          <w:rFonts w:hint="eastAsia"/>
          <w:sz w:val="21"/>
          <w:szCs w:val="21"/>
        </w:rPr>
        <w:t xml:space="preserve">4. 回忆（Memories）  </w:t>
      </w:r>
    </w:p>
    <w:p w14:paraId="5D97B42A">
      <w:pPr>
        <w:ind w:firstLine="420" w:firstLineChars="200"/>
        <w:rPr>
          <w:rFonts w:hint="eastAsia"/>
          <w:sz w:val="21"/>
          <w:szCs w:val="21"/>
        </w:rPr>
      </w:pPr>
      <w:r>
        <w:rPr>
          <w:rFonts w:hint="eastAsia"/>
          <w:sz w:val="21"/>
          <w:szCs w:val="21"/>
        </w:rPr>
        <w:t xml:space="preserve">   - 优点：可以诱发强烈、具体的情绪，真实感和沉浸度高。  </w:t>
      </w:r>
    </w:p>
    <w:p w14:paraId="2931163C">
      <w:pPr>
        <w:ind w:firstLine="420" w:firstLineChars="200"/>
        <w:rPr>
          <w:rFonts w:hint="eastAsia"/>
          <w:sz w:val="21"/>
          <w:szCs w:val="21"/>
        </w:rPr>
      </w:pPr>
      <w:r>
        <w:rPr>
          <w:rFonts w:hint="eastAsia"/>
          <w:sz w:val="21"/>
          <w:szCs w:val="21"/>
        </w:rPr>
        <w:t xml:space="preserve">   - 缺点：可重复次数相对较少，受记忆准确性影响。</w:t>
      </w:r>
    </w:p>
    <w:p w14:paraId="0217DC89">
      <w:pPr>
        <w:ind w:firstLine="420" w:firstLineChars="200"/>
        <w:rPr>
          <w:rFonts w:hint="eastAsia"/>
          <w:sz w:val="21"/>
          <w:szCs w:val="21"/>
        </w:rPr>
      </w:pPr>
      <w:r>
        <w:rPr>
          <w:rFonts w:hint="eastAsia"/>
          <w:sz w:val="21"/>
          <w:szCs w:val="21"/>
        </w:rPr>
        <w:t xml:space="preserve">5. 脚本化社交互动（Scripted Social Interactions）  </w:t>
      </w:r>
    </w:p>
    <w:p w14:paraId="30A35456">
      <w:pPr>
        <w:ind w:firstLine="420" w:firstLineChars="200"/>
        <w:rPr>
          <w:rFonts w:hint="eastAsia"/>
          <w:sz w:val="21"/>
          <w:szCs w:val="21"/>
        </w:rPr>
      </w:pPr>
      <w:r>
        <w:rPr>
          <w:rFonts w:hint="eastAsia"/>
          <w:sz w:val="21"/>
          <w:szCs w:val="21"/>
        </w:rPr>
        <w:t xml:space="preserve">   - 优点：能模拟更真实的社交情境，诱发有社会意义的情绪反应。  </w:t>
      </w:r>
    </w:p>
    <w:p w14:paraId="75CC2DC7">
      <w:pPr>
        <w:ind w:firstLine="420" w:firstLineChars="200"/>
        <w:rPr>
          <w:rFonts w:hint="eastAsia"/>
          <w:sz w:val="21"/>
          <w:szCs w:val="21"/>
        </w:rPr>
      </w:pPr>
      <w:r>
        <w:rPr>
          <w:rFonts w:hint="eastAsia"/>
          <w:sz w:val="21"/>
          <w:szCs w:val="21"/>
        </w:rPr>
        <w:t xml:space="preserve">   - 缺点：对实验设计要求高，需谨慎考虑伦理与隐私问题。</w:t>
      </w:r>
    </w:p>
    <w:p w14:paraId="2DD2BA39">
      <w:pPr>
        <w:ind w:firstLine="420" w:firstLineChars="200"/>
        <w:rPr>
          <w:rFonts w:hint="eastAsia"/>
          <w:sz w:val="21"/>
          <w:szCs w:val="21"/>
        </w:rPr>
      </w:pPr>
      <w:r>
        <w:rPr>
          <w:rFonts w:hint="eastAsia"/>
          <w:sz w:val="21"/>
          <w:szCs w:val="21"/>
        </w:rPr>
        <w:t>（每个要点2分，写出3个要点可得6分）</w:t>
      </w:r>
    </w:p>
    <w:p w14:paraId="6E1F82E9">
      <w:pPr>
        <w:ind w:left="440"/>
        <w:rPr>
          <w:rFonts w:hint="eastAsia"/>
          <w:sz w:val="21"/>
          <w:szCs w:val="21"/>
        </w:rPr>
      </w:pPr>
    </w:p>
    <w:p w14:paraId="27179157">
      <w:pPr>
        <w:numPr>
          <w:ilvl w:val="0"/>
          <w:numId w:val="23"/>
        </w:numPr>
        <w:rPr>
          <w:b/>
          <w:bCs/>
          <w:sz w:val="21"/>
          <w:szCs w:val="21"/>
        </w:rPr>
      </w:pPr>
      <w:r>
        <w:rPr>
          <w:rFonts w:hint="eastAsia"/>
          <w:b/>
          <w:bCs/>
          <w:sz w:val="21"/>
          <w:szCs w:val="21"/>
        </w:rPr>
        <w:t>能力和温暖感是印象形成的两个重要维度。你可以通过哪些方法和策略，塑造自己留给他人的两种印象。</w:t>
      </w:r>
    </w:p>
    <w:p w14:paraId="25190936">
      <w:pPr>
        <w:rPr>
          <w:rFonts w:hint="eastAsia"/>
          <w:sz w:val="21"/>
          <w:szCs w:val="21"/>
        </w:rPr>
      </w:pPr>
      <w:r>
        <w:rPr>
          <w:rFonts w:hint="eastAsia"/>
          <w:sz w:val="21"/>
          <w:szCs w:val="21"/>
        </w:rPr>
        <w:t>答：</w:t>
      </w:r>
    </w:p>
    <w:p w14:paraId="176175F9">
      <w:pPr>
        <w:numPr>
          <w:ilvl w:val="1"/>
          <w:numId w:val="23"/>
        </w:numPr>
        <w:rPr>
          <w:rFonts w:ascii="宋体" w:hAnsi="宋体"/>
          <w:sz w:val="21"/>
          <w:szCs w:val="21"/>
        </w:rPr>
      </w:pPr>
      <w:r>
        <w:rPr>
          <w:rFonts w:ascii="宋体" w:hAnsi="宋体"/>
          <w:sz w:val="21"/>
          <w:szCs w:val="21"/>
        </w:rPr>
        <w:t>. 塑造能力印象的策略：</w:t>
      </w:r>
      <w:r>
        <w:rPr>
          <w:rFonts w:hint="eastAsia" w:ascii="宋体" w:hAnsi="宋体"/>
          <w:sz w:val="21"/>
          <w:szCs w:val="21"/>
        </w:rPr>
        <w:t>（3分）</w:t>
      </w:r>
    </w:p>
    <w:p w14:paraId="7A32B70E">
      <w:pPr>
        <w:numPr>
          <w:ilvl w:val="0"/>
          <w:numId w:val="24"/>
        </w:numPr>
        <w:rPr>
          <w:rFonts w:ascii="宋体" w:hAnsi="宋体"/>
          <w:sz w:val="21"/>
          <w:szCs w:val="21"/>
        </w:rPr>
      </w:pPr>
      <w:r>
        <w:rPr>
          <w:rFonts w:ascii="宋体" w:hAnsi="宋体"/>
          <w:sz w:val="21"/>
          <w:szCs w:val="21"/>
        </w:rPr>
        <w:t>首因效应：在初次接触时，通过展示自己的专业知识或成功案例来强化能力印象。首因效应强调首次表现的重要性。</w:t>
      </w:r>
    </w:p>
    <w:p w14:paraId="3894F60C">
      <w:pPr>
        <w:numPr>
          <w:ilvl w:val="0"/>
          <w:numId w:val="24"/>
        </w:numPr>
        <w:rPr>
          <w:rFonts w:ascii="宋体" w:hAnsi="宋体"/>
          <w:sz w:val="21"/>
          <w:szCs w:val="21"/>
        </w:rPr>
      </w:pPr>
      <w:r>
        <w:rPr>
          <w:rFonts w:ascii="宋体" w:hAnsi="宋体"/>
          <w:sz w:val="21"/>
          <w:szCs w:val="21"/>
        </w:rPr>
        <w:t>近因效应：在交往结束时，再次表现出自己的能力，如提供解决方案或总结，增强他人的最终印象。</w:t>
      </w:r>
    </w:p>
    <w:p w14:paraId="6A321556">
      <w:pPr>
        <w:numPr>
          <w:ilvl w:val="0"/>
          <w:numId w:val="24"/>
        </w:numPr>
        <w:rPr>
          <w:rFonts w:ascii="宋体" w:hAnsi="宋体"/>
          <w:sz w:val="21"/>
          <w:szCs w:val="21"/>
        </w:rPr>
      </w:pPr>
      <w:r>
        <w:rPr>
          <w:rFonts w:ascii="宋体" w:hAnsi="宋体"/>
          <w:sz w:val="21"/>
          <w:szCs w:val="21"/>
        </w:rPr>
        <w:t>晕轮效应：在某一方面表现出色（如领导力或决策力），可以提高他人对你其他领域能力的评价。</w:t>
      </w:r>
    </w:p>
    <w:p w14:paraId="27588BC6">
      <w:pPr>
        <w:numPr>
          <w:ilvl w:val="0"/>
          <w:numId w:val="24"/>
        </w:numPr>
        <w:rPr>
          <w:rFonts w:ascii="宋体" w:hAnsi="宋体"/>
          <w:sz w:val="21"/>
          <w:szCs w:val="21"/>
        </w:rPr>
      </w:pPr>
      <w:r>
        <w:rPr>
          <w:rFonts w:ascii="宋体" w:hAnsi="宋体"/>
          <w:sz w:val="21"/>
          <w:szCs w:val="21"/>
        </w:rPr>
        <w:t>伦巴脚效应：适当表现一些不完美，反而能让人觉得更真实和可信，从而提高对能力的认可。</w:t>
      </w:r>
    </w:p>
    <w:p w14:paraId="41E12D08">
      <w:pPr>
        <w:numPr>
          <w:ilvl w:val="1"/>
          <w:numId w:val="23"/>
        </w:numPr>
        <w:rPr>
          <w:rFonts w:ascii="宋体" w:hAnsi="宋体"/>
          <w:sz w:val="21"/>
          <w:szCs w:val="21"/>
        </w:rPr>
      </w:pPr>
      <w:r>
        <w:rPr>
          <w:rFonts w:ascii="宋体" w:hAnsi="宋体"/>
          <w:sz w:val="21"/>
          <w:szCs w:val="21"/>
        </w:rPr>
        <w:t>. 塑造温暖感印象的策略：</w:t>
      </w:r>
      <w:r>
        <w:rPr>
          <w:rFonts w:hint="eastAsia" w:ascii="宋体" w:hAnsi="宋体"/>
          <w:sz w:val="21"/>
          <w:szCs w:val="21"/>
        </w:rPr>
        <w:t>（3分）</w:t>
      </w:r>
    </w:p>
    <w:p w14:paraId="35186999">
      <w:pPr>
        <w:numPr>
          <w:ilvl w:val="0"/>
          <w:numId w:val="25"/>
        </w:numPr>
        <w:rPr>
          <w:rFonts w:ascii="宋体" w:hAnsi="宋体"/>
          <w:sz w:val="21"/>
          <w:szCs w:val="21"/>
        </w:rPr>
      </w:pPr>
      <w:r>
        <w:rPr>
          <w:rFonts w:ascii="宋体" w:hAnsi="宋体"/>
          <w:sz w:val="21"/>
          <w:szCs w:val="21"/>
        </w:rPr>
        <w:t>自我揭露：适当分享个人经历，尤其是情感和脆弱面，能增加他人对你的信任和亲近感。</w:t>
      </w:r>
    </w:p>
    <w:p w14:paraId="03A456F3">
      <w:pPr>
        <w:numPr>
          <w:ilvl w:val="0"/>
          <w:numId w:val="25"/>
        </w:numPr>
        <w:rPr>
          <w:rFonts w:ascii="宋体" w:hAnsi="宋体"/>
          <w:sz w:val="21"/>
          <w:szCs w:val="21"/>
        </w:rPr>
      </w:pPr>
      <w:r>
        <w:rPr>
          <w:rFonts w:ascii="宋体" w:hAnsi="宋体"/>
          <w:sz w:val="21"/>
          <w:szCs w:val="21"/>
        </w:rPr>
        <w:t>相似性吸引效应：通过展示与对方相似的兴趣和价值观，增进温暖感的印象。</w:t>
      </w:r>
    </w:p>
    <w:p w14:paraId="3D2A32C6">
      <w:pPr>
        <w:numPr>
          <w:ilvl w:val="0"/>
          <w:numId w:val="25"/>
        </w:numPr>
        <w:rPr>
          <w:rFonts w:ascii="宋体" w:hAnsi="宋体"/>
          <w:sz w:val="21"/>
          <w:szCs w:val="21"/>
        </w:rPr>
      </w:pPr>
      <w:r>
        <w:rPr>
          <w:rFonts w:ascii="宋体" w:hAnsi="宋体"/>
          <w:sz w:val="21"/>
          <w:szCs w:val="21"/>
        </w:rPr>
        <w:t>非语言表达：微笑、眼神接触和开放的肢体语言等非语言行为能有效提升温暖感印象。</w:t>
      </w:r>
    </w:p>
    <w:p w14:paraId="4EDE1832">
      <w:pPr>
        <w:numPr>
          <w:ilvl w:val="0"/>
          <w:numId w:val="25"/>
        </w:numPr>
        <w:rPr>
          <w:rFonts w:ascii="宋体" w:hAnsi="宋体"/>
          <w:sz w:val="21"/>
          <w:szCs w:val="21"/>
        </w:rPr>
      </w:pPr>
      <w:r>
        <w:rPr>
          <w:rFonts w:ascii="宋体" w:hAnsi="宋体"/>
          <w:sz w:val="21"/>
          <w:szCs w:val="21"/>
        </w:rPr>
        <w:t>反应性关心：在他人遇到困难时表现出关心和支持，可以增强温暖感的印象。</w:t>
      </w:r>
    </w:p>
    <w:p w14:paraId="5DC77AA1">
      <w:pPr>
        <w:rPr>
          <w:rFonts w:hint="eastAsia"/>
          <w:sz w:val="21"/>
          <w:szCs w:val="21"/>
        </w:rPr>
      </w:pPr>
    </w:p>
    <w:p w14:paraId="60CBF4EA">
      <w:pPr>
        <w:numPr>
          <w:ilvl w:val="0"/>
          <w:numId w:val="23"/>
        </w:numPr>
        <w:rPr>
          <w:b/>
          <w:bCs/>
          <w:sz w:val="21"/>
          <w:szCs w:val="21"/>
        </w:rPr>
      </w:pPr>
      <w:r>
        <w:rPr>
          <w:rFonts w:hint="eastAsia"/>
          <w:b/>
          <w:bCs/>
          <w:sz w:val="21"/>
          <w:szCs w:val="21"/>
        </w:rPr>
        <w:t>路怒行为是司机出于恐吓或泄愤，对另一名司机做出的包括手势或言语侮辱、身体威胁等危险驾驶行为。试分析导致路怒行为的可能成因，并提出干预策略。</w:t>
      </w:r>
    </w:p>
    <w:p w14:paraId="62A58689">
      <w:pPr>
        <w:rPr>
          <w:sz w:val="21"/>
          <w:szCs w:val="21"/>
        </w:rPr>
      </w:pPr>
      <w:r>
        <w:rPr>
          <w:rFonts w:hint="eastAsia"/>
          <w:sz w:val="21"/>
          <w:szCs w:val="21"/>
        </w:rPr>
        <w:t>答：</w:t>
      </w:r>
    </w:p>
    <w:p w14:paraId="7730F6BC">
      <w:pPr>
        <w:rPr>
          <w:rFonts w:hint="eastAsia"/>
          <w:sz w:val="21"/>
          <w:szCs w:val="21"/>
        </w:rPr>
      </w:pPr>
      <w:r>
        <w:rPr>
          <w:rFonts w:hint="eastAsia"/>
          <w:sz w:val="21"/>
          <w:szCs w:val="21"/>
        </w:rPr>
        <w:t>原因：（3分）</w:t>
      </w:r>
    </w:p>
    <w:p w14:paraId="67D0A413">
      <w:pPr>
        <w:numPr>
          <w:ilvl w:val="0"/>
          <w:numId w:val="26"/>
        </w:numPr>
        <w:rPr>
          <w:sz w:val="21"/>
          <w:szCs w:val="21"/>
        </w:rPr>
      </w:pPr>
      <w:r>
        <w:rPr>
          <w:sz w:val="21"/>
          <w:szCs w:val="21"/>
        </w:rPr>
        <w:t>挫折-攻击理论： 路怒行为往往是司机因交通拥堵或其他司机的不当行为而感到挫败。当个体的目标（如按时到达目的地）受到阻碍时，情绪积压和压力可能导致攻击性行为，表现为路怒。</w:t>
      </w:r>
    </w:p>
    <w:p w14:paraId="4E0B322B">
      <w:pPr>
        <w:numPr>
          <w:ilvl w:val="0"/>
          <w:numId w:val="26"/>
        </w:numPr>
        <w:rPr>
          <w:sz w:val="21"/>
          <w:szCs w:val="21"/>
        </w:rPr>
      </w:pPr>
      <w:r>
        <w:rPr>
          <w:sz w:val="21"/>
          <w:szCs w:val="21"/>
        </w:rPr>
        <w:t>归因理论： 司机往往会错误地将他人驾驶行为归因于恶意，即敌意归因偏差，认为他人故意挑衅或干扰，从而引发愤怒并表现为攻击性行为。</w:t>
      </w:r>
    </w:p>
    <w:p w14:paraId="46FEAC00">
      <w:pPr>
        <w:numPr>
          <w:ilvl w:val="0"/>
          <w:numId w:val="26"/>
        </w:numPr>
        <w:rPr>
          <w:sz w:val="21"/>
          <w:szCs w:val="21"/>
        </w:rPr>
      </w:pPr>
      <w:r>
        <w:rPr>
          <w:sz w:val="21"/>
          <w:szCs w:val="21"/>
        </w:rPr>
        <w:t>自我中心思维： 司机常常以自己的视角判断他人的行为，容易忽视外部环境因素（如道路状况），将他人行为解读为对自己的冒犯。自我中心思维导致司机容易产生敌对反应。</w:t>
      </w:r>
    </w:p>
    <w:p w14:paraId="51896EEF">
      <w:pPr>
        <w:numPr>
          <w:ilvl w:val="0"/>
          <w:numId w:val="26"/>
        </w:numPr>
        <w:rPr>
          <w:sz w:val="21"/>
          <w:szCs w:val="21"/>
        </w:rPr>
      </w:pPr>
      <w:r>
        <w:rPr>
          <w:sz w:val="21"/>
          <w:szCs w:val="21"/>
        </w:rPr>
        <w:t>自我服务偏差： 当自己驾驶时，司机通常认为自己是安全和理智的，而当他人出现问题时，会将责任归咎于他人。这种偏差使得司机对他人行为的反应更加情绪化和攻击性。</w:t>
      </w:r>
    </w:p>
    <w:p w14:paraId="49277C04">
      <w:pPr>
        <w:rPr>
          <w:sz w:val="21"/>
          <w:szCs w:val="21"/>
        </w:rPr>
      </w:pPr>
      <w:r>
        <w:rPr>
          <w:sz w:val="21"/>
          <w:szCs w:val="21"/>
        </w:rPr>
        <w:t>干预策略</w:t>
      </w:r>
      <w:r>
        <w:rPr>
          <w:rFonts w:hint="eastAsia"/>
          <w:sz w:val="21"/>
          <w:szCs w:val="21"/>
        </w:rPr>
        <w:t>（3分）</w:t>
      </w:r>
      <w:r>
        <w:rPr>
          <w:sz w:val="21"/>
          <w:szCs w:val="21"/>
        </w:rPr>
        <w:t>：</w:t>
      </w:r>
    </w:p>
    <w:p w14:paraId="780D416F">
      <w:pPr>
        <w:numPr>
          <w:ilvl w:val="0"/>
          <w:numId w:val="27"/>
        </w:numPr>
        <w:rPr>
          <w:sz w:val="21"/>
          <w:szCs w:val="21"/>
        </w:rPr>
      </w:pPr>
      <w:r>
        <w:rPr>
          <w:sz w:val="21"/>
          <w:szCs w:val="21"/>
        </w:rPr>
        <w:t>情绪管理培训： 根据情绪调节理论，提供情绪管理课程，帮助司机学会识别并管理愤怒情绪，从而减少路怒行为。</w:t>
      </w:r>
    </w:p>
    <w:p w14:paraId="6847C83D">
      <w:pPr>
        <w:numPr>
          <w:ilvl w:val="0"/>
          <w:numId w:val="27"/>
        </w:numPr>
        <w:rPr>
          <w:sz w:val="21"/>
          <w:szCs w:val="21"/>
        </w:rPr>
      </w:pPr>
      <w:r>
        <w:rPr>
          <w:sz w:val="21"/>
          <w:szCs w:val="21"/>
        </w:rPr>
        <w:t>改进归因方式： 教育司机通过归因训练来识别并纠正敌意归因偏差，帮助他们理解他人行为可能是无意的，而非故意挑衅。</w:t>
      </w:r>
    </w:p>
    <w:p w14:paraId="3DC84486">
      <w:pPr>
        <w:numPr>
          <w:ilvl w:val="0"/>
          <w:numId w:val="27"/>
        </w:numPr>
        <w:rPr>
          <w:sz w:val="21"/>
          <w:szCs w:val="21"/>
        </w:rPr>
      </w:pPr>
      <w:r>
        <w:rPr>
          <w:sz w:val="21"/>
          <w:szCs w:val="21"/>
        </w:rPr>
        <w:t>提升共情与自我意识： 通过自我中心思维训练，帮助司机更全面地理解他人驾驶行为，培养对他人立场的共情，减少冲突。</w:t>
      </w:r>
    </w:p>
    <w:p w14:paraId="4AEC937A">
      <w:pPr>
        <w:numPr>
          <w:ilvl w:val="0"/>
          <w:numId w:val="27"/>
        </w:numPr>
        <w:rPr>
          <w:sz w:val="21"/>
          <w:szCs w:val="21"/>
        </w:rPr>
      </w:pPr>
      <w:r>
        <w:rPr>
          <w:sz w:val="21"/>
          <w:szCs w:val="21"/>
        </w:rPr>
        <w:t>加强道路安全教育： 通过公共教育强调自我服务偏差的负面影响，培养司机理性、宽容的驾驶态度，并倡导文明驾驶行为。</w:t>
      </w:r>
    </w:p>
    <w:p w14:paraId="652578E2">
      <w:pPr>
        <w:ind w:firstLine="420" w:firstLineChars="200"/>
        <w:rPr>
          <w:rFonts w:eastAsia="新宋体"/>
          <w:sz w:val="21"/>
          <w:szCs w:val="21"/>
        </w:rPr>
      </w:pPr>
      <w:r>
        <w:rPr>
          <w:rFonts w:eastAsia="新宋体"/>
          <w:sz w:val="21"/>
          <w:szCs w:val="21"/>
        </w:rPr>
        <w:t>其他答案言之有理即可</w:t>
      </w:r>
      <w:r>
        <w:rPr>
          <w:rFonts w:hint="eastAsia" w:eastAsia="新宋体"/>
          <w:sz w:val="21"/>
          <w:szCs w:val="21"/>
        </w:rPr>
        <w:t>。</w:t>
      </w:r>
    </w:p>
    <w:p w14:paraId="4AE5C018">
      <w:pPr>
        <w:spacing w:line="600" w:lineRule="exact"/>
        <w:rPr>
          <w:rFonts w:eastAsia="黑体"/>
          <w:bCs/>
          <w:sz w:val="21"/>
          <w:szCs w:val="21"/>
        </w:rPr>
      </w:pPr>
      <w:r>
        <w:rPr>
          <w:rFonts w:eastAsia="黑体"/>
          <w:bCs/>
          <w:sz w:val="21"/>
          <w:szCs w:val="21"/>
        </w:rPr>
        <w:t>四、问答题（4×9分）</w:t>
      </w:r>
    </w:p>
    <w:p w14:paraId="53CFDF04">
      <w:pPr>
        <w:numPr>
          <w:ilvl w:val="0"/>
          <w:numId w:val="28"/>
        </w:numPr>
        <w:rPr>
          <w:b/>
          <w:bCs/>
          <w:sz w:val="21"/>
          <w:szCs w:val="21"/>
        </w:rPr>
      </w:pPr>
      <w:r>
        <w:rPr>
          <w:b/>
          <w:bCs/>
          <w:sz w:val="21"/>
          <w:szCs w:val="21"/>
        </w:rPr>
        <w:t>研究者想探究“每日使用社交媒体时间（自变量）”对“学业表现（因变量）”的影响。请</w:t>
      </w:r>
      <w:r>
        <w:rPr>
          <w:rFonts w:hint="eastAsia"/>
          <w:b/>
          <w:bCs/>
          <w:sz w:val="21"/>
          <w:szCs w:val="21"/>
        </w:rPr>
        <w:t>根据</w:t>
      </w:r>
      <w:r>
        <w:rPr>
          <w:b/>
          <w:bCs/>
          <w:sz w:val="21"/>
          <w:szCs w:val="21"/>
        </w:rPr>
        <w:t>内部效度（Internal Validity）、建构效度（Construct Validity）、外部效度（External Validity）的定义，说明该研究在这三方面需要注意的问题，并提出至少一项提高或保证</w:t>
      </w:r>
      <w:r>
        <w:rPr>
          <w:rFonts w:hint="eastAsia"/>
          <w:b/>
          <w:bCs/>
          <w:sz w:val="21"/>
          <w:szCs w:val="21"/>
        </w:rPr>
        <w:t>每一</w:t>
      </w:r>
      <w:r>
        <w:rPr>
          <w:b/>
          <w:bCs/>
          <w:sz w:val="21"/>
          <w:szCs w:val="21"/>
        </w:rPr>
        <w:t>效度的具体做法。</w:t>
      </w:r>
    </w:p>
    <w:p w14:paraId="2C3A4C28">
      <w:pPr>
        <w:ind w:left="440"/>
        <w:rPr>
          <w:sz w:val="21"/>
          <w:szCs w:val="21"/>
        </w:rPr>
      </w:pPr>
      <w:r>
        <w:rPr>
          <w:rFonts w:hint="eastAsia"/>
          <w:sz w:val="21"/>
          <w:szCs w:val="21"/>
        </w:rPr>
        <w:t>答：</w:t>
      </w:r>
    </w:p>
    <w:p w14:paraId="46FEEE17">
      <w:pPr>
        <w:ind w:left="440"/>
        <w:rPr>
          <w:rFonts w:hint="eastAsia"/>
          <w:sz w:val="21"/>
          <w:szCs w:val="21"/>
        </w:rPr>
      </w:pPr>
      <w:r>
        <w:rPr>
          <w:rFonts w:hint="eastAsia"/>
          <w:sz w:val="21"/>
          <w:szCs w:val="21"/>
        </w:rPr>
        <w:t xml:space="preserve">• 内部效度（3分）：如何确保对学业表现的影响确实来自对社交媒体使用时间的操纵，而不是其他干扰因素（如不同的家庭作业量、个人学习习惯等）。  </w:t>
      </w:r>
    </w:p>
    <w:p w14:paraId="1AFCF623">
      <w:pPr>
        <w:ind w:left="440"/>
        <w:rPr>
          <w:rFonts w:hint="eastAsia"/>
          <w:sz w:val="21"/>
          <w:szCs w:val="21"/>
        </w:rPr>
      </w:pPr>
      <w:r>
        <w:rPr>
          <w:rFonts w:hint="eastAsia"/>
          <w:sz w:val="21"/>
          <w:szCs w:val="21"/>
        </w:rPr>
        <w:t xml:space="preserve">• 建构效度（3分）：如何保证对“每日使用社交媒体时间”和“学业表现”的操作定义与测量能准确反映理论概念（例如，怎样衡量社交媒体使用量，怎样评估学业表现）。  </w:t>
      </w:r>
    </w:p>
    <w:p w14:paraId="6B2F14FB">
      <w:pPr>
        <w:ind w:left="440"/>
        <w:rPr>
          <w:rFonts w:hint="eastAsia"/>
          <w:sz w:val="21"/>
          <w:szCs w:val="21"/>
        </w:rPr>
      </w:pPr>
      <w:r>
        <w:rPr>
          <w:rFonts w:hint="eastAsia"/>
          <w:sz w:val="21"/>
          <w:szCs w:val="21"/>
        </w:rPr>
        <w:t>• 外部效度（3分）：如何使实验结果能够推广到不同学校、不同年龄段或不同学习环境的学生身上。</w:t>
      </w:r>
    </w:p>
    <w:p w14:paraId="6FC76164">
      <w:pPr>
        <w:ind w:left="440"/>
        <w:rPr>
          <w:rFonts w:hint="eastAsia"/>
          <w:sz w:val="21"/>
          <w:szCs w:val="21"/>
        </w:rPr>
      </w:pPr>
    </w:p>
    <w:p w14:paraId="1ED4DC92">
      <w:pPr>
        <w:numPr>
          <w:ilvl w:val="0"/>
          <w:numId w:val="28"/>
        </w:numPr>
        <w:rPr>
          <w:b/>
          <w:bCs/>
          <w:sz w:val="21"/>
          <w:szCs w:val="21"/>
        </w:rPr>
      </w:pPr>
      <w:r>
        <w:rPr>
          <w:b/>
          <w:bCs/>
          <w:sz w:val="21"/>
          <w:szCs w:val="21"/>
        </w:rPr>
        <w:t>米尔格拉姆（Milgram, 1963）通过让“教师”（被试者）对“学习者”施加看似逐渐增强的电击的方式，研究人们在权威面前的服从行为。请简要回答以下问题：</w:t>
      </w:r>
      <w:r>
        <w:rPr>
          <w:rFonts w:hint="eastAsia"/>
          <w:b/>
          <w:bCs/>
          <w:sz w:val="21"/>
          <w:szCs w:val="21"/>
        </w:rPr>
        <w:t>（1）</w:t>
      </w:r>
      <w:r>
        <w:rPr>
          <w:b/>
          <w:bCs/>
          <w:sz w:val="21"/>
          <w:szCs w:val="21"/>
        </w:rPr>
        <w:t>请说明该实验的基本设计与主要结论。</w:t>
      </w:r>
      <w:r>
        <w:rPr>
          <w:rFonts w:hint="eastAsia"/>
          <w:b/>
          <w:bCs/>
          <w:sz w:val="21"/>
          <w:szCs w:val="21"/>
        </w:rPr>
        <w:t>（2）</w:t>
      </w:r>
      <w:r>
        <w:rPr>
          <w:b/>
          <w:bCs/>
          <w:sz w:val="21"/>
          <w:szCs w:val="21"/>
        </w:rPr>
        <w:t>结合实验中或后续研究指出的调节因素，举例说明至少三个会影响服从水平的关键因素，并简要阐述其背后的心理机制或原因。</w:t>
      </w:r>
    </w:p>
    <w:p w14:paraId="53BB6BEA">
      <w:pPr>
        <w:rPr>
          <w:rFonts w:hint="eastAsia"/>
          <w:b/>
          <w:bCs/>
          <w:sz w:val="21"/>
          <w:szCs w:val="21"/>
        </w:rPr>
      </w:pPr>
      <w:r>
        <w:rPr>
          <w:rFonts w:hint="eastAsia"/>
          <w:sz w:val="21"/>
          <w:szCs w:val="21"/>
        </w:rPr>
        <w:t>答：</w:t>
      </w:r>
      <w:r>
        <w:rPr>
          <w:rFonts w:hint="eastAsia"/>
          <w:b/>
          <w:bCs/>
          <w:sz w:val="21"/>
          <w:szCs w:val="21"/>
        </w:rPr>
        <w:t xml:space="preserve"> </w:t>
      </w:r>
    </w:p>
    <w:p w14:paraId="4A77CE0F">
      <w:pPr>
        <w:rPr>
          <w:rFonts w:hint="eastAsia"/>
          <w:sz w:val="21"/>
          <w:szCs w:val="21"/>
        </w:rPr>
      </w:pPr>
      <w:r>
        <w:rPr>
          <w:rFonts w:hint="eastAsia"/>
          <w:sz w:val="21"/>
          <w:szCs w:val="21"/>
        </w:rPr>
        <w:t>1. 实验设计与主要结论（3 分）</w:t>
      </w:r>
    </w:p>
    <w:p w14:paraId="1835A783">
      <w:pPr>
        <w:rPr>
          <w:rFonts w:hint="eastAsia"/>
          <w:sz w:val="21"/>
          <w:szCs w:val="21"/>
        </w:rPr>
      </w:pPr>
      <w:r>
        <w:rPr>
          <w:rFonts w:hint="eastAsia"/>
          <w:sz w:val="21"/>
          <w:szCs w:val="21"/>
        </w:rPr>
        <w:t xml:space="preserve">   - 基本设计：</w:t>
      </w:r>
    </w:p>
    <w:p w14:paraId="448C4B9C">
      <w:pPr>
        <w:rPr>
          <w:rFonts w:hint="eastAsia"/>
          <w:sz w:val="21"/>
          <w:szCs w:val="21"/>
        </w:rPr>
      </w:pPr>
      <w:r>
        <w:rPr>
          <w:rFonts w:hint="eastAsia"/>
          <w:sz w:val="21"/>
          <w:szCs w:val="21"/>
        </w:rPr>
        <w:t xml:space="preserve">     • 被试以“教师”身份参加实验，被告知要对答错问题的“学习者”实施电击，且电击强度会逐步升高。  </w:t>
      </w:r>
    </w:p>
    <w:p w14:paraId="4BFB607C">
      <w:pPr>
        <w:rPr>
          <w:rFonts w:hint="eastAsia"/>
          <w:sz w:val="21"/>
          <w:szCs w:val="21"/>
        </w:rPr>
      </w:pPr>
      <w:r>
        <w:rPr>
          <w:rFonts w:hint="eastAsia"/>
          <w:sz w:val="21"/>
          <w:szCs w:val="21"/>
        </w:rPr>
        <w:t xml:space="preserve">     • “学习者”其实是实验同谋，并未真正受到电击，但会表现出疼痛、呼喊或请求停止等反应。  </w:t>
      </w:r>
    </w:p>
    <w:p w14:paraId="4227DD11">
      <w:pPr>
        <w:rPr>
          <w:rFonts w:hint="eastAsia"/>
          <w:sz w:val="21"/>
          <w:szCs w:val="21"/>
        </w:rPr>
      </w:pPr>
      <w:r>
        <w:rPr>
          <w:rFonts w:hint="eastAsia"/>
          <w:sz w:val="21"/>
          <w:szCs w:val="21"/>
        </w:rPr>
        <w:t xml:space="preserve">     • 实验者（穿白大褂或以权威身份出现）不断要求或指示“教师”继续执行电击。</w:t>
      </w:r>
    </w:p>
    <w:p w14:paraId="45C506B1">
      <w:pPr>
        <w:rPr>
          <w:rFonts w:hint="eastAsia"/>
          <w:sz w:val="21"/>
          <w:szCs w:val="21"/>
        </w:rPr>
      </w:pPr>
      <w:r>
        <w:rPr>
          <w:rFonts w:hint="eastAsia"/>
          <w:sz w:val="21"/>
          <w:szCs w:val="21"/>
        </w:rPr>
        <w:t xml:space="preserve">   - 主要结论：</w:t>
      </w:r>
    </w:p>
    <w:p w14:paraId="5C6ED28F">
      <w:pPr>
        <w:rPr>
          <w:rFonts w:hint="eastAsia"/>
          <w:sz w:val="21"/>
          <w:szCs w:val="21"/>
        </w:rPr>
      </w:pPr>
      <w:r>
        <w:rPr>
          <w:rFonts w:hint="eastAsia"/>
          <w:sz w:val="21"/>
          <w:szCs w:val="21"/>
        </w:rPr>
        <w:t xml:space="preserve">     • 即便在“学习者”明显表现痛苦且提出抗议时，仍有相当高比例的被试会服从实验者，继续施加高强度电击。  </w:t>
      </w:r>
    </w:p>
    <w:p w14:paraId="166FA0A3">
      <w:pPr>
        <w:rPr>
          <w:rFonts w:hint="eastAsia"/>
          <w:sz w:val="21"/>
          <w:szCs w:val="21"/>
        </w:rPr>
      </w:pPr>
      <w:r>
        <w:rPr>
          <w:rFonts w:hint="eastAsia"/>
          <w:sz w:val="21"/>
          <w:szCs w:val="21"/>
        </w:rPr>
        <w:t xml:space="preserve">     • 人们在面对被视为权威的指令时，往往表现出超出预期的服从程度，即使这种行为与个人道德或常识相冲突。</w:t>
      </w:r>
    </w:p>
    <w:p w14:paraId="0BC8ABB8">
      <w:pPr>
        <w:rPr>
          <w:rFonts w:hint="eastAsia"/>
          <w:sz w:val="21"/>
          <w:szCs w:val="21"/>
        </w:rPr>
      </w:pPr>
      <w:r>
        <w:rPr>
          <w:rFonts w:hint="eastAsia"/>
          <w:sz w:val="21"/>
          <w:szCs w:val="21"/>
        </w:rPr>
        <w:t>2. 影响服从水平的关键因素与心理机制（6 分）</w:t>
      </w:r>
    </w:p>
    <w:p w14:paraId="3B83886C">
      <w:pPr>
        <w:rPr>
          <w:rFonts w:hint="eastAsia"/>
          <w:sz w:val="21"/>
          <w:szCs w:val="21"/>
        </w:rPr>
      </w:pPr>
      <w:r>
        <w:rPr>
          <w:rFonts w:hint="eastAsia"/>
          <w:sz w:val="21"/>
          <w:szCs w:val="21"/>
        </w:rPr>
        <w:t xml:space="preserve">   1) 权威的合法性与接近程度</w:t>
      </w:r>
    </w:p>
    <w:p w14:paraId="231A9089">
      <w:pPr>
        <w:rPr>
          <w:rFonts w:hint="eastAsia"/>
          <w:sz w:val="21"/>
          <w:szCs w:val="21"/>
        </w:rPr>
      </w:pPr>
      <w:r>
        <w:rPr>
          <w:rFonts w:hint="eastAsia"/>
          <w:sz w:val="21"/>
          <w:szCs w:val="21"/>
        </w:rPr>
        <w:t xml:space="preserve">      • 具体表现：当实验者穿着白大褂、在场给予指令时，被试的服从率更高；若实验者只是通过电话或不穿官方制服，服从率会下降。  </w:t>
      </w:r>
    </w:p>
    <w:p w14:paraId="478E61AA">
      <w:pPr>
        <w:rPr>
          <w:rFonts w:hint="eastAsia"/>
          <w:sz w:val="21"/>
          <w:szCs w:val="21"/>
        </w:rPr>
      </w:pPr>
      <w:r>
        <w:rPr>
          <w:rFonts w:hint="eastAsia"/>
          <w:sz w:val="21"/>
          <w:szCs w:val="21"/>
        </w:rPr>
        <w:t xml:space="preserve">      • 心理机制：对社会角色与专业身份的尊重或依赖（社会规范）；去个体化（认为责任在权威而非自己）。</w:t>
      </w:r>
    </w:p>
    <w:p w14:paraId="11294A2C">
      <w:pPr>
        <w:rPr>
          <w:rFonts w:hint="eastAsia"/>
          <w:sz w:val="21"/>
          <w:szCs w:val="21"/>
        </w:rPr>
      </w:pPr>
    </w:p>
    <w:p w14:paraId="2D1825BB">
      <w:pPr>
        <w:rPr>
          <w:rFonts w:hint="eastAsia"/>
          <w:sz w:val="21"/>
          <w:szCs w:val="21"/>
        </w:rPr>
      </w:pPr>
      <w:r>
        <w:rPr>
          <w:rFonts w:hint="eastAsia"/>
          <w:sz w:val="21"/>
          <w:szCs w:val="21"/>
        </w:rPr>
        <w:t xml:space="preserve">   2) 与“学习者”的心理或物理距离</w:t>
      </w:r>
    </w:p>
    <w:p w14:paraId="7B8A5D68">
      <w:pPr>
        <w:rPr>
          <w:rFonts w:hint="eastAsia"/>
          <w:sz w:val="21"/>
          <w:szCs w:val="21"/>
        </w:rPr>
      </w:pPr>
      <w:r>
        <w:rPr>
          <w:rFonts w:hint="eastAsia"/>
          <w:sz w:val="21"/>
          <w:szCs w:val="21"/>
        </w:rPr>
        <w:t xml:space="preserve">      • 具体表现：当“教师”看不到“学习者”或只听到声音时，服从率较高；若需要面对面看到或接触“学习者”，服从率降低。  </w:t>
      </w:r>
    </w:p>
    <w:p w14:paraId="4F31BE2F">
      <w:pPr>
        <w:rPr>
          <w:rFonts w:hint="eastAsia"/>
          <w:sz w:val="21"/>
          <w:szCs w:val="21"/>
        </w:rPr>
      </w:pPr>
      <w:r>
        <w:rPr>
          <w:rFonts w:hint="eastAsia"/>
          <w:sz w:val="21"/>
          <w:szCs w:val="21"/>
        </w:rPr>
        <w:t xml:space="preserve">      • 心理机制：距离增加意味着移情减少，更易执行电击指令。</w:t>
      </w:r>
    </w:p>
    <w:p w14:paraId="7E19479B">
      <w:pPr>
        <w:rPr>
          <w:rFonts w:hint="eastAsia"/>
          <w:sz w:val="21"/>
          <w:szCs w:val="21"/>
        </w:rPr>
      </w:pPr>
      <w:r>
        <w:rPr>
          <w:rFonts w:hint="eastAsia"/>
          <w:sz w:val="21"/>
          <w:szCs w:val="21"/>
        </w:rPr>
        <w:t xml:space="preserve">   3) 责任归因或责任分散</w:t>
      </w:r>
    </w:p>
    <w:p w14:paraId="7A0774C8">
      <w:pPr>
        <w:rPr>
          <w:rFonts w:hint="eastAsia"/>
          <w:sz w:val="21"/>
          <w:szCs w:val="21"/>
        </w:rPr>
      </w:pPr>
      <w:r>
        <w:rPr>
          <w:rFonts w:hint="eastAsia"/>
          <w:sz w:val="21"/>
          <w:szCs w:val="21"/>
        </w:rPr>
        <w:t xml:space="preserve">      • 具体表现：在实验者明确承担“所有后果的责任”时，被试更易继续服从；若被试被赋予明确的个人责任，服从率下降。  </w:t>
      </w:r>
    </w:p>
    <w:p w14:paraId="3C89ACF0">
      <w:pPr>
        <w:rPr>
          <w:rFonts w:hint="eastAsia"/>
          <w:sz w:val="21"/>
          <w:szCs w:val="21"/>
        </w:rPr>
      </w:pPr>
      <w:r>
        <w:rPr>
          <w:rFonts w:hint="eastAsia"/>
          <w:sz w:val="21"/>
          <w:szCs w:val="21"/>
        </w:rPr>
        <w:t xml:space="preserve">      • 心理机制：若认为自己“只是执行命令”，心理压力减轻；责任感被转移。</w:t>
      </w:r>
    </w:p>
    <w:p w14:paraId="31146389">
      <w:pPr>
        <w:rPr>
          <w:rFonts w:hint="eastAsia"/>
          <w:sz w:val="21"/>
          <w:szCs w:val="21"/>
        </w:rPr>
      </w:pPr>
      <w:r>
        <w:rPr>
          <w:rFonts w:hint="eastAsia"/>
          <w:sz w:val="21"/>
          <w:szCs w:val="21"/>
        </w:rPr>
        <w:t xml:space="preserve">   4) 群体规范与社会支持</w:t>
      </w:r>
    </w:p>
    <w:p w14:paraId="03F6D5B6">
      <w:pPr>
        <w:rPr>
          <w:rFonts w:hint="eastAsia"/>
          <w:sz w:val="21"/>
          <w:szCs w:val="21"/>
        </w:rPr>
      </w:pPr>
      <w:r>
        <w:rPr>
          <w:rFonts w:hint="eastAsia"/>
          <w:sz w:val="21"/>
          <w:szCs w:val="21"/>
        </w:rPr>
        <w:t xml:space="preserve">      • 具体表现：当其他同伴也拒绝服从时，被试更可能停止电击；若所有人都遵从命令，则被试更倾向继续服从。  </w:t>
      </w:r>
    </w:p>
    <w:p w14:paraId="20199F4A">
      <w:pPr>
        <w:rPr>
          <w:rFonts w:hint="eastAsia"/>
          <w:sz w:val="21"/>
          <w:szCs w:val="21"/>
        </w:rPr>
      </w:pPr>
      <w:r>
        <w:rPr>
          <w:rFonts w:hint="eastAsia"/>
          <w:sz w:val="21"/>
          <w:szCs w:val="21"/>
        </w:rPr>
        <w:t xml:space="preserve">      • 心理机制：从众效应——看到他人抵抗权威时，个体也更敢于拒绝；否则更可能随大流而服从。</w:t>
      </w:r>
    </w:p>
    <w:p w14:paraId="7A030ADF">
      <w:pPr>
        <w:rPr>
          <w:rFonts w:hint="eastAsia"/>
          <w:sz w:val="21"/>
          <w:szCs w:val="21"/>
        </w:rPr>
      </w:pPr>
    </w:p>
    <w:p w14:paraId="2A2171B4">
      <w:pPr>
        <w:rPr>
          <w:rFonts w:hint="eastAsia"/>
          <w:sz w:val="21"/>
          <w:szCs w:val="21"/>
        </w:rPr>
      </w:pPr>
      <w:r>
        <w:rPr>
          <w:rFonts w:hint="eastAsia"/>
          <w:sz w:val="21"/>
          <w:szCs w:val="21"/>
        </w:rPr>
        <w:t>(调节因素与心理机制阐述合理且言之有物，每点 2 分，共 6 分)</w:t>
      </w:r>
    </w:p>
    <w:p w14:paraId="012956F2">
      <w:pPr>
        <w:ind w:left="440"/>
        <w:rPr>
          <w:rFonts w:hint="eastAsia"/>
          <w:sz w:val="21"/>
          <w:szCs w:val="21"/>
        </w:rPr>
      </w:pPr>
    </w:p>
    <w:p w14:paraId="4841FAF0">
      <w:pPr>
        <w:numPr>
          <w:ilvl w:val="0"/>
          <w:numId w:val="28"/>
        </w:numPr>
        <w:rPr>
          <w:b/>
          <w:bCs/>
          <w:sz w:val="21"/>
          <w:szCs w:val="21"/>
        </w:rPr>
      </w:pPr>
      <w:r>
        <w:rPr>
          <w:rFonts w:hint="eastAsia"/>
          <w:b/>
          <w:bCs/>
          <w:sz w:val="21"/>
          <w:szCs w:val="21"/>
        </w:rPr>
        <w:t>在小组作业中，我们有时候会觉得小组中的其他同学完成任务时并没有竭尽全力。哪些理论和观点可以解释这一“低估他人付出的努力”现象。</w:t>
      </w:r>
    </w:p>
    <w:p w14:paraId="45FE003C">
      <w:pPr>
        <w:rPr>
          <w:rFonts w:hint="eastAsia"/>
          <w:b/>
          <w:bCs/>
          <w:sz w:val="21"/>
          <w:szCs w:val="21"/>
        </w:rPr>
      </w:pPr>
      <w:r>
        <w:rPr>
          <w:rFonts w:hint="eastAsia"/>
          <w:sz w:val="21"/>
          <w:szCs w:val="21"/>
        </w:rPr>
        <w:t>答：</w:t>
      </w:r>
    </w:p>
    <w:p w14:paraId="658CE9DB">
      <w:pPr>
        <w:numPr>
          <w:ilvl w:val="0"/>
          <w:numId w:val="29"/>
        </w:numPr>
        <w:rPr>
          <w:sz w:val="21"/>
          <w:szCs w:val="21"/>
        </w:rPr>
      </w:pPr>
      <w:r>
        <w:rPr>
          <w:sz w:val="21"/>
          <w:szCs w:val="21"/>
        </w:rPr>
        <w:t>归因理论： 自利偏差使个体倾向于将自己的成功归因于内在因素（如能力），而将他人的成功归因于外部因素（如运气）。因此</w:t>
      </w:r>
      <w:r>
        <w:rPr>
          <w:rFonts w:hint="eastAsia"/>
          <w:sz w:val="21"/>
          <w:szCs w:val="21"/>
        </w:rPr>
        <w:t>，</w:t>
      </w:r>
      <w:r>
        <w:rPr>
          <w:sz w:val="21"/>
          <w:szCs w:val="21"/>
        </w:rPr>
        <w:t>个体会低估他人努力的程度，认为他们的贡献不如自己的努力重要。</w:t>
      </w:r>
    </w:p>
    <w:p w14:paraId="157EFC60">
      <w:pPr>
        <w:numPr>
          <w:ilvl w:val="0"/>
          <w:numId w:val="29"/>
        </w:numPr>
        <w:rPr>
          <w:sz w:val="21"/>
          <w:szCs w:val="21"/>
        </w:rPr>
      </w:pPr>
      <w:r>
        <w:rPr>
          <w:sz w:val="21"/>
          <w:szCs w:val="21"/>
        </w:rPr>
        <w:t>期望确认偏差： 期望确认偏差指的是人们倾向于根据自己的预期来评估他人行为。在小组任务中，如果我们预期其他同学不够投入或努力，我们就更容易低估他们的实际付出，强化这种负面评估。</w:t>
      </w:r>
    </w:p>
    <w:p w14:paraId="6F54BD51">
      <w:pPr>
        <w:numPr>
          <w:ilvl w:val="0"/>
          <w:numId w:val="29"/>
        </w:numPr>
        <w:rPr>
          <w:sz w:val="21"/>
          <w:szCs w:val="21"/>
        </w:rPr>
      </w:pPr>
      <w:r>
        <w:rPr>
          <w:sz w:val="21"/>
          <w:szCs w:val="21"/>
        </w:rPr>
        <w:t>“看不见的手”现象： 在团队合作中，个体很容易忽视或低估他人的隐性努力（如背后的计划、调解、沟通等），只聚焦于可见的工作成果。这导致对他人贡献的低估。</w:t>
      </w:r>
    </w:p>
    <w:p w14:paraId="04095189">
      <w:pPr>
        <w:numPr>
          <w:ilvl w:val="0"/>
          <w:numId w:val="29"/>
        </w:numPr>
        <w:rPr>
          <w:sz w:val="21"/>
          <w:szCs w:val="21"/>
        </w:rPr>
      </w:pPr>
      <w:r>
        <w:rPr>
          <w:sz w:val="21"/>
          <w:szCs w:val="21"/>
        </w:rPr>
        <w:t>群体间偏见： 群体内偏见使得个体更容易高估自己或自己小组成员的努力，并低估外部成员（即其他小组成员）的贡献。这种偏见源于对内部群体的偏好，认为自己或自己小组的努力总是更为显著。</w:t>
      </w:r>
    </w:p>
    <w:p w14:paraId="62127A6A">
      <w:pPr>
        <w:numPr>
          <w:ilvl w:val="0"/>
          <w:numId w:val="29"/>
        </w:numPr>
        <w:rPr>
          <w:sz w:val="21"/>
          <w:szCs w:val="21"/>
        </w:rPr>
      </w:pPr>
      <w:r>
        <w:rPr>
          <w:sz w:val="21"/>
          <w:szCs w:val="21"/>
        </w:rPr>
        <w:t>虚假独特性：个体倾向于高估自己与他人不同的地方，认为自己的优点或行为是独特的，不容易被别人复制。在小组作业中，个体可能会高估自己在工作中的投入和努力，认为自己的工作方式或付出与他人不同且更为出色。由于这种虚假的独特性，他们可能低估其他组员的努力，认为自己比他人更用力、更投入。</w:t>
      </w:r>
    </w:p>
    <w:p w14:paraId="4DE2EDCD">
      <w:pPr>
        <w:numPr>
          <w:ilvl w:val="0"/>
          <w:numId w:val="29"/>
        </w:numPr>
        <w:rPr>
          <w:sz w:val="21"/>
          <w:szCs w:val="21"/>
        </w:rPr>
      </w:pPr>
      <w:r>
        <w:rPr>
          <w:sz w:val="21"/>
          <w:szCs w:val="21"/>
        </w:rPr>
        <w:t>公平世界信念</w:t>
      </w:r>
      <w:r>
        <w:rPr>
          <w:rFonts w:hint="eastAsia"/>
          <w:sz w:val="21"/>
          <w:szCs w:val="21"/>
        </w:rPr>
        <w:t>：</w:t>
      </w:r>
      <w:r>
        <w:rPr>
          <w:sz w:val="21"/>
          <w:szCs w:val="21"/>
        </w:rPr>
        <w:t>人们倾向于相信这个世界是公平的，坏事发生在坏人身上，好事发生在好人身上。当我们在小组作业中低估他人付出的努力时，可能是因为我们潜意识里认为，付出努力的人会得到应有的回报。如果某个组员没有得到我们认为应得的成果，我们可能认为他们没有付出足够的努力，从而低估其贡献。</w:t>
      </w:r>
    </w:p>
    <w:p w14:paraId="371CE3B0">
      <w:pPr>
        <w:rPr>
          <w:rFonts w:hint="eastAsia"/>
          <w:sz w:val="21"/>
          <w:szCs w:val="21"/>
        </w:rPr>
      </w:pPr>
      <w:r>
        <w:rPr>
          <w:rFonts w:hint="eastAsia"/>
          <w:sz w:val="21"/>
          <w:szCs w:val="21"/>
        </w:rPr>
        <w:t>(阐述合理且言之有物，每点 2 分，答出4点得9 分)</w:t>
      </w:r>
    </w:p>
    <w:p w14:paraId="4D1F9D03">
      <w:pPr>
        <w:ind w:left="440"/>
        <w:rPr>
          <w:rFonts w:hint="eastAsia"/>
          <w:sz w:val="21"/>
          <w:szCs w:val="21"/>
        </w:rPr>
      </w:pPr>
    </w:p>
    <w:p w14:paraId="7A1DABDD">
      <w:pPr>
        <w:numPr>
          <w:ilvl w:val="0"/>
          <w:numId w:val="28"/>
        </w:numPr>
        <w:rPr>
          <w:b/>
          <w:bCs/>
          <w:sz w:val="21"/>
          <w:szCs w:val="21"/>
        </w:rPr>
      </w:pPr>
      <w:r>
        <w:rPr>
          <w:rFonts w:hint="eastAsia"/>
          <w:b/>
          <w:bCs/>
          <w:sz w:val="21"/>
          <w:szCs w:val="21"/>
        </w:rPr>
        <w:t>基于社会心理学的理论，试述当人们遇到困难时，更可能是向相似的人寻求帮助，还是向不相似的人寻求帮助？</w:t>
      </w:r>
      <w:r>
        <w:rPr>
          <w:b/>
          <w:bCs/>
          <w:sz w:val="21"/>
          <w:szCs w:val="21"/>
        </w:rPr>
        <w:t xml:space="preserve"> </w:t>
      </w:r>
      <w:r>
        <w:rPr>
          <w:rFonts w:hint="eastAsia"/>
          <w:b/>
          <w:bCs/>
          <w:sz w:val="21"/>
          <w:szCs w:val="21"/>
        </w:rPr>
        <w:t>哪些因素会影响人们选择求助的对象？</w:t>
      </w:r>
    </w:p>
    <w:p w14:paraId="25EF9FCF">
      <w:pPr>
        <w:rPr>
          <w:rFonts w:hint="eastAsia"/>
          <w:b/>
          <w:bCs/>
          <w:sz w:val="21"/>
          <w:szCs w:val="21"/>
        </w:rPr>
      </w:pPr>
      <w:r>
        <w:rPr>
          <w:rFonts w:hint="eastAsia"/>
          <w:sz w:val="21"/>
          <w:szCs w:val="21"/>
        </w:rPr>
        <w:t>答：</w:t>
      </w:r>
    </w:p>
    <w:p w14:paraId="58D91A6C">
      <w:pPr>
        <w:ind w:firstLine="420" w:firstLineChars="200"/>
        <w:rPr>
          <w:rFonts w:eastAsia="新宋体"/>
          <w:sz w:val="21"/>
          <w:szCs w:val="21"/>
        </w:rPr>
      </w:pPr>
      <w:r>
        <w:rPr>
          <w:rFonts w:eastAsia="新宋体"/>
          <w:sz w:val="21"/>
          <w:szCs w:val="21"/>
        </w:rPr>
        <w:t>向相似的人寻求帮助：</w:t>
      </w:r>
    </w:p>
    <w:p w14:paraId="46A2B827">
      <w:pPr>
        <w:rPr>
          <w:rFonts w:eastAsia="新宋体"/>
          <w:sz w:val="21"/>
          <w:szCs w:val="21"/>
        </w:rPr>
      </w:pPr>
      <w:r>
        <w:rPr>
          <w:rFonts w:hint="eastAsia" w:eastAsia="新宋体"/>
          <w:sz w:val="21"/>
          <w:szCs w:val="21"/>
        </w:rPr>
        <w:t>·</w:t>
      </w:r>
      <w:r>
        <w:rPr>
          <w:rFonts w:eastAsia="新宋体"/>
          <w:sz w:val="21"/>
          <w:szCs w:val="21"/>
        </w:rPr>
        <w:t>相似性吸引效应： 根据相似性吸引理论，人们更倾向于与自己相似的人建立关系，并向其寻求帮助。相似性可以体现在兴趣、价值观、背景等方面。当人们遇到困难时，倾向于选择那些与自己有共同点的人，因为相似性增强了信任感和情感联系，减少了求助时的尴尬或不安。</w:t>
      </w:r>
    </w:p>
    <w:p w14:paraId="115966FC">
      <w:pPr>
        <w:rPr>
          <w:rFonts w:eastAsia="新宋体"/>
          <w:sz w:val="21"/>
          <w:szCs w:val="21"/>
        </w:rPr>
      </w:pPr>
      <w:r>
        <w:rPr>
          <w:rFonts w:hint="eastAsia" w:eastAsia="新宋体"/>
          <w:sz w:val="21"/>
          <w:szCs w:val="21"/>
        </w:rPr>
        <w:t>·</w:t>
      </w:r>
      <w:r>
        <w:rPr>
          <w:rFonts w:eastAsia="新宋体"/>
          <w:sz w:val="21"/>
          <w:szCs w:val="21"/>
        </w:rPr>
        <w:t>共情利他假说： 当人们面临困难时，倾向于向那些能理解自己情感状态的人寻求帮助。与自己相似的人更容易产生共情，理解你的困境，并提供更加精准的帮助。因此，相似的人往往能更好地满足求助者的情感需求。</w:t>
      </w:r>
    </w:p>
    <w:p w14:paraId="0AC4C4BE">
      <w:pPr>
        <w:rPr>
          <w:rFonts w:eastAsia="新宋体"/>
          <w:sz w:val="21"/>
          <w:szCs w:val="21"/>
        </w:rPr>
      </w:pPr>
      <w:r>
        <w:rPr>
          <w:rFonts w:hint="eastAsia" w:eastAsia="新宋体"/>
          <w:sz w:val="21"/>
          <w:szCs w:val="21"/>
        </w:rPr>
        <w:t>·</w:t>
      </w:r>
      <w:r>
        <w:rPr>
          <w:rFonts w:eastAsia="新宋体"/>
          <w:sz w:val="21"/>
          <w:szCs w:val="21"/>
        </w:rPr>
        <w:t>关系的亲密度： 当个体与他人有较高的亲密关系时，可能更倾向于向熟悉和相似的人寻求帮助。</w:t>
      </w:r>
      <w:r>
        <w:rPr>
          <w:rFonts w:hint="eastAsia" w:eastAsia="新宋体"/>
          <w:sz w:val="21"/>
          <w:szCs w:val="21"/>
        </w:rPr>
        <w:t>依恋</w:t>
      </w:r>
      <w:r>
        <w:rPr>
          <w:rFonts w:eastAsia="新宋体"/>
          <w:sz w:val="21"/>
          <w:szCs w:val="21"/>
        </w:rPr>
        <w:t>理论指出，个体倾向于向自己信任和依赖的人寻求支持。</w:t>
      </w:r>
    </w:p>
    <w:p w14:paraId="73F71242">
      <w:pPr>
        <w:rPr>
          <w:rFonts w:eastAsia="新宋体"/>
          <w:sz w:val="21"/>
          <w:szCs w:val="21"/>
        </w:rPr>
      </w:pPr>
      <w:r>
        <w:rPr>
          <w:rFonts w:hint="eastAsia" w:eastAsia="新宋体"/>
          <w:sz w:val="21"/>
          <w:szCs w:val="21"/>
        </w:rPr>
        <w:t>·群体内认同：当个体在群体内认同感较强时，他们更倾向于向群体成员寻求帮助，因为群体成员之间的互助通常被视为理所当然，且提供帮助的行为被视为增加群体凝聚力的方式。群体内认同加强了人与群体成员之间的亲近感，从而促进了求助行为。</w:t>
      </w:r>
    </w:p>
    <w:p w14:paraId="29B4B5E7">
      <w:pPr>
        <w:rPr>
          <w:sz w:val="21"/>
          <w:szCs w:val="21"/>
        </w:rPr>
      </w:pPr>
      <w:r>
        <w:rPr>
          <w:rFonts w:hint="eastAsia"/>
          <w:sz w:val="21"/>
          <w:szCs w:val="21"/>
        </w:rPr>
        <w:t>(阐述合理且言之有物，答出2点得3分)</w:t>
      </w:r>
    </w:p>
    <w:p w14:paraId="296C065C">
      <w:pPr>
        <w:rPr>
          <w:rFonts w:hint="eastAsia" w:eastAsia="新宋体"/>
          <w:sz w:val="21"/>
          <w:szCs w:val="21"/>
        </w:rPr>
      </w:pPr>
    </w:p>
    <w:p w14:paraId="7C4E0E9E">
      <w:pPr>
        <w:ind w:firstLine="420" w:firstLineChars="200"/>
        <w:rPr>
          <w:rFonts w:eastAsia="新宋体"/>
          <w:sz w:val="21"/>
          <w:szCs w:val="21"/>
        </w:rPr>
      </w:pPr>
      <w:r>
        <w:rPr>
          <w:rFonts w:eastAsia="新宋体"/>
          <w:sz w:val="21"/>
          <w:szCs w:val="21"/>
        </w:rPr>
        <w:t>向不相似的人寻求帮助：</w:t>
      </w:r>
    </w:p>
    <w:p w14:paraId="22E0EB94">
      <w:pPr>
        <w:rPr>
          <w:rFonts w:eastAsia="新宋体"/>
          <w:sz w:val="21"/>
          <w:szCs w:val="21"/>
        </w:rPr>
      </w:pPr>
      <w:r>
        <w:rPr>
          <w:rFonts w:hint="eastAsia" w:eastAsia="新宋体"/>
          <w:sz w:val="21"/>
          <w:szCs w:val="21"/>
        </w:rPr>
        <w:t>·</w:t>
      </w:r>
      <w:r>
        <w:rPr>
          <w:rFonts w:eastAsia="新宋体"/>
          <w:sz w:val="21"/>
          <w:szCs w:val="21"/>
        </w:rPr>
        <w:t>专家效应： 在某些情况下，个体可能会选择向那些在特定领域具有更高专业知识或能力的“不相似”人物寻求帮助。这时，能力和专业性往往超过相似性成为选择求助对象的关键因素。</w:t>
      </w:r>
    </w:p>
    <w:p w14:paraId="3735F9FD">
      <w:pPr>
        <w:rPr>
          <w:rFonts w:eastAsia="新宋体"/>
          <w:sz w:val="21"/>
          <w:szCs w:val="21"/>
        </w:rPr>
      </w:pPr>
      <w:r>
        <w:rPr>
          <w:rFonts w:hint="eastAsia" w:eastAsia="新宋体"/>
          <w:sz w:val="21"/>
          <w:szCs w:val="21"/>
        </w:rPr>
        <w:t>·</w:t>
      </w:r>
      <w:r>
        <w:rPr>
          <w:rFonts w:eastAsia="新宋体"/>
          <w:sz w:val="21"/>
          <w:szCs w:val="21"/>
        </w:rPr>
        <w:t>社会资本理论： 有时，求助者会选择向社会地位较高或具有较多资源的人寻求帮助。虽然这些人可能不与自己相似，但由于他们的资源或影响力，求助者可能认为获得帮助的概率更高。</w:t>
      </w:r>
    </w:p>
    <w:p w14:paraId="27BF7F59">
      <w:pPr>
        <w:rPr>
          <w:sz w:val="21"/>
          <w:szCs w:val="21"/>
        </w:rPr>
      </w:pPr>
      <w:r>
        <w:rPr>
          <w:rFonts w:hint="eastAsia"/>
          <w:sz w:val="21"/>
          <w:szCs w:val="21"/>
        </w:rPr>
        <w:t>(阐述合理且言之有物，答出2点得3分)</w:t>
      </w:r>
    </w:p>
    <w:p w14:paraId="49055D74">
      <w:pPr>
        <w:rPr>
          <w:rFonts w:hint="eastAsia" w:eastAsia="新宋体"/>
          <w:sz w:val="21"/>
          <w:szCs w:val="21"/>
        </w:rPr>
      </w:pPr>
    </w:p>
    <w:p w14:paraId="5D537287">
      <w:pPr>
        <w:ind w:left="420"/>
        <w:rPr>
          <w:rFonts w:eastAsia="新宋体"/>
          <w:sz w:val="21"/>
          <w:szCs w:val="21"/>
        </w:rPr>
      </w:pPr>
      <w:r>
        <w:rPr>
          <w:rFonts w:eastAsia="新宋体"/>
          <w:sz w:val="21"/>
          <w:szCs w:val="21"/>
        </w:rPr>
        <w:t>影响因素：</w:t>
      </w:r>
    </w:p>
    <w:p w14:paraId="06F36D26">
      <w:pPr>
        <w:rPr>
          <w:rFonts w:eastAsia="新宋体"/>
          <w:sz w:val="21"/>
          <w:szCs w:val="21"/>
        </w:rPr>
      </w:pPr>
      <w:r>
        <w:rPr>
          <w:rFonts w:hint="eastAsia" w:eastAsia="新宋体"/>
          <w:sz w:val="21"/>
          <w:szCs w:val="21"/>
        </w:rPr>
        <w:t>·</w:t>
      </w:r>
      <w:r>
        <w:rPr>
          <w:rFonts w:eastAsia="新宋体"/>
          <w:sz w:val="21"/>
          <w:szCs w:val="21"/>
        </w:rPr>
        <w:t>任务的性质： 如果问题属于情感性或日常生活中的困扰，人们往往选择向相似的人寻求帮助，以获得情感上的支持。而如果是专业性或技术性问题，求助者可能会选择那些在该领域有经验的、不相似的人。</w:t>
      </w:r>
    </w:p>
    <w:p w14:paraId="0F378E8E">
      <w:pPr>
        <w:rPr>
          <w:rFonts w:eastAsia="新宋体"/>
          <w:sz w:val="21"/>
          <w:szCs w:val="21"/>
        </w:rPr>
      </w:pPr>
      <w:r>
        <w:rPr>
          <w:rFonts w:hint="eastAsia" w:eastAsia="新宋体"/>
          <w:sz w:val="21"/>
          <w:szCs w:val="21"/>
        </w:rPr>
        <w:t>·</w:t>
      </w:r>
      <w:r>
        <w:rPr>
          <w:rFonts w:eastAsia="新宋体"/>
          <w:sz w:val="21"/>
          <w:szCs w:val="21"/>
        </w:rPr>
        <w:t>社会地位： 根据社会比较理论，个体可能倾向于选择那些在地位上高于自己或比自己更为成功的人寻求帮助，尤其是在他们觉得自己面临难题时。此时，他们更多考虑寻求有效的解决方案而非情感上的共鸣。</w:t>
      </w:r>
    </w:p>
    <w:p w14:paraId="51C9650A">
      <w:pPr>
        <w:rPr>
          <w:rFonts w:eastAsia="新宋体"/>
          <w:sz w:val="21"/>
          <w:szCs w:val="21"/>
        </w:rPr>
      </w:pPr>
      <w:r>
        <w:rPr>
          <w:rFonts w:hint="eastAsia" w:eastAsia="新宋体"/>
          <w:sz w:val="21"/>
          <w:szCs w:val="21"/>
        </w:rPr>
        <w:t>·自尊：当个体自尊较低时，可能更倾向于向自己认为“与自己相似”的人寻求帮助，因为相似的人会减少求助时的羞耻感和威胁感。另一方面，当自尊较高时，个体可能会选择向不相似的人寻求帮助，尤其是那些能提供实际资源或更高社会地位的人，从而增强自己的社会形象。</w:t>
      </w:r>
    </w:p>
    <w:p w14:paraId="1DBD5176">
      <w:pPr>
        <w:rPr>
          <w:rFonts w:hint="eastAsia" w:eastAsia="新宋体"/>
          <w:sz w:val="21"/>
          <w:szCs w:val="21"/>
        </w:rPr>
      </w:pPr>
      <w:r>
        <w:rPr>
          <w:rFonts w:hint="eastAsia" w:eastAsia="新宋体"/>
          <w:sz w:val="21"/>
          <w:szCs w:val="21"/>
        </w:rPr>
        <w:t>·一致性偏差：一致性偏差是指个体倾向于认为自己或他人行为在不同情境下是一致的，即过去的行为与当前行为保持一致。当个体面临困境时，他们可能会选择向那些过去一直支持自己、并且具有一致性行为的对象求助。即，如果一个人过去在情感或困难时帮助过自己，他们更倾向于再次向这个人寻求帮助，因为认为这种帮助是与过去的行为一致的。</w:t>
      </w:r>
    </w:p>
    <w:p w14:paraId="5B1C1C24">
      <w:pPr>
        <w:rPr>
          <w:sz w:val="21"/>
          <w:szCs w:val="21"/>
        </w:rPr>
      </w:pPr>
      <w:r>
        <w:rPr>
          <w:rFonts w:hint="eastAsia"/>
          <w:sz w:val="21"/>
          <w:szCs w:val="21"/>
        </w:rPr>
        <w:t>(阐述合理且言之有物，答出2点得3分)</w:t>
      </w:r>
    </w:p>
    <w:p w14:paraId="174A13D5">
      <w:r>
        <w:br w:type="page"/>
      </w:r>
    </w:p>
    <w:p w14:paraId="3B1D9530">
      <w:pPr>
        <w:tabs>
          <w:tab w:val="left" w:pos="2880"/>
        </w:tabs>
        <w:spacing w:before="120" w:beforeLines="50" w:line="600" w:lineRule="exact"/>
        <w:jc w:val="center"/>
        <w:rPr>
          <w:b/>
          <w:bCs/>
          <w:sz w:val="36"/>
        </w:rPr>
      </w:pPr>
      <w:r>
        <w:rPr>
          <w:b/>
          <w:bCs/>
          <w:sz w:val="36"/>
        </w:rPr>
        <w:t>浙江大学20</w:t>
      </w:r>
      <w:r>
        <w:rPr>
          <w:b/>
          <w:bCs/>
          <w:sz w:val="36"/>
          <w:u w:val="single"/>
        </w:rPr>
        <w:t>23</w:t>
      </w:r>
      <w:r>
        <w:rPr>
          <w:b/>
          <w:bCs/>
          <w:sz w:val="36"/>
        </w:rPr>
        <w:t>–20</w:t>
      </w:r>
      <w:r>
        <w:rPr>
          <w:b/>
          <w:bCs/>
          <w:sz w:val="36"/>
          <w:u w:val="single"/>
        </w:rPr>
        <w:t>24</w:t>
      </w:r>
      <w:r>
        <w:rPr>
          <w:b/>
          <w:bCs/>
          <w:sz w:val="36"/>
        </w:rPr>
        <w:t>学年</w:t>
      </w:r>
      <w:r>
        <w:rPr>
          <w:b/>
          <w:bCs/>
          <w:sz w:val="36"/>
          <w:u w:val="single"/>
        </w:rPr>
        <w:t>春夏</w:t>
      </w:r>
      <w:r>
        <w:rPr>
          <w:b/>
          <w:bCs/>
          <w:sz w:val="36"/>
        </w:rPr>
        <w:t>学期</w:t>
      </w:r>
      <w:r>
        <w:rPr>
          <w:rFonts w:hint="eastAsia"/>
          <w:b/>
          <w:bCs/>
          <w:sz w:val="36"/>
        </w:rPr>
        <w:t>A卷</w:t>
      </w:r>
    </w:p>
    <w:p w14:paraId="75C38402">
      <w:pPr>
        <w:spacing w:line="600" w:lineRule="exact"/>
        <w:jc w:val="center"/>
        <w:rPr>
          <w:b/>
          <w:bCs/>
          <w:sz w:val="30"/>
        </w:rPr>
      </w:pPr>
      <w:r>
        <w:rPr>
          <w:b/>
          <w:bCs/>
          <w:sz w:val="30"/>
        </w:rPr>
        <w:t>《社会心理学》课程</w:t>
      </w:r>
      <w:r>
        <w:rPr>
          <w:b/>
          <w:bCs/>
          <w:sz w:val="30"/>
          <w:szCs w:val="30"/>
        </w:rPr>
        <w:t>期末考试</w:t>
      </w:r>
      <w:r>
        <w:rPr>
          <w:b/>
          <w:bCs/>
          <w:sz w:val="30"/>
        </w:rPr>
        <w:t>试卷</w:t>
      </w:r>
    </w:p>
    <w:p w14:paraId="165F5F09">
      <w:pPr>
        <w:spacing w:before="120" w:beforeLines="50" w:line="360" w:lineRule="auto"/>
        <w:ind w:firstLine="480" w:firstLineChars="200"/>
        <w:rPr>
          <w:bCs/>
        </w:rPr>
      </w:pPr>
      <w:r>
        <w:rPr>
          <w:bCs/>
        </w:rPr>
        <w:t>课程号：</w:t>
      </w:r>
      <w:r>
        <w:rPr>
          <w:bCs/>
          <w:u w:val="single"/>
        </w:rPr>
        <w:t xml:space="preserve"> 06121260_</w:t>
      </w:r>
      <w:r>
        <w:rPr>
          <w:bCs/>
        </w:rPr>
        <w:t>，开课学院：</w:t>
      </w:r>
      <w:r>
        <w:rPr>
          <w:bCs/>
          <w:u w:val="single"/>
        </w:rPr>
        <w:t>__心理与行为科学系__</w:t>
      </w:r>
    </w:p>
    <w:p w14:paraId="11F91106">
      <w:pPr>
        <w:spacing w:line="360" w:lineRule="auto"/>
        <w:ind w:firstLine="480" w:firstLineChars="200"/>
        <w:rPr>
          <w:bCs/>
          <w:u w:val="single"/>
        </w:rPr>
      </w:pPr>
      <w:r>
        <w:rPr>
          <w:bCs/>
        </w:rPr>
        <w:t>考试试卷：√A卷、B卷（请在选定项上打√）</w:t>
      </w:r>
    </w:p>
    <w:p w14:paraId="797C3FA9">
      <w:pPr>
        <w:spacing w:line="360" w:lineRule="auto"/>
        <w:ind w:firstLine="480" w:firstLineChars="200"/>
        <w:rPr>
          <w:bCs/>
        </w:rPr>
      </w:pPr>
      <w:r>
        <w:rPr>
          <w:bCs/>
        </w:rPr>
        <w:t>考试形式：√闭、开卷（请在选定项上打），允许带___________入场</w:t>
      </w:r>
    </w:p>
    <w:p w14:paraId="493AC1E2">
      <w:pPr>
        <w:spacing w:line="360" w:lineRule="auto"/>
        <w:ind w:firstLine="480" w:firstLineChars="200"/>
        <w:rPr>
          <w:bCs/>
        </w:rPr>
      </w:pPr>
      <w:r>
        <w:rPr>
          <w:bCs/>
        </w:rPr>
        <w:t>考试日期：</w:t>
      </w:r>
      <w:r>
        <w:rPr>
          <w:bCs/>
          <w:u w:val="single"/>
        </w:rPr>
        <w:t xml:space="preserve"> 2024 </w:t>
      </w:r>
      <w:r>
        <w:rPr>
          <w:bCs/>
        </w:rPr>
        <w:t>年</w:t>
      </w:r>
      <w:r>
        <w:rPr>
          <w:bCs/>
          <w:u w:val="single"/>
        </w:rPr>
        <w:t xml:space="preserve"> 6 </w:t>
      </w:r>
      <w:r>
        <w:rPr>
          <w:bCs/>
        </w:rPr>
        <w:t>月</w:t>
      </w:r>
      <w:r>
        <w:rPr>
          <w:bCs/>
          <w:u w:val="single"/>
        </w:rPr>
        <w:t xml:space="preserve"> </w:t>
      </w:r>
      <w:r>
        <w:rPr>
          <w:rFonts w:hint="eastAsia"/>
          <w:bCs/>
          <w:u w:val="single"/>
        </w:rPr>
        <w:t>24</w:t>
      </w:r>
      <w:r>
        <w:rPr>
          <w:bCs/>
          <w:u w:val="single"/>
        </w:rPr>
        <w:t xml:space="preserve"> </w:t>
      </w:r>
      <w:r>
        <w:rPr>
          <w:bCs/>
        </w:rPr>
        <w:t>日,考试时间：</w:t>
      </w:r>
      <w:r>
        <w:rPr>
          <w:bCs/>
          <w:u w:val="single"/>
        </w:rPr>
        <w:t xml:space="preserve"> 120 </w:t>
      </w:r>
      <w:r>
        <w:rPr>
          <w:bCs/>
        </w:rPr>
        <w:t>分钟</w:t>
      </w:r>
    </w:p>
    <w:p w14:paraId="6E568831">
      <w:pPr>
        <w:spacing w:before="120" w:beforeLines="50" w:line="360" w:lineRule="auto"/>
        <w:jc w:val="center"/>
        <w:rPr>
          <w:b/>
          <w:bCs/>
        </w:rPr>
      </w:pPr>
      <w:r>
        <w:rPr>
          <w:b/>
          <w:bCs/>
        </w:rPr>
        <w:t>诚信考试，沉着应考，杜绝违纪。</w:t>
      </w:r>
    </w:p>
    <w:p w14:paraId="0300CB04">
      <w:pPr>
        <w:spacing w:after="72" w:afterLines="30" w:line="600" w:lineRule="exact"/>
        <w:rPr>
          <w:b/>
          <w:bCs/>
          <w:i/>
          <w:u w:val="single"/>
        </w:rPr>
      </w:pPr>
      <w:r>
        <w:rPr>
          <w:b/>
          <w:bCs/>
        </w:rPr>
        <w:t>考生姓名：</w:t>
      </w:r>
      <w:r>
        <w:rPr>
          <w:b/>
          <w:bCs/>
          <w:u w:val="single"/>
        </w:rPr>
        <w:t xml:space="preserve">              </w:t>
      </w:r>
      <w:r>
        <w:rPr>
          <w:b/>
          <w:bCs/>
        </w:rPr>
        <w:t>学号：</w:t>
      </w:r>
      <w:r>
        <w:rPr>
          <w:b/>
          <w:bCs/>
          <w:u w:val="single"/>
        </w:rPr>
        <w:t xml:space="preserve">              </w:t>
      </w:r>
      <w:r>
        <w:rPr>
          <w:b/>
          <w:bCs/>
        </w:rPr>
        <w:t>所属院系：</w:t>
      </w:r>
      <w:r>
        <w:rPr>
          <w:b/>
          <w:bCs/>
          <w:u w:val="single"/>
        </w:rPr>
        <w:t xml:space="preserve">            _</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43B0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noWrap w:val="0"/>
            <w:vAlign w:val="center"/>
          </w:tcPr>
          <w:p w14:paraId="0A308FED">
            <w:pPr>
              <w:spacing w:line="600" w:lineRule="exact"/>
              <w:jc w:val="center"/>
              <w:rPr>
                <w:b/>
                <w:bCs/>
              </w:rPr>
            </w:pPr>
            <w:r>
              <w:rPr>
                <w:b/>
                <w:bCs/>
              </w:rPr>
              <w:t>题序</w:t>
            </w:r>
          </w:p>
        </w:tc>
        <w:tc>
          <w:tcPr>
            <w:tcW w:w="720" w:type="dxa"/>
            <w:noWrap w:val="0"/>
            <w:vAlign w:val="center"/>
          </w:tcPr>
          <w:p w14:paraId="47158DAF">
            <w:pPr>
              <w:spacing w:line="600" w:lineRule="exact"/>
              <w:jc w:val="center"/>
              <w:rPr>
                <w:b/>
                <w:bCs/>
              </w:rPr>
            </w:pPr>
            <w:r>
              <w:rPr>
                <w:b/>
                <w:bCs/>
              </w:rPr>
              <w:t>一</w:t>
            </w:r>
          </w:p>
        </w:tc>
        <w:tc>
          <w:tcPr>
            <w:tcW w:w="900" w:type="dxa"/>
            <w:noWrap w:val="0"/>
            <w:vAlign w:val="center"/>
          </w:tcPr>
          <w:p w14:paraId="7C8166E7">
            <w:pPr>
              <w:spacing w:line="600" w:lineRule="exact"/>
              <w:jc w:val="center"/>
              <w:rPr>
                <w:b/>
                <w:bCs/>
              </w:rPr>
            </w:pPr>
            <w:r>
              <w:rPr>
                <w:b/>
                <w:bCs/>
              </w:rPr>
              <w:t>二</w:t>
            </w:r>
          </w:p>
        </w:tc>
        <w:tc>
          <w:tcPr>
            <w:tcW w:w="900" w:type="dxa"/>
            <w:noWrap w:val="0"/>
            <w:vAlign w:val="center"/>
          </w:tcPr>
          <w:p w14:paraId="7D1955A9">
            <w:pPr>
              <w:spacing w:line="600" w:lineRule="exact"/>
              <w:jc w:val="center"/>
              <w:rPr>
                <w:b/>
                <w:bCs/>
              </w:rPr>
            </w:pPr>
            <w:r>
              <w:rPr>
                <w:b/>
                <w:bCs/>
              </w:rPr>
              <w:t>三</w:t>
            </w:r>
          </w:p>
        </w:tc>
        <w:tc>
          <w:tcPr>
            <w:tcW w:w="720" w:type="dxa"/>
            <w:noWrap w:val="0"/>
            <w:vAlign w:val="center"/>
          </w:tcPr>
          <w:p w14:paraId="19811F69">
            <w:pPr>
              <w:spacing w:line="600" w:lineRule="exact"/>
              <w:jc w:val="center"/>
              <w:rPr>
                <w:b/>
                <w:bCs/>
              </w:rPr>
            </w:pPr>
            <w:r>
              <w:rPr>
                <w:b/>
                <w:bCs/>
              </w:rPr>
              <w:t>四</w:t>
            </w:r>
          </w:p>
        </w:tc>
        <w:tc>
          <w:tcPr>
            <w:tcW w:w="900" w:type="dxa"/>
            <w:noWrap w:val="0"/>
            <w:vAlign w:val="center"/>
          </w:tcPr>
          <w:p w14:paraId="3D9930A5">
            <w:pPr>
              <w:spacing w:line="600" w:lineRule="exact"/>
              <w:jc w:val="center"/>
              <w:rPr>
                <w:b/>
                <w:bCs/>
              </w:rPr>
            </w:pPr>
            <w:r>
              <w:rPr>
                <w:b/>
                <w:bCs/>
              </w:rPr>
              <w:t>五</w:t>
            </w:r>
          </w:p>
        </w:tc>
        <w:tc>
          <w:tcPr>
            <w:tcW w:w="900" w:type="dxa"/>
            <w:noWrap w:val="0"/>
            <w:vAlign w:val="center"/>
          </w:tcPr>
          <w:p w14:paraId="77B5484C">
            <w:pPr>
              <w:spacing w:line="600" w:lineRule="exact"/>
              <w:jc w:val="center"/>
              <w:rPr>
                <w:b/>
                <w:bCs/>
              </w:rPr>
            </w:pPr>
            <w:r>
              <w:rPr>
                <w:b/>
                <w:bCs/>
              </w:rPr>
              <w:t>六</w:t>
            </w:r>
          </w:p>
        </w:tc>
        <w:tc>
          <w:tcPr>
            <w:tcW w:w="900" w:type="dxa"/>
            <w:noWrap w:val="0"/>
            <w:vAlign w:val="center"/>
          </w:tcPr>
          <w:p w14:paraId="132094F1">
            <w:pPr>
              <w:spacing w:line="600" w:lineRule="exact"/>
              <w:jc w:val="center"/>
              <w:rPr>
                <w:b/>
                <w:bCs/>
              </w:rPr>
            </w:pPr>
            <w:r>
              <w:rPr>
                <w:b/>
                <w:bCs/>
              </w:rPr>
              <w:t>七</w:t>
            </w:r>
          </w:p>
        </w:tc>
        <w:tc>
          <w:tcPr>
            <w:tcW w:w="900" w:type="dxa"/>
            <w:noWrap w:val="0"/>
            <w:vAlign w:val="center"/>
          </w:tcPr>
          <w:p w14:paraId="61724A40">
            <w:pPr>
              <w:spacing w:line="600" w:lineRule="exact"/>
              <w:jc w:val="center"/>
              <w:rPr>
                <w:b/>
                <w:bCs/>
              </w:rPr>
            </w:pPr>
            <w:r>
              <w:rPr>
                <w:b/>
                <w:bCs/>
              </w:rPr>
              <w:t>八</w:t>
            </w:r>
          </w:p>
        </w:tc>
        <w:tc>
          <w:tcPr>
            <w:tcW w:w="1440" w:type="dxa"/>
            <w:noWrap w:val="0"/>
            <w:vAlign w:val="center"/>
          </w:tcPr>
          <w:p w14:paraId="46F5BCE5">
            <w:pPr>
              <w:spacing w:line="600" w:lineRule="exact"/>
              <w:jc w:val="center"/>
              <w:rPr>
                <w:b/>
                <w:bCs/>
              </w:rPr>
            </w:pPr>
            <w:r>
              <w:rPr>
                <w:b/>
                <w:bCs/>
              </w:rPr>
              <w:t>总 分</w:t>
            </w:r>
          </w:p>
        </w:tc>
      </w:tr>
      <w:tr w14:paraId="4921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52C5D42B">
            <w:pPr>
              <w:spacing w:line="600" w:lineRule="exact"/>
              <w:jc w:val="center"/>
              <w:rPr>
                <w:b/>
                <w:bCs/>
              </w:rPr>
            </w:pPr>
            <w:r>
              <w:rPr>
                <w:b/>
                <w:bCs/>
              </w:rPr>
              <w:t>得分</w:t>
            </w:r>
          </w:p>
        </w:tc>
        <w:tc>
          <w:tcPr>
            <w:tcW w:w="720" w:type="dxa"/>
            <w:noWrap w:val="0"/>
            <w:vAlign w:val="center"/>
          </w:tcPr>
          <w:p w14:paraId="38C91026">
            <w:pPr>
              <w:spacing w:line="600" w:lineRule="exact"/>
              <w:jc w:val="center"/>
              <w:rPr>
                <w:b/>
                <w:bCs/>
              </w:rPr>
            </w:pPr>
          </w:p>
        </w:tc>
        <w:tc>
          <w:tcPr>
            <w:tcW w:w="900" w:type="dxa"/>
            <w:noWrap w:val="0"/>
            <w:vAlign w:val="center"/>
          </w:tcPr>
          <w:p w14:paraId="056CEEF5">
            <w:pPr>
              <w:spacing w:line="600" w:lineRule="exact"/>
              <w:jc w:val="center"/>
              <w:rPr>
                <w:b/>
                <w:bCs/>
              </w:rPr>
            </w:pPr>
          </w:p>
        </w:tc>
        <w:tc>
          <w:tcPr>
            <w:tcW w:w="900" w:type="dxa"/>
            <w:noWrap w:val="0"/>
            <w:vAlign w:val="center"/>
          </w:tcPr>
          <w:p w14:paraId="248DC0C3">
            <w:pPr>
              <w:spacing w:line="600" w:lineRule="exact"/>
              <w:jc w:val="center"/>
              <w:rPr>
                <w:b/>
                <w:bCs/>
              </w:rPr>
            </w:pPr>
          </w:p>
        </w:tc>
        <w:tc>
          <w:tcPr>
            <w:tcW w:w="720" w:type="dxa"/>
            <w:noWrap w:val="0"/>
            <w:vAlign w:val="center"/>
          </w:tcPr>
          <w:p w14:paraId="22B86F96">
            <w:pPr>
              <w:spacing w:line="600" w:lineRule="exact"/>
              <w:jc w:val="center"/>
              <w:rPr>
                <w:b/>
                <w:bCs/>
              </w:rPr>
            </w:pPr>
          </w:p>
        </w:tc>
        <w:tc>
          <w:tcPr>
            <w:tcW w:w="900" w:type="dxa"/>
            <w:noWrap w:val="0"/>
            <w:vAlign w:val="center"/>
          </w:tcPr>
          <w:p w14:paraId="59B62114">
            <w:pPr>
              <w:spacing w:line="600" w:lineRule="exact"/>
              <w:jc w:val="center"/>
              <w:rPr>
                <w:b/>
                <w:bCs/>
              </w:rPr>
            </w:pPr>
          </w:p>
        </w:tc>
        <w:tc>
          <w:tcPr>
            <w:tcW w:w="900" w:type="dxa"/>
            <w:noWrap w:val="0"/>
            <w:vAlign w:val="center"/>
          </w:tcPr>
          <w:p w14:paraId="3886960D">
            <w:pPr>
              <w:spacing w:line="600" w:lineRule="exact"/>
              <w:jc w:val="center"/>
              <w:rPr>
                <w:b/>
                <w:bCs/>
              </w:rPr>
            </w:pPr>
          </w:p>
        </w:tc>
        <w:tc>
          <w:tcPr>
            <w:tcW w:w="900" w:type="dxa"/>
            <w:noWrap w:val="0"/>
            <w:vAlign w:val="center"/>
          </w:tcPr>
          <w:p w14:paraId="1D1C7EE9">
            <w:pPr>
              <w:spacing w:line="600" w:lineRule="exact"/>
              <w:jc w:val="center"/>
              <w:rPr>
                <w:b/>
                <w:bCs/>
              </w:rPr>
            </w:pPr>
          </w:p>
        </w:tc>
        <w:tc>
          <w:tcPr>
            <w:tcW w:w="900" w:type="dxa"/>
            <w:noWrap w:val="0"/>
            <w:vAlign w:val="center"/>
          </w:tcPr>
          <w:p w14:paraId="69DFC68C">
            <w:pPr>
              <w:spacing w:line="600" w:lineRule="exact"/>
              <w:jc w:val="center"/>
              <w:rPr>
                <w:b/>
                <w:bCs/>
              </w:rPr>
            </w:pPr>
          </w:p>
        </w:tc>
        <w:tc>
          <w:tcPr>
            <w:tcW w:w="1440" w:type="dxa"/>
            <w:noWrap w:val="0"/>
            <w:vAlign w:val="center"/>
          </w:tcPr>
          <w:p w14:paraId="5CCBCC4E">
            <w:pPr>
              <w:spacing w:line="600" w:lineRule="exact"/>
              <w:jc w:val="center"/>
              <w:rPr>
                <w:b/>
                <w:bCs/>
              </w:rPr>
            </w:pPr>
          </w:p>
        </w:tc>
      </w:tr>
      <w:tr w14:paraId="36CF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noWrap w:val="0"/>
            <w:vAlign w:val="top"/>
          </w:tcPr>
          <w:p w14:paraId="6F388939">
            <w:pPr>
              <w:spacing w:line="600" w:lineRule="exact"/>
              <w:jc w:val="center"/>
              <w:rPr>
                <w:b/>
                <w:bCs/>
              </w:rPr>
            </w:pPr>
            <w:r>
              <w:rPr>
                <w:b/>
                <w:bCs/>
              </w:rPr>
              <w:t>评卷人</w:t>
            </w:r>
          </w:p>
        </w:tc>
        <w:tc>
          <w:tcPr>
            <w:tcW w:w="720" w:type="dxa"/>
            <w:noWrap w:val="0"/>
            <w:vAlign w:val="top"/>
          </w:tcPr>
          <w:p w14:paraId="5BCF8B30">
            <w:pPr>
              <w:spacing w:line="600" w:lineRule="exact"/>
              <w:jc w:val="center"/>
              <w:rPr>
                <w:b/>
                <w:bCs/>
              </w:rPr>
            </w:pPr>
          </w:p>
        </w:tc>
        <w:tc>
          <w:tcPr>
            <w:tcW w:w="900" w:type="dxa"/>
            <w:noWrap w:val="0"/>
            <w:vAlign w:val="top"/>
          </w:tcPr>
          <w:p w14:paraId="6229FA7A">
            <w:pPr>
              <w:spacing w:line="600" w:lineRule="exact"/>
              <w:jc w:val="center"/>
              <w:rPr>
                <w:b/>
                <w:bCs/>
              </w:rPr>
            </w:pPr>
          </w:p>
        </w:tc>
        <w:tc>
          <w:tcPr>
            <w:tcW w:w="900" w:type="dxa"/>
            <w:noWrap w:val="0"/>
            <w:vAlign w:val="top"/>
          </w:tcPr>
          <w:p w14:paraId="7F0FBA12">
            <w:pPr>
              <w:spacing w:line="600" w:lineRule="exact"/>
              <w:jc w:val="center"/>
              <w:rPr>
                <w:b/>
                <w:bCs/>
              </w:rPr>
            </w:pPr>
          </w:p>
        </w:tc>
        <w:tc>
          <w:tcPr>
            <w:tcW w:w="720" w:type="dxa"/>
            <w:noWrap w:val="0"/>
            <w:vAlign w:val="top"/>
          </w:tcPr>
          <w:p w14:paraId="5E69DBFA">
            <w:pPr>
              <w:spacing w:line="600" w:lineRule="exact"/>
              <w:jc w:val="center"/>
              <w:rPr>
                <w:b/>
                <w:bCs/>
              </w:rPr>
            </w:pPr>
          </w:p>
        </w:tc>
        <w:tc>
          <w:tcPr>
            <w:tcW w:w="900" w:type="dxa"/>
            <w:noWrap w:val="0"/>
            <w:vAlign w:val="top"/>
          </w:tcPr>
          <w:p w14:paraId="401812BC">
            <w:pPr>
              <w:spacing w:line="600" w:lineRule="exact"/>
              <w:jc w:val="center"/>
              <w:rPr>
                <w:b/>
                <w:bCs/>
              </w:rPr>
            </w:pPr>
          </w:p>
        </w:tc>
        <w:tc>
          <w:tcPr>
            <w:tcW w:w="900" w:type="dxa"/>
            <w:noWrap w:val="0"/>
            <w:vAlign w:val="top"/>
          </w:tcPr>
          <w:p w14:paraId="3FE887B5">
            <w:pPr>
              <w:spacing w:line="600" w:lineRule="exact"/>
              <w:jc w:val="center"/>
              <w:rPr>
                <w:b/>
                <w:bCs/>
              </w:rPr>
            </w:pPr>
          </w:p>
        </w:tc>
        <w:tc>
          <w:tcPr>
            <w:tcW w:w="900" w:type="dxa"/>
            <w:noWrap w:val="0"/>
            <w:vAlign w:val="top"/>
          </w:tcPr>
          <w:p w14:paraId="1A24AE77">
            <w:pPr>
              <w:spacing w:line="600" w:lineRule="exact"/>
              <w:jc w:val="center"/>
              <w:rPr>
                <w:b/>
                <w:bCs/>
              </w:rPr>
            </w:pPr>
          </w:p>
        </w:tc>
        <w:tc>
          <w:tcPr>
            <w:tcW w:w="900" w:type="dxa"/>
            <w:noWrap w:val="0"/>
            <w:vAlign w:val="top"/>
          </w:tcPr>
          <w:p w14:paraId="299A3B5D">
            <w:pPr>
              <w:spacing w:line="600" w:lineRule="exact"/>
              <w:jc w:val="center"/>
              <w:rPr>
                <w:b/>
                <w:bCs/>
              </w:rPr>
            </w:pPr>
          </w:p>
        </w:tc>
        <w:tc>
          <w:tcPr>
            <w:tcW w:w="1440" w:type="dxa"/>
            <w:noWrap w:val="0"/>
            <w:vAlign w:val="top"/>
          </w:tcPr>
          <w:p w14:paraId="65AEF5D6">
            <w:pPr>
              <w:spacing w:line="600" w:lineRule="exact"/>
              <w:jc w:val="center"/>
              <w:rPr>
                <w:b/>
                <w:bCs/>
              </w:rPr>
            </w:pPr>
          </w:p>
        </w:tc>
      </w:tr>
    </w:tbl>
    <w:p w14:paraId="76F6D72C">
      <w:pPr>
        <w:spacing w:line="600" w:lineRule="exact"/>
        <w:rPr>
          <w:rFonts w:eastAsia="黑体"/>
          <w:bCs/>
        </w:rPr>
      </w:pPr>
      <w:r>
        <w:rPr>
          <w:rFonts w:eastAsia="黑体"/>
          <w:bCs/>
        </w:rPr>
        <w:t>一、选择题（单选题，10×2分）</w:t>
      </w:r>
    </w:p>
    <w:p w14:paraId="367D2AC1">
      <w:pPr>
        <w:numPr>
          <w:ilvl w:val="0"/>
          <w:numId w:val="30"/>
        </w:numPr>
        <w:tabs>
          <w:tab w:val="clear" w:pos="720"/>
        </w:tabs>
        <w:ind w:left="440" w:hanging="440"/>
      </w:pPr>
      <w:r>
        <w:t>符号互动论强调</w:t>
      </w:r>
      <w:bookmarkStart w:id="2" w:name="_Hlk170059655"/>
      <w:r>
        <w:rPr>
          <w:rFonts w:hint="eastAsia"/>
        </w:rPr>
        <w:t xml:space="preserve">（   </w:t>
      </w:r>
      <w:r>
        <w:t xml:space="preserve">  </w:t>
      </w:r>
      <w:r>
        <w:rPr>
          <w:rFonts w:hint="eastAsia"/>
        </w:rPr>
        <w:t xml:space="preserve"> ）</w:t>
      </w:r>
      <w:bookmarkEnd w:id="2"/>
      <w:r>
        <w:rPr>
          <w:rFonts w:hint="eastAsia"/>
        </w:rPr>
        <w:t>。</w:t>
      </w:r>
    </w:p>
    <w:p w14:paraId="588FCB72">
      <w:pPr>
        <w:ind w:firstLine="480" w:firstLineChars="200"/>
      </w:pPr>
      <w:r>
        <w:t>A. 现实是由人们主观构建的           B. 社会互动仅限于物理世界的互动</w:t>
      </w:r>
    </w:p>
    <w:p w14:paraId="6A48616F">
      <w:pPr>
        <w:ind w:firstLine="480" w:firstLineChars="200"/>
      </w:pPr>
      <w:r>
        <w:t xml:space="preserve">C. 意义仅存在于个人内心           </w:t>
      </w:r>
      <w:r>
        <w:rPr>
          <w:rFonts w:hint="eastAsia"/>
        </w:rPr>
        <w:t xml:space="preserve">    </w:t>
      </w:r>
      <w:r>
        <w:t>D. 意义产生于个人间的社会互动</w:t>
      </w:r>
    </w:p>
    <w:p w14:paraId="20555BE1">
      <w:pPr>
        <w:numPr>
          <w:ilvl w:val="0"/>
          <w:numId w:val="30"/>
        </w:numPr>
        <w:tabs>
          <w:tab w:val="clear" w:pos="720"/>
        </w:tabs>
        <w:ind w:left="440" w:hanging="440"/>
      </w:pPr>
      <w:r>
        <w:t>在自我决定理论</w:t>
      </w:r>
      <w:r>
        <w:rPr>
          <w:rFonts w:hint="eastAsia"/>
        </w:rPr>
        <w:t>中，</w:t>
      </w:r>
      <w:r>
        <w:t>自主性</w:t>
      </w:r>
      <w:r>
        <w:rPr>
          <w:rFonts w:hint="eastAsia"/>
        </w:rPr>
        <w:t>指的是</w:t>
      </w:r>
      <w:r>
        <w:t>个体</w:t>
      </w:r>
      <w:r>
        <w:rPr>
          <w:rFonts w:hint="eastAsia"/>
        </w:rPr>
        <w:t xml:space="preserve">（   </w:t>
      </w:r>
      <w:r>
        <w:t xml:space="preserve">  </w:t>
      </w:r>
      <w:r>
        <w:rPr>
          <w:rFonts w:hint="eastAsia"/>
        </w:rPr>
        <w:t xml:space="preserve"> ）</w:t>
      </w:r>
      <w:r>
        <w:t xml:space="preserve"> </w:t>
      </w:r>
      <w:r>
        <w:rPr>
          <w:rFonts w:hint="eastAsia"/>
        </w:rPr>
        <w:t>。</w:t>
      </w:r>
    </w:p>
    <w:p w14:paraId="50089BC3">
      <w:pPr>
        <w:ind w:firstLine="480" w:firstLineChars="200"/>
      </w:pPr>
      <w:r>
        <w:t xml:space="preserve">A.在没有外部压力下做出选择的能力          </w:t>
      </w:r>
      <w:r>
        <w:rPr>
          <w:rFonts w:hint="eastAsia"/>
        </w:rPr>
        <w:t xml:space="preserve"> </w:t>
      </w:r>
      <w:r>
        <w:t>B. 追求奖励的能力</w:t>
      </w:r>
    </w:p>
    <w:p w14:paraId="547327B3">
      <w:pPr>
        <w:ind w:firstLine="480" w:firstLineChars="200"/>
      </w:pPr>
      <w:r>
        <w:t xml:space="preserve">C. 避免惩罚的能力           </w:t>
      </w:r>
      <w:r>
        <w:rPr>
          <w:rFonts w:hint="eastAsia"/>
        </w:rPr>
        <w:t xml:space="preserve">                               </w:t>
      </w:r>
      <w:r>
        <w:t xml:space="preserve">D. </w:t>
      </w:r>
      <w:r>
        <w:rPr>
          <w:rFonts w:hint="eastAsia"/>
        </w:rPr>
        <w:t xml:space="preserve"> </w:t>
      </w:r>
      <w:r>
        <w:t>遵循社会规范的能力</w:t>
      </w:r>
    </w:p>
    <w:p w14:paraId="2882DDC4">
      <w:pPr>
        <w:numPr>
          <w:ilvl w:val="0"/>
          <w:numId w:val="30"/>
        </w:numPr>
        <w:tabs>
          <w:tab w:val="clear" w:pos="720"/>
        </w:tabs>
        <w:ind w:left="440" w:hanging="440"/>
      </w:pPr>
      <w:r>
        <w:t>在判断</w:t>
      </w:r>
      <w:r>
        <w:rPr>
          <w:rFonts w:hint="eastAsia"/>
        </w:rPr>
        <w:t>某</w:t>
      </w:r>
      <w:r>
        <w:t>人的性格时，如果</w:t>
      </w:r>
      <w:r>
        <w:rPr>
          <w:rFonts w:hint="eastAsia"/>
        </w:rPr>
        <w:t>他/她</w:t>
      </w:r>
      <w:r>
        <w:t>来自传统家庭，</w:t>
      </w:r>
      <w:r>
        <w:rPr>
          <w:rFonts w:hint="eastAsia"/>
        </w:rPr>
        <w:t>人</w:t>
      </w:r>
      <w:r>
        <w:t>们可能会认为</w:t>
      </w:r>
      <w:r>
        <w:rPr>
          <w:rFonts w:hint="eastAsia"/>
        </w:rPr>
        <w:t>他/她是</w:t>
      </w:r>
      <w:r>
        <w:t>传统的人</w:t>
      </w:r>
      <w:r>
        <w:rPr>
          <w:rFonts w:hint="eastAsia"/>
        </w:rPr>
        <w:t>，</w:t>
      </w:r>
      <w:r>
        <w:t>这体现</w:t>
      </w:r>
      <w:r>
        <w:rPr>
          <w:rFonts w:hint="eastAsia"/>
        </w:rPr>
        <w:t xml:space="preserve">了（   </w:t>
      </w:r>
      <w:r>
        <w:t xml:space="preserve">  </w:t>
      </w:r>
      <w:r>
        <w:rPr>
          <w:rFonts w:hint="eastAsia"/>
        </w:rPr>
        <w:t xml:space="preserve"> ）的作用。</w:t>
      </w:r>
    </w:p>
    <w:p w14:paraId="21AD3698">
      <w:pPr>
        <w:ind w:firstLine="480" w:firstLineChars="200"/>
      </w:pPr>
      <w:r>
        <w:t xml:space="preserve">A. 晕轮效应            B. 代表性启发式            C. 刻板印象           </w:t>
      </w:r>
      <w:r>
        <w:rPr>
          <w:rFonts w:hint="eastAsia"/>
        </w:rPr>
        <w:t xml:space="preserve"> </w:t>
      </w:r>
      <w:r>
        <w:t>D. 投射效应</w:t>
      </w:r>
    </w:p>
    <w:p w14:paraId="439E9FFF">
      <w:pPr>
        <w:numPr>
          <w:ilvl w:val="0"/>
          <w:numId w:val="30"/>
        </w:numPr>
        <w:tabs>
          <w:tab w:val="clear" w:pos="720"/>
        </w:tabs>
        <w:ind w:left="440" w:hanging="440"/>
      </w:pPr>
      <w:r>
        <w:t>框架效应是启发式策略的一种，涉及</w:t>
      </w:r>
      <w:r>
        <w:rPr>
          <w:rFonts w:hint="eastAsia"/>
        </w:rPr>
        <w:t xml:space="preserve">（   </w:t>
      </w:r>
      <w:r>
        <w:t xml:space="preserve">  </w:t>
      </w:r>
      <w:r>
        <w:rPr>
          <w:rFonts w:hint="eastAsia"/>
        </w:rPr>
        <w:t xml:space="preserve"> ）</w:t>
      </w:r>
      <w:r>
        <w:t>对决策的影响</w:t>
      </w:r>
      <w:r>
        <w:rPr>
          <w:rFonts w:hint="eastAsia"/>
        </w:rPr>
        <w:t>。</w:t>
      </w:r>
    </w:p>
    <w:p w14:paraId="7AEF95A3">
      <w:pPr>
        <w:ind w:firstLine="480" w:firstLineChars="200"/>
      </w:pPr>
      <w:r>
        <w:t xml:space="preserve"> A. 问题呈现方式       </w:t>
      </w:r>
      <w:r>
        <w:rPr>
          <w:rFonts w:hint="eastAsia"/>
        </w:rPr>
        <w:t xml:space="preserve">  </w:t>
      </w:r>
      <w:r>
        <w:t>B. 问题内容</w:t>
      </w:r>
    </w:p>
    <w:p w14:paraId="12B63E65">
      <w:pPr>
        <w:ind w:firstLine="480" w:firstLineChars="200"/>
      </w:pPr>
      <w:r>
        <w:t xml:space="preserve"> C. 问题复杂性            </w:t>
      </w:r>
      <w:r>
        <w:rPr>
          <w:rFonts w:hint="eastAsia"/>
        </w:rPr>
        <w:t xml:space="preserve"> </w:t>
      </w:r>
      <w:r>
        <w:t xml:space="preserve">D. </w:t>
      </w:r>
      <w:r>
        <w:rPr>
          <w:rFonts w:hint="eastAsia"/>
        </w:rPr>
        <w:t>问题难度</w:t>
      </w:r>
    </w:p>
    <w:p w14:paraId="653C94B2">
      <w:pPr>
        <w:numPr>
          <w:ilvl w:val="0"/>
          <w:numId w:val="30"/>
        </w:numPr>
        <w:tabs>
          <w:tab w:val="clear" w:pos="720"/>
        </w:tabs>
        <w:ind w:left="440" w:hanging="440"/>
      </w:pPr>
      <w:r>
        <w:t>刻板印象威胁</w:t>
      </w:r>
      <w:r>
        <w:rPr>
          <w:rFonts w:hint="eastAsia"/>
        </w:rPr>
        <w:t>是</w:t>
      </w:r>
      <w:r>
        <w:t>指</w:t>
      </w:r>
      <w:r>
        <w:rPr>
          <w:rFonts w:hint="eastAsia"/>
        </w:rPr>
        <w:t xml:space="preserve">（   </w:t>
      </w:r>
      <w:r>
        <w:t xml:space="preserve">  </w:t>
      </w:r>
      <w:r>
        <w:rPr>
          <w:rFonts w:hint="eastAsia"/>
        </w:rPr>
        <w:t xml:space="preserve"> ）。</w:t>
      </w:r>
    </w:p>
    <w:p w14:paraId="4975D770">
      <w:pPr>
        <w:ind w:firstLine="480" w:firstLineChars="200"/>
      </w:pPr>
      <w:r>
        <w:t>A. 个体对刻板印象的内化</w:t>
      </w:r>
      <w:r>
        <w:rPr>
          <w:rFonts w:hint="eastAsia"/>
        </w:rPr>
        <w:t xml:space="preserve">               </w:t>
      </w:r>
      <w:r>
        <w:t xml:space="preserve"> B. 个体因担心确认刻板印象而表现不佳 </w:t>
      </w:r>
    </w:p>
    <w:p w14:paraId="251D51E3">
      <w:pPr>
        <w:ind w:firstLine="480" w:firstLineChars="200"/>
      </w:pPr>
      <w:r>
        <w:t>C. 个体对他人持有的固定观念</w:t>
      </w:r>
      <w:r>
        <w:rPr>
          <w:rFonts w:hint="eastAsia"/>
        </w:rPr>
        <w:t xml:space="preserve">       </w:t>
      </w:r>
      <w:r>
        <w:t xml:space="preserve"> D. 社会对个体的期望</w:t>
      </w:r>
    </w:p>
    <w:p w14:paraId="1BD823C7">
      <w:pPr>
        <w:numPr>
          <w:ilvl w:val="0"/>
          <w:numId w:val="30"/>
        </w:numPr>
        <w:tabs>
          <w:tab w:val="clear" w:pos="720"/>
        </w:tabs>
        <w:ind w:left="440" w:hanging="440"/>
      </w:pPr>
      <w:r>
        <w:t>归因理论中的基本归因错误指</w:t>
      </w:r>
      <w:r>
        <w:rPr>
          <w:rFonts w:hint="eastAsia"/>
        </w:rPr>
        <w:t xml:space="preserve">（   </w:t>
      </w:r>
      <w:r>
        <w:t xml:space="preserve">  </w:t>
      </w:r>
      <w:r>
        <w:rPr>
          <w:rFonts w:hint="eastAsia"/>
        </w:rPr>
        <w:t xml:space="preserve"> ）</w:t>
      </w:r>
      <w:r>
        <w:t xml:space="preserve"> </w:t>
      </w:r>
      <w:r>
        <w:rPr>
          <w:rFonts w:hint="eastAsia"/>
        </w:rPr>
        <w:t>。</w:t>
      </w:r>
    </w:p>
    <w:p w14:paraId="277B5959">
      <w:pPr>
        <w:ind w:firstLine="480" w:firstLineChars="200"/>
      </w:pPr>
      <w:r>
        <w:t xml:space="preserve">A. 过分强调外部因素            B. 忽视情境因素 </w:t>
      </w:r>
    </w:p>
    <w:p w14:paraId="73B63F2E">
      <w:pPr>
        <w:ind w:firstLine="480" w:firstLineChars="200"/>
      </w:pPr>
      <w:r>
        <w:t>C. 过分强调内部因素            D. 忽视他人的观点</w:t>
      </w:r>
    </w:p>
    <w:p w14:paraId="40803AB8">
      <w:pPr>
        <w:numPr>
          <w:ilvl w:val="0"/>
          <w:numId w:val="30"/>
        </w:numPr>
        <w:tabs>
          <w:tab w:val="clear" w:pos="720"/>
        </w:tabs>
        <w:ind w:left="440" w:hanging="440"/>
      </w:pPr>
      <w:r>
        <w:t>镜像自我指个体通过观察自己在别人眼中的形象</w:t>
      </w:r>
      <w:r>
        <w:rPr>
          <w:rFonts w:hint="eastAsia"/>
        </w:rPr>
        <w:t>，由此</w:t>
      </w:r>
      <w:r>
        <w:t>形成</w:t>
      </w:r>
      <w:r>
        <w:rPr>
          <w:rFonts w:hint="eastAsia"/>
        </w:rPr>
        <w:t xml:space="preserve">（   </w:t>
      </w:r>
      <w:r>
        <w:t xml:space="preserve">  </w:t>
      </w:r>
      <w:r>
        <w:rPr>
          <w:rFonts w:hint="eastAsia"/>
        </w:rPr>
        <w:t xml:space="preserve"> ）。</w:t>
      </w:r>
      <w:r>
        <w:t xml:space="preserve"> </w:t>
      </w:r>
    </w:p>
    <w:p w14:paraId="64C7AD15">
      <w:pPr>
        <w:ind w:firstLine="480" w:firstLineChars="200"/>
      </w:pPr>
      <w:r>
        <w:t>A. 社会角色             B. 自我概念             C. 他人形象             D. 社会地位</w:t>
      </w:r>
    </w:p>
    <w:p w14:paraId="551760EE">
      <w:pPr>
        <w:numPr>
          <w:ilvl w:val="0"/>
          <w:numId w:val="30"/>
        </w:numPr>
        <w:tabs>
          <w:tab w:val="clear" w:pos="720"/>
        </w:tabs>
        <w:ind w:left="440" w:hanging="440"/>
      </w:pPr>
      <w:r>
        <w:t>认知失调理论在解释哪种情况下的态度改变最为有效？</w:t>
      </w:r>
      <w:r>
        <w:rPr>
          <w:rFonts w:hint="eastAsia"/>
        </w:rPr>
        <w:t xml:space="preserve">（   </w:t>
      </w:r>
      <w:r>
        <w:t xml:space="preserve">  </w:t>
      </w:r>
      <w:r>
        <w:rPr>
          <w:rFonts w:hint="eastAsia"/>
        </w:rPr>
        <w:t xml:space="preserve"> ）</w:t>
      </w:r>
    </w:p>
    <w:p w14:paraId="5169EC06">
      <w:pPr>
        <w:ind w:firstLine="480" w:firstLineChars="200"/>
      </w:pPr>
      <w:r>
        <w:t>A. 个体在没有外部压力情况下</w:t>
      </w:r>
      <w:r>
        <w:rPr>
          <w:rFonts w:hint="eastAsia"/>
        </w:rPr>
        <w:t xml:space="preserve">         </w:t>
      </w:r>
      <w:r>
        <w:t xml:space="preserve"> </w:t>
      </w:r>
      <w:r>
        <w:rPr>
          <w:rFonts w:hint="eastAsia"/>
        </w:rPr>
        <w:t xml:space="preserve">  </w:t>
      </w:r>
      <w:r>
        <w:t xml:space="preserve">B. 个体在受到轻微外部压力的情况下 </w:t>
      </w:r>
    </w:p>
    <w:p w14:paraId="6D1BA8F8">
      <w:pPr>
        <w:ind w:firstLine="480" w:firstLineChars="200"/>
      </w:pPr>
      <w:r>
        <w:t xml:space="preserve">C. 个体在受到强烈外部压力情况下 </w:t>
      </w:r>
      <w:r>
        <w:rPr>
          <w:rFonts w:hint="eastAsia"/>
        </w:rPr>
        <w:t xml:space="preserve">   </w:t>
      </w:r>
      <w:r>
        <w:t>D. 个体在没有认知失调的情况下</w:t>
      </w:r>
    </w:p>
    <w:p w14:paraId="1239C9DB">
      <w:pPr>
        <w:numPr>
          <w:ilvl w:val="0"/>
          <w:numId w:val="30"/>
        </w:numPr>
        <w:tabs>
          <w:tab w:val="clear" w:pos="720"/>
        </w:tabs>
        <w:ind w:left="440" w:hanging="440"/>
      </w:pPr>
      <w:r>
        <w:t>人际吸引的互惠原则</w:t>
      </w:r>
      <w:r>
        <w:rPr>
          <w:rFonts w:hint="eastAsia"/>
        </w:rPr>
        <w:t>是</w:t>
      </w:r>
      <w:r>
        <w:t>指</w:t>
      </w:r>
      <w:r>
        <w:rPr>
          <w:rFonts w:hint="eastAsia"/>
        </w:rPr>
        <w:t xml:space="preserve">（   </w:t>
      </w:r>
      <w:r>
        <w:t xml:space="preserve">  </w:t>
      </w:r>
      <w:r>
        <w:rPr>
          <w:rFonts w:hint="eastAsia"/>
        </w:rPr>
        <w:t xml:space="preserve"> ）。</w:t>
      </w:r>
      <w:r>
        <w:t xml:space="preserve"> </w:t>
      </w:r>
    </w:p>
    <w:p w14:paraId="7295E40A">
      <w:pPr>
        <w:ind w:firstLine="480" w:firstLineChars="200"/>
      </w:pPr>
      <w:r>
        <w:t>A. 人们喜欢那些他们认为喜欢自己的人</w:t>
      </w:r>
      <w:r>
        <w:rPr>
          <w:rFonts w:hint="eastAsia"/>
        </w:rPr>
        <w:t xml:space="preserve">   </w:t>
      </w:r>
      <w:r>
        <w:t xml:space="preserve"> B. 人们不喜欢那些喜欢自己的人 </w:t>
      </w:r>
    </w:p>
    <w:p w14:paraId="5E7FE169">
      <w:pPr>
        <w:ind w:firstLine="480" w:firstLineChars="200"/>
      </w:pPr>
      <w:r>
        <w:t xml:space="preserve">C. 人们总是回报他人的好意 </w:t>
      </w:r>
      <w:r>
        <w:rPr>
          <w:rFonts w:hint="eastAsia"/>
        </w:rPr>
        <w:t xml:space="preserve">           </w:t>
      </w:r>
      <w:r>
        <w:t>D. 人们总是期望得到比给予更多的回报</w:t>
      </w:r>
    </w:p>
    <w:p w14:paraId="7923AFA4">
      <w:pPr>
        <w:numPr>
          <w:ilvl w:val="0"/>
          <w:numId w:val="30"/>
        </w:numPr>
        <w:tabs>
          <w:tab w:val="clear" w:pos="720"/>
        </w:tabs>
        <w:ind w:left="440" w:hanging="440"/>
      </w:pPr>
      <w:r>
        <w:rPr>
          <w:rFonts w:hint="eastAsia"/>
        </w:rPr>
        <w:t>在下列</w:t>
      </w:r>
      <w:r>
        <w:t>因素</w:t>
      </w:r>
      <w:r>
        <w:rPr>
          <w:rFonts w:hint="eastAsia"/>
        </w:rPr>
        <w:t xml:space="preserve">中，（   </w:t>
      </w:r>
      <w:r>
        <w:t xml:space="preserve">  </w:t>
      </w:r>
      <w:r>
        <w:rPr>
          <w:rFonts w:hint="eastAsia"/>
        </w:rPr>
        <w:t xml:space="preserve"> ）可能</w:t>
      </w:r>
      <w:r>
        <w:t>与助人行为呈负</w:t>
      </w:r>
      <w:r>
        <w:rPr>
          <w:rFonts w:hint="eastAsia"/>
        </w:rPr>
        <w:t>向关系。</w:t>
      </w:r>
    </w:p>
    <w:p w14:paraId="0D51E82E">
      <w:pPr>
        <w:ind w:firstLine="480" w:firstLineChars="200"/>
      </w:pPr>
      <w:r>
        <w:t>A. 受害者的痛苦程度            B. 旁观者的数量</w:t>
      </w:r>
    </w:p>
    <w:p w14:paraId="313E7E37">
      <w:pPr>
        <w:ind w:firstLine="480" w:firstLineChars="200"/>
      </w:pPr>
      <w:r>
        <w:t>C. 受害者的求助方式            D. 旁观者与受害者的关系</w:t>
      </w:r>
    </w:p>
    <w:p w14:paraId="0F1D78EE">
      <w:pPr>
        <w:spacing w:line="600" w:lineRule="exact"/>
        <w:rPr>
          <w:rFonts w:eastAsia="黑体"/>
          <w:bCs/>
        </w:rPr>
      </w:pPr>
      <w:r>
        <w:rPr>
          <w:rFonts w:eastAsia="黑体"/>
          <w:bCs/>
        </w:rPr>
        <w:t>二、名词解释（5×4分）</w:t>
      </w:r>
    </w:p>
    <w:p w14:paraId="09BE4F82">
      <w:pPr>
        <w:numPr>
          <w:ilvl w:val="0"/>
          <w:numId w:val="31"/>
        </w:numPr>
      </w:pPr>
      <w:r>
        <w:t>权力距离(</w:t>
      </w:r>
      <w:r>
        <w:rPr>
          <w:rFonts w:hint="eastAsia"/>
        </w:rPr>
        <w:t>p</w:t>
      </w:r>
      <w:r>
        <w:t>ower distance)</w:t>
      </w:r>
    </w:p>
    <w:p w14:paraId="55393C4A">
      <w:pPr>
        <w:numPr>
          <w:ilvl w:val="0"/>
          <w:numId w:val="31"/>
        </w:numPr>
      </w:pPr>
      <w:r>
        <w:t>脚本(</w:t>
      </w:r>
      <w:r>
        <w:rPr>
          <w:rFonts w:hint="eastAsia"/>
        </w:rPr>
        <w:t>s</w:t>
      </w:r>
      <w:r>
        <w:t>cript)</w:t>
      </w:r>
    </w:p>
    <w:p w14:paraId="618BE80F">
      <w:pPr>
        <w:numPr>
          <w:ilvl w:val="0"/>
          <w:numId w:val="31"/>
        </w:numPr>
      </w:pPr>
      <w:r>
        <w:t>印象形成(impression formation)</w:t>
      </w:r>
    </w:p>
    <w:p w14:paraId="4C81BBB8">
      <w:pPr>
        <w:numPr>
          <w:ilvl w:val="0"/>
          <w:numId w:val="31"/>
        </w:numPr>
      </w:pPr>
      <w:r>
        <w:t>态度强度(attitude strength)</w:t>
      </w:r>
    </w:p>
    <w:p w14:paraId="5FAB6A4A">
      <w:pPr>
        <w:numPr>
          <w:ilvl w:val="0"/>
          <w:numId w:val="31"/>
        </w:numPr>
      </w:pPr>
      <w:r>
        <w:t>恐惧管理理论(</w:t>
      </w:r>
      <w:r>
        <w:rPr>
          <w:rFonts w:hint="eastAsia"/>
        </w:rPr>
        <w:t>t</w:t>
      </w:r>
      <w:r>
        <w:t>error management theory</w:t>
      </w:r>
      <w:r>
        <w:rPr>
          <w:rFonts w:hint="eastAsia"/>
        </w:rPr>
        <w:t>)</w:t>
      </w:r>
    </w:p>
    <w:p w14:paraId="644A651F">
      <w:pPr>
        <w:spacing w:line="600" w:lineRule="exact"/>
        <w:rPr>
          <w:rFonts w:eastAsia="黑体"/>
          <w:bCs/>
        </w:rPr>
      </w:pPr>
      <w:r>
        <w:rPr>
          <w:rFonts w:eastAsia="黑体"/>
          <w:bCs/>
        </w:rPr>
        <w:t>三、简答题（4×6分）</w:t>
      </w:r>
    </w:p>
    <w:p w14:paraId="2B4ADF7E">
      <w:pPr>
        <w:numPr>
          <w:ilvl w:val="0"/>
          <w:numId w:val="32"/>
        </w:numPr>
      </w:pPr>
      <w:r>
        <w:t>简</w:t>
      </w:r>
      <w:r>
        <w:rPr>
          <w:rFonts w:hint="eastAsia"/>
        </w:rPr>
        <w:t>述</w:t>
      </w:r>
      <w:r>
        <w:t>提升定向和预防定向的人的社会认知</w:t>
      </w:r>
      <w:r>
        <w:rPr>
          <w:rFonts w:hint="eastAsia"/>
        </w:rPr>
        <w:t>特点</w:t>
      </w:r>
      <w:r>
        <w:t>，并分析在谈判中你倾向于选择哪类人作为谈判伙伴</w:t>
      </w:r>
      <w:r>
        <w:rPr>
          <w:rFonts w:hint="eastAsia"/>
        </w:rPr>
        <w:t>。</w:t>
      </w:r>
    </w:p>
    <w:p w14:paraId="49A82E6D">
      <w:pPr>
        <w:numPr>
          <w:ilvl w:val="0"/>
          <w:numId w:val="32"/>
        </w:numPr>
      </w:pPr>
      <w:r>
        <w:rPr>
          <w:rFonts w:hint="eastAsia"/>
        </w:rPr>
        <w:t>从启发式的角度出发，分析刻板印象在对他人知觉中的作用方式。</w:t>
      </w:r>
    </w:p>
    <w:p w14:paraId="54B462C0">
      <w:pPr>
        <w:numPr>
          <w:ilvl w:val="0"/>
          <w:numId w:val="32"/>
        </w:numPr>
      </w:pPr>
      <w:r>
        <w:t>在人际吸引中，为什么知觉到的相似性(perceived similarity)有时比实际的相似性更为重要</w:t>
      </w:r>
      <w:r>
        <w:rPr>
          <w:rFonts w:hint="eastAsia"/>
        </w:rPr>
        <w:t>。</w:t>
      </w:r>
    </w:p>
    <w:p w14:paraId="7A49AE10">
      <w:pPr>
        <w:numPr>
          <w:ilvl w:val="0"/>
          <w:numId w:val="32"/>
        </w:numPr>
      </w:pPr>
      <w:r>
        <w:t>从人与情境互动(person-situation interaction)</w:t>
      </w:r>
      <w:r>
        <w:rPr>
          <w:rFonts w:hint="eastAsia"/>
        </w:rPr>
        <w:t>的</w:t>
      </w:r>
      <w:r>
        <w:t>视角出发，分析如何促进人们的助人行为。</w:t>
      </w:r>
    </w:p>
    <w:p w14:paraId="5205D033">
      <w:pPr>
        <w:spacing w:line="600" w:lineRule="exact"/>
        <w:rPr>
          <w:rFonts w:eastAsia="黑体"/>
          <w:bCs/>
        </w:rPr>
      </w:pPr>
      <w:r>
        <w:rPr>
          <w:rFonts w:eastAsia="黑体"/>
          <w:bCs/>
        </w:rPr>
        <w:t>四、问答题（4×9分）</w:t>
      </w:r>
    </w:p>
    <w:p w14:paraId="0360C185">
      <w:pPr>
        <w:numPr>
          <w:ilvl w:val="0"/>
          <w:numId w:val="33"/>
        </w:numPr>
      </w:pPr>
      <w:r>
        <w:t>我们并非总是比别人能够更好地预测自己的行为，试分析可能原因。</w:t>
      </w:r>
    </w:p>
    <w:p w14:paraId="5772BFBD">
      <w:pPr>
        <w:numPr>
          <w:ilvl w:val="0"/>
          <w:numId w:val="33"/>
        </w:numPr>
      </w:pPr>
      <w:r>
        <w:t>当人们意识到自己言行不一时，为了缓解或消除失调，人们会做出更多的积极行为。因此，认知失调可用于人们行为的良性改变，试述哪些</w:t>
      </w:r>
      <w:r>
        <w:rPr>
          <w:rFonts w:hint="eastAsia"/>
        </w:rPr>
        <w:t>方法</w:t>
      </w:r>
      <w:r>
        <w:t>可以将这种效应实现最大化。</w:t>
      </w:r>
    </w:p>
    <w:p w14:paraId="48D39BB0">
      <w:pPr>
        <w:numPr>
          <w:ilvl w:val="0"/>
          <w:numId w:val="33"/>
        </w:numPr>
      </w:pPr>
      <w:r>
        <w:t>目前AI发展方兴未艾，一些研究发现，目前在人工智能行业中女性的代表性略显不足。试从社会心理学的相关理论出发，分析如何促进女性进入人工智能行业。</w:t>
      </w:r>
    </w:p>
    <w:p w14:paraId="03123EEB">
      <w:pPr>
        <w:numPr>
          <w:ilvl w:val="0"/>
          <w:numId w:val="33"/>
        </w:numPr>
      </w:pPr>
      <w:r>
        <w:t>当一个人获得陌生人的帮助以后，更有可能去帮助其他陌生人。这种爱的传递背后的原因有哪些？</w:t>
      </w:r>
    </w:p>
    <w:p w14:paraId="68AFE9AF">
      <w:pPr>
        <w:jc w:val="center"/>
        <w:rPr>
          <w:rFonts w:eastAsia="黑体"/>
          <w:b/>
          <w:sz w:val="40"/>
          <w:szCs w:val="40"/>
        </w:rPr>
      </w:pPr>
      <w:r>
        <w:br w:type="page"/>
      </w:r>
      <w:r>
        <w:rPr>
          <w:rFonts w:eastAsia="黑体"/>
          <w:b/>
          <w:sz w:val="40"/>
          <w:szCs w:val="40"/>
        </w:rPr>
        <w:t>参考答案</w:t>
      </w:r>
    </w:p>
    <w:p w14:paraId="6D2F018F">
      <w:pPr>
        <w:jc w:val="center"/>
      </w:pPr>
    </w:p>
    <w:p w14:paraId="71DB0640">
      <w:pPr>
        <w:rPr>
          <w:rFonts w:eastAsia="黑体"/>
          <w:sz w:val="21"/>
          <w:szCs w:val="21"/>
        </w:rPr>
      </w:pPr>
      <w:r>
        <w:rPr>
          <w:rFonts w:eastAsia="黑体"/>
          <w:sz w:val="21"/>
          <w:szCs w:val="21"/>
        </w:rPr>
        <w:t>一、选择题（单选题，10×2分）</w:t>
      </w:r>
    </w:p>
    <w:p w14:paraId="68DAF41F">
      <w:pPr>
        <w:rPr>
          <w:sz w:val="21"/>
          <w:szCs w:val="21"/>
        </w:rPr>
      </w:pPr>
      <w:r>
        <w:rPr>
          <w:sz w:val="21"/>
          <w:szCs w:val="21"/>
        </w:rPr>
        <w:t>1.D  2.A  3.B/C  4.A  5.B  6.B/C  7.B  8.B  9.A  10.B</w:t>
      </w:r>
    </w:p>
    <w:p w14:paraId="5B05DF85">
      <w:pPr>
        <w:spacing w:line="600" w:lineRule="exact"/>
        <w:rPr>
          <w:rFonts w:eastAsia="黑体"/>
          <w:bCs/>
          <w:sz w:val="21"/>
          <w:szCs w:val="21"/>
        </w:rPr>
      </w:pPr>
      <w:r>
        <w:rPr>
          <w:rFonts w:eastAsia="黑体"/>
          <w:bCs/>
          <w:sz w:val="21"/>
          <w:szCs w:val="21"/>
        </w:rPr>
        <w:t>二、名词解释（5×4分）</w:t>
      </w:r>
    </w:p>
    <w:p w14:paraId="44628AB2">
      <w:pPr>
        <w:ind w:left="420" w:hanging="420" w:hangingChars="200"/>
        <w:rPr>
          <w:rFonts w:eastAsia="新宋体"/>
          <w:sz w:val="21"/>
          <w:szCs w:val="21"/>
        </w:rPr>
      </w:pPr>
      <w:r>
        <w:rPr>
          <w:rFonts w:eastAsia="新宋体"/>
          <w:sz w:val="21"/>
          <w:szCs w:val="21"/>
        </w:rPr>
        <w:t>1.权力距离：权力距离指对权力分配的接受度，反映了社会成员对于权力在社会中不平等分配的接受程度（2分）。在高权力距离的文化中，人们普遍认为权力集中在少数人手中是正常的，而在低权力距离的文化中，人们倾向于追求更平等的权力分配（2分）</w:t>
      </w:r>
    </w:p>
    <w:p w14:paraId="74FE90F6">
      <w:pPr>
        <w:ind w:left="420" w:hanging="420" w:hangingChars="200"/>
        <w:rPr>
          <w:rFonts w:eastAsia="新宋体"/>
          <w:sz w:val="21"/>
          <w:szCs w:val="21"/>
        </w:rPr>
      </w:pPr>
      <w:r>
        <w:rPr>
          <w:rFonts w:eastAsia="新宋体"/>
          <w:sz w:val="21"/>
          <w:szCs w:val="21"/>
        </w:rPr>
        <w:t>2.脚本：脚本指的是个体或群体对于某一特定情境下预期事件序列的心理表征。脚本是人们在社会互动中对事件如何发展的预期和理解，它们帮助个体预测和解释社会行为，以及在特定情境下如何行动（2分）。脚本包含以下几个方面：情境特征、事件顺序、角色和行为。脚本本质上是对社会知识的表征，是一种社会知识的形式，它以有组织和结构化的方式存储在个体的长期记忆中（2分）</w:t>
      </w:r>
    </w:p>
    <w:p w14:paraId="388AAAB4">
      <w:pPr>
        <w:ind w:left="420" w:hanging="420" w:hangingChars="200"/>
        <w:rPr>
          <w:rFonts w:eastAsia="新宋体"/>
          <w:sz w:val="21"/>
          <w:szCs w:val="21"/>
        </w:rPr>
      </w:pPr>
      <w:r>
        <w:rPr>
          <w:rFonts w:eastAsia="新宋体"/>
          <w:sz w:val="21"/>
          <w:szCs w:val="21"/>
        </w:rPr>
        <w:t>3.印象形成：印象形成是指个体如何基于接收到的信息来构建对他人或事物的看法和评价，是观察者将关于自我展示者的各种信息（如行为、言语、外貌等）综合起来的过程（2分）。这些信息片段被整合以形成一个连贯的、整体的判断。这可能包括对其性格特质、能力、动机、态度等方面的评价。在印象形成中，个体还存在首因效应与近因效应，并且在个体的某些特质中，存在中心特质，即在印象形成中起核心作用的特质（2分）</w:t>
      </w:r>
    </w:p>
    <w:p w14:paraId="2FE8A1C6">
      <w:pPr>
        <w:ind w:left="420" w:hanging="420" w:hangingChars="200"/>
        <w:rPr>
          <w:rFonts w:eastAsia="新宋体"/>
          <w:sz w:val="21"/>
          <w:szCs w:val="21"/>
        </w:rPr>
      </w:pPr>
      <w:r>
        <w:rPr>
          <w:rFonts w:eastAsia="新宋体"/>
          <w:sz w:val="21"/>
          <w:szCs w:val="21"/>
        </w:rPr>
        <w:t>4.态度强度：态度强度指个体对某一态度的坚定程度和影响力度。态度强度较高的个体在面对相关情境时，其态度更可能转化为实际行为，并且对个体的决策和判断有较大影响（2分）。态度强度也分为以下几个维度：重要性、确定性、强度、道德确认等（2分）</w:t>
      </w:r>
    </w:p>
    <w:p w14:paraId="014FC147">
      <w:pPr>
        <w:ind w:left="420" w:hanging="420" w:hangingChars="200"/>
        <w:rPr>
          <w:rFonts w:eastAsia="新宋体"/>
          <w:sz w:val="21"/>
          <w:szCs w:val="21"/>
        </w:rPr>
      </w:pPr>
      <w:r>
        <w:rPr>
          <w:rFonts w:eastAsia="新宋体"/>
          <w:sz w:val="21"/>
          <w:szCs w:val="21"/>
        </w:rPr>
        <w:t>5.恐惧管理理论：恐惧管理理论探讨了人们如何通过文化信仰和价值观来应对对死亡的恐惧。恐惧管理理论基于一个核心假设，即所有人类都有一种内在的、对死亡的恐惧。这种恐惧是潜意识的，但它影响着我们的行为和心理过程（2分）。为了缓解对死亡的恐惧，人们倾向于采纳和维护一种文化世界观，这是一种共享的信念体系，提供了一套生活意义和价值观。当个体认为自己在文化世界观中是有价值的成员时，他们的自尊得到提升，从而减少了对死亡的恐惧（2分）</w:t>
      </w:r>
    </w:p>
    <w:p w14:paraId="4219BACF">
      <w:pPr>
        <w:spacing w:line="600" w:lineRule="exact"/>
        <w:rPr>
          <w:rFonts w:eastAsia="黑体"/>
          <w:bCs/>
          <w:sz w:val="21"/>
          <w:szCs w:val="21"/>
        </w:rPr>
      </w:pPr>
      <w:r>
        <w:rPr>
          <w:rFonts w:eastAsia="黑体"/>
          <w:bCs/>
          <w:sz w:val="21"/>
          <w:szCs w:val="21"/>
        </w:rPr>
        <w:t>三、简答题（4×6分）</w:t>
      </w:r>
    </w:p>
    <w:p w14:paraId="1B055A44">
      <w:pPr>
        <w:pStyle w:val="4"/>
        <w:numPr>
          <w:ilvl w:val="0"/>
          <w:numId w:val="34"/>
        </w:numPr>
        <w:ind w:firstLineChars="0"/>
        <w:rPr>
          <w:rFonts w:ascii="Times New Roman" w:hAnsi="Times New Roman" w:eastAsia="新宋体" w:cs="Times New Roman"/>
          <w:szCs w:val="21"/>
        </w:rPr>
      </w:pPr>
      <w:r>
        <w:rPr>
          <w:rFonts w:ascii="Times New Roman" w:hAnsi="Times New Roman" w:eastAsia="新宋体" w:cs="Times New Roman"/>
          <w:szCs w:val="21"/>
        </w:rPr>
        <w:t>简述提升定向和预防定向的人的社会认知特点，并分析在谈判中你倾向于选择哪类人作为谈判伙伴。</w:t>
      </w:r>
    </w:p>
    <w:p w14:paraId="507D00D4">
      <w:pPr>
        <w:rPr>
          <w:rFonts w:eastAsia="新宋体"/>
          <w:sz w:val="21"/>
          <w:szCs w:val="21"/>
        </w:rPr>
      </w:pPr>
      <w:r>
        <w:rPr>
          <w:rFonts w:eastAsia="新宋体"/>
          <w:sz w:val="21"/>
          <w:szCs w:val="21"/>
        </w:rPr>
        <w:t>答：提升定向和预防定向是调节定向理论中的两个核心概念，这两种定向代表了个体在目标追求过程中的不同动机和情绪体验。</w:t>
      </w:r>
    </w:p>
    <w:p w14:paraId="795FA882">
      <w:pPr>
        <w:ind w:firstLine="420" w:firstLineChars="200"/>
        <w:rPr>
          <w:rFonts w:eastAsia="新宋体"/>
          <w:sz w:val="21"/>
          <w:szCs w:val="21"/>
        </w:rPr>
      </w:pPr>
      <w:r>
        <w:rPr>
          <w:rFonts w:eastAsia="新宋体"/>
          <w:sz w:val="21"/>
          <w:szCs w:val="21"/>
        </w:rPr>
        <w:t>提升定向个体更关注于成长、发展和培养，追求积极结果，如成就、希望和抱负。在目标实现过程中，他们倾向于使用热切的动机策略，确保抓住机会并避免漏报。他们更多地体验到与喜悦和沮丧相关的情绪，因为这些情绪与积极结果的获得或缺失相关。在社会认知上，提升定向的人可能更愿意接受新挑战，对新奇事物更开放，更倾向于创新和探索（2分）</w:t>
      </w:r>
    </w:p>
    <w:p w14:paraId="109A2613">
      <w:pPr>
        <w:ind w:firstLine="420" w:firstLineChars="200"/>
        <w:rPr>
          <w:rFonts w:eastAsia="新宋体"/>
          <w:sz w:val="21"/>
          <w:szCs w:val="21"/>
        </w:rPr>
      </w:pPr>
      <w:r>
        <w:rPr>
          <w:rFonts w:eastAsia="新宋体"/>
          <w:sz w:val="21"/>
          <w:szCs w:val="21"/>
        </w:rPr>
        <w:t>预防定向个体更关注于安全、保护和责任，避免消极结果，如避免失败、危险和责任。在目标实现过程中，他们倾向于使用警戒的方式，确保正确拒绝并避免错报。他们更多地体验到与放松和愤怒相关的情绪，这些情绪与消极结果的避免或遭遇相关。在社会认知上，预防定向的人可能更加谨慎和保守，更关注细节和风险管理，倾向于遵循已有规则和程序。（2分）</w:t>
      </w:r>
    </w:p>
    <w:p w14:paraId="3DEAFC27">
      <w:pPr>
        <w:ind w:firstLine="420" w:firstLineChars="200"/>
        <w:rPr>
          <w:rFonts w:eastAsia="新宋体"/>
          <w:sz w:val="21"/>
          <w:szCs w:val="21"/>
        </w:rPr>
      </w:pPr>
      <w:r>
        <w:rPr>
          <w:rFonts w:eastAsia="新宋体"/>
          <w:sz w:val="21"/>
          <w:szCs w:val="21"/>
        </w:rPr>
        <w:t>在谈判中选择谈判伙伴时，选择哪一类人取决于谈判的具体目标和情境。如果谈判的目标是寻求创新解决方案、拓展新市场或探索新的可能性，那么提升定向的人可能更合适，因为他们的开放性和创新精神可能带来突破性的成果。然而，如果谈判的目标是确保风险最小化、维持现状或处理复杂细致的问题，那么预防定向的人可能更为合适，因为他们的谨慎和对细节的关注有助于避免潜在的失误。（2分）</w:t>
      </w:r>
    </w:p>
    <w:p w14:paraId="7712BC0F">
      <w:pPr>
        <w:rPr>
          <w:rFonts w:eastAsia="新宋体"/>
          <w:sz w:val="21"/>
          <w:szCs w:val="21"/>
        </w:rPr>
      </w:pPr>
    </w:p>
    <w:p w14:paraId="26A58C85">
      <w:pPr>
        <w:pStyle w:val="4"/>
        <w:numPr>
          <w:ilvl w:val="0"/>
          <w:numId w:val="34"/>
        </w:numPr>
        <w:ind w:firstLineChars="0"/>
        <w:rPr>
          <w:rFonts w:ascii="Times New Roman" w:hAnsi="Times New Roman" w:eastAsia="新宋体" w:cs="Times New Roman"/>
          <w:szCs w:val="21"/>
        </w:rPr>
      </w:pPr>
      <w:r>
        <w:rPr>
          <w:rFonts w:ascii="Times New Roman" w:hAnsi="Times New Roman" w:eastAsia="新宋体" w:cs="Times New Roman"/>
          <w:szCs w:val="21"/>
        </w:rPr>
        <w:t>从启发式的角度出发，分析刻板印象在对他人知觉中的作用方式。</w:t>
      </w:r>
    </w:p>
    <w:p w14:paraId="3B409398">
      <w:pPr>
        <w:rPr>
          <w:rFonts w:eastAsia="新宋体"/>
          <w:sz w:val="21"/>
          <w:szCs w:val="21"/>
        </w:rPr>
      </w:pPr>
      <w:r>
        <w:rPr>
          <w:rFonts w:eastAsia="新宋体"/>
          <w:sz w:val="21"/>
          <w:szCs w:val="21"/>
        </w:rPr>
        <w:t>答：刻板印象本身是启发式作用的结果，人们在不确定的情境中经常依据直觉和经验对事件进行判断，而不是系统、有步骤地解决问题。刻板印象本身也是个体采用的节约认知资源的启发式认知，刻板印象的成因以及作用方式也与启发式的具体作用方式有着紧密的关系。</w:t>
      </w:r>
    </w:p>
    <w:p w14:paraId="0833DC08">
      <w:pPr>
        <w:ind w:firstLine="420" w:firstLineChars="200"/>
        <w:rPr>
          <w:rFonts w:eastAsia="新宋体"/>
          <w:sz w:val="21"/>
          <w:szCs w:val="21"/>
        </w:rPr>
      </w:pPr>
      <w:r>
        <w:rPr>
          <w:rFonts w:eastAsia="新宋体"/>
          <w:sz w:val="21"/>
          <w:szCs w:val="21"/>
        </w:rPr>
        <w:t>代表性启发式反应人们倾向于根据某个群体的典型特征来判断个体是否属于该群体。例如，如果一个人的行为或外貌特征与某个种族或职业群体的刻板印象相符，人们可能会错误地将该个体归类到该群体，而忽略了个体的独特性。对于某个群体中的个体的认知，人们也有可能将个体所属群体的特征简单归类到这个个体身上。（2分）</w:t>
      </w:r>
    </w:p>
    <w:p w14:paraId="2D2C7CC1">
      <w:pPr>
        <w:ind w:firstLine="420" w:firstLineChars="200"/>
        <w:rPr>
          <w:rFonts w:eastAsia="新宋体"/>
          <w:sz w:val="21"/>
          <w:szCs w:val="21"/>
        </w:rPr>
      </w:pPr>
      <w:r>
        <w:rPr>
          <w:rFonts w:eastAsia="新宋体"/>
          <w:sz w:val="21"/>
          <w:szCs w:val="21"/>
        </w:rPr>
        <w:t>可得性启发式反应人们在评估一个概念或事件时，会依赖于容易想起的例子。如果某些群体的成员或特征在媒体或其他渠道中被频繁报道，这些信息就会变得更加“可得”，从而影响人们对这些群体的知觉和判断。人们在面对一个从属于某个群体的个体时，很可能因为所属群体的特征的可得性高，而认为个体也具有群体的典型特征（2分）</w:t>
      </w:r>
    </w:p>
    <w:p w14:paraId="5F18126B">
      <w:pPr>
        <w:ind w:firstLine="420" w:firstLineChars="200"/>
        <w:rPr>
          <w:rFonts w:eastAsia="新宋体"/>
          <w:sz w:val="21"/>
          <w:szCs w:val="21"/>
        </w:rPr>
      </w:pPr>
      <w:r>
        <w:rPr>
          <w:rFonts w:eastAsia="新宋体"/>
          <w:sz w:val="21"/>
          <w:szCs w:val="21"/>
        </w:rPr>
        <w:t>锚定与调整启发式反应在形成对他人的印象时，人们可能会以第一次接收到的信息作为“锚点”，并在此基础上进行调整。如果初次接收到的是关于某个群体的刻板印象，那么即使后来接触到了与之相矛盾的信息，人们的判断也可能仍然受到初始刻板印象的影响。在对属于该群体的个体进行认知时，人们很可能会在第一次接触到刻板印象群体时的印象作为基准点，在此之上对之后遇到的个体进行认知。（2分）</w:t>
      </w:r>
    </w:p>
    <w:p w14:paraId="62E61628">
      <w:pPr>
        <w:rPr>
          <w:rFonts w:eastAsia="新宋体"/>
          <w:sz w:val="21"/>
          <w:szCs w:val="21"/>
        </w:rPr>
      </w:pPr>
    </w:p>
    <w:p w14:paraId="716EE956">
      <w:pPr>
        <w:pStyle w:val="4"/>
        <w:numPr>
          <w:ilvl w:val="0"/>
          <w:numId w:val="34"/>
        </w:numPr>
        <w:ind w:firstLineChars="0"/>
        <w:rPr>
          <w:rFonts w:ascii="Times New Roman" w:hAnsi="Times New Roman" w:eastAsia="新宋体" w:cs="Times New Roman"/>
          <w:szCs w:val="21"/>
        </w:rPr>
      </w:pPr>
      <w:r>
        <w:rPr>
          <w:rFonts w:ascii="Times New Roman" w:hAnsi="Times New Roman" w:eastAsia="新宋体" w:cs="Times New Roman"/>
          <w:szCs w:val="21"/>
        </w:rPr>
        <w:t>在人际吸引中，为什么知觉到的相似性(perceived similarity)有时比实际的相似性更为重要。</w:t>
      </w:r>
    </w:p>
    <w:p w14:paraId="7B5665CE">
      <w:pPr>
        <w:rPr>
          <w:rFonts w:eastAsia="新宋体"/>
          <w:sz w:val="21"/>
          <w:szCs w:val="21"/>
        </w:rPr>
      </w:pPr>
      <w:r>
        <w:rPr>
          <w:rFonts w:eastAsia="新宋体"/>
          <w:sz w:val="21"/>
          <w:szCs w:val="21"/>
        </w:rPr>
        <w:t>答：因为知觉到的相似性比实际的相似性对人际吸引的影响更大。首先，知觉到的相似性会增强社会交往的奖赏价值。当人们感觉到与他人有相似之处时，这种感知上的相似性可以增加与对方交往的奖赏价值。由于我们倾向于喜欢那些让我们感到愉悦的人，因此，知觉到的相似性可以作为一种积极的奖赏，促进人际吸引（2分）</w:t>
      </w:r>
    </w:p>
    <w:p w14:paraId="47289233">
      <w:pPr>
        <w:ind w:firstLine="420" w:firstLineChars="200"/>
        <w:rPr>
          <w:rFonts w:eastAsia="新宋体"/>
          <w:sz w:val="21"/>
          <w:szCs w:val="21"/>
        </w:rPr>
      </w:pPr>
      <w:r>
        <w:rPr>
          <w:rFonts w:eastAsia="新宋体"/>
          <w:sz w:val="21"/>
          <w:szCs w:val="21"/>
        </w:rPr>
        <w:t>其次，感知到的相似性也会增强自我实现预言。当我们认为某人与我们相似时，我们可能会不自觉地以一种更加积极的方式与他们互动，这种积极的互动反过来又可能激发出更多的相似行为，从而形成了一种自我实现的预言（2分）</w:t>
      </w:r>
    </w:p>
    <w:p w14:paraId="0F89A196">
      <w:pPr>
        <w:ind w:firstLine="420" w:firstLineChars="200"/>
        <w:rPr>
          <w:rFonts w:eastAsia="新宋体"/>
          <w:sz w:val="21"/>
          <w:szCs w:val="21"/>
        </w:rPr>
      </w:pPr>
      <w:r>
        <w:rPr>
          <w:rFonts w:eastAsia="新宋体"/>
          <w:sz w:val="21"/>
          <w:szCs w:val="21"/>
        </w:rPr>
        <w:t>而且感知到的相似性也会导致彼此产生熟悉感，从而增强彼此的吸引力。这种熟悉感可以减少人际交往中的不确定性和不安感，让我们能够预测他人的行为。我们倾向于与那些我们认为在态度、价值观和兴趣上与我们相似的人建立联系，因为这种相似性让我们感到更安全和舒适（2分）</w:t>
      </w:r>
    </w:p>
    <w:p w14:paraId="615299F0">
      <w:pPr>
        <w:ind w:firstLine="420" w:firstLineChars="200"/>
        <w:rPr>
          <w:rFonts w:eastAsia="新宋体"/>
          <w:sz w:val="21"/>
          <w:szCs w:val="21"/>
        </w:rPr>
      </w:pPr>
      <w:r>
        <w:rPr>
          <w:rFonts w:eastAsia="新宋体"/>
          <w:sz w:val="21"/>
          <w:szCs w:val="21"/>
        </w:rPr>
        <w:t>其他答案言之有理即可</w:t>
      </w:r>
    </w:p>
    <w:p w14:paraId="0399684D">
      <w:pPr>
        <w:pStyle w:val="4"/>
        <w:numPr>
          <w:ilvl w:val="0"/>
          <w:numId w:val="34"/>
        </w:numPr>
        <w:ind w:firstLineChars="0"/>
        <w:rPr>
          <w:rFonts w:ascii="Times New Roman" w:hAnsi="Times New Roman" w:eastAsia="新宋体" w:cs="Times New Roman"/>
          <w:szCs w:val="21"/>
        </w:rPr>
      </w:pPr>
      <w:r>
        <w:rPr>
          <w:rFonts w:ascii="Times New Roman" w:hAnsi="Times New Roman" w:eastAsia="新宋体" w:cs="Times New Roman"/>
          <w:szCs w:val="21"/>
        </w:rPr>
        <w:t>从人与情境互动(person-situation interaction)的视角出发，分析如何促进人们的助人行为。</w:t>
      </w:r>
    </w:p>
    <w:p w14:paraId="2F8CFCFC">
      <w:pPr>
        <w:rPr>
          <w:rFonts w:eastAsia="新宋体"/>
          <w:sz w:val="21"/>
          <w:szCs w:val="21"/>
        </w:rPr>
      </w:pPr>
      <w:r>
        <w:rPr>
          <w:rFonts w:eastAsia="新宋体"/>
          <w:sz w:val="21"/>
          <w:szCs w:val="21"/>
        </w:rPr>
        <w:t>答：从助人行为的个人视角出发，应当培养个体的亲社会特质，比如培养个体的利他主义以及同理心，使人们能够更加理解他人的痛苦，从而促进人们的助人行为；同时也应当培养个体遵守有关亲社会行为的社会规范，促进助人行为。（2分）</w:t>
      </w:r>
    </w:p>
    <w:p w14:paraId="5DE9A9D8">
      <w:pPr>
        <w:ind w:firstLine="420" w:firstLineChars="200"/>
        <w:rPr>
          <w:rFonts w:eastAsia="新宋体"/>
          <w:sz w:val="21"/>
          <w:szCs w:val="21"/>
        </w:rPr>
      </w:pPr>
      <w:r>
        <w:rPr>
          <w:rFonts w:eastAsia="新宋体"/>
          <w:sz w:val="21"/>
          <w:szCs w:val="21"/>
        </w:rPr>
        <w:t>从情境的视角出发，人们在开放透明，能够明确识别受助者的环境下更容易做出帮助行为，应当培养人们能够更准确地识别社会情境中需要帮助的个体，从而促进个体的助人行为。同时也需要培养个体将需要帮助的事件解释为突发事件，这样也会促进个体的助人行为。（2分）</w:t>
      </w:r>
    </w:p>
    <w:p w14:paraId="484AE3FD">
      <w:pPr>
        <w:ind w:firstLine="420" w:firstLineChars="200"/>
        <w:rPr>
          <w:rFonts w:eastAsia="新宋体"/>
          <w:sz w:val="21"/>
          <w:szCs w:val="21"/>
        </w:rPr>
      </w:pPr>
      <w:r>
        <w:rPr>
          <w:rFonts w:eastAsia="新宋体"/>
          <w:sz w:val="21"/>
          <w:szCs w:val="21"/>
        </w:rPr>
        <w:t>在助人情境当中，同样会出现众人致误以及旁观者效应。为了避免这些效应也需要受助者自身能够明确表达出求助意愿，并且向在场的某个人求助，明确助人者的责任，这样相对于助人者而言，自己所在的情境也是明确的助人情境，也会促进助人者采取帮助。（2分）</w:t>
      </w:r>
    </w:p>
    <w:p w14:paraId="373F13C4">
      <w:pPr>
        <w:ind w:firstLine="420" w:firstLineChars="200"/>
        <w:rPr>
          <w:rFonts w:eastAsia="新宋体"/>
          <w:sz w:val="21"/>
          <w:szCs w:val="21"/>
        </w:rPr>
      </w:pPr>
      <w:r>
        <w:rPr>
          <w:rFonts w:eastAsia="新宋体"/>
          <w:sz w:val="21"/>
          <w:szCs w:val="21"/>
        </w:rPr>
        <w:t>在情境方面，也应当培养积极地助人社会规范，强调个体做出助人行为的积极后果，通过社会规范促进个体的助人行为。</w:t>
      </w:r>
    </w:p>
    <w:p w14:paraId="7D79840F">
      <w:pPr>
        <w:ind w:firstLine="420" w:firstLineChars="200"/>
        <w:rPr>
          <w:rFonts w:eastAsia="新宋体"/>
          <w:sz w:val="21"/>
          <w:szCs w:val="21"/>
        </w:rPr>
      </w:pPr>
      <w:r>
        <w:rPr>
          <w:rFonts w:eastAsia="新宋体"/>
          <w:sz w:val="21"/>
          <w:szCs w:val="21"/>
        </w:rPr>
        <w:t>其他答案言之有理即可</w:t>
      </w:r>
    </w:p>
    <w:p w14:paraId="17FE9BFA">
      <w:pPr>
        <w:spacing w:line="600" w:lineRule="exact"/>
        <w:rPr>
          <w:rFonts w:eastAsia="黑体"/>
          <w:bCs/>
          <w:sz w:val="21"/>
          <w:szCs w:val="21"/>
        </w:rPr>
      </w:pPr>
      <w:r>
        <w:rPr>
          <w:rFonts w:eastAsia="黑体"/>
          <w:bCs/>
          <w:sz w:val="21"/>
          <w:szCs w:val="21"/>
        </w:rPr>
        <w:t>四、问答题（4×9分）</w:t>
      </w:r>
    </w:p>
    <w:p w14:paraId="4AB378EF">
      <w:pPr>
        <w:pStyle w:val="4"/>
        <w:numPr>
          <w:ilvl w:val="0"/>
          <w:numId w:val="35"/>
        </w:numPr>
        <w:ind w:firstLineChars="0"/>
        <w:rPr>
          <w:rFonts w:ascii="Times New Roman" w:hAnsi="Times New Roman" w:eastAsia="新宋体" w:cs="Times New Roman"/>
          <w:szCs w:val="21"/>
        </w:rPr>
      </w:pPr>
      <w:r>
        <w:rPr>
          <w:rFonts w:ascii="Times New Roman" w:hAnsi="Times New Roman" w:eastAsia="新宋体" w:cs="Times New Roman"/>
          <w:szCs w:val="21"/>
        </w:rPr>
        <w:t>我们并非总是比别人能够更好地预测自己的行为，试分析可能原因。</w:t>
      </w:r>
    </w:p>
    <w:p w14:paraId="1130356A">
      <w:pPr>
        <w:rPr>
          <w:rFonts w:eastAsia="新宋体"/>
          <w:sz w:val="21"/>
          <w:szCs w:val="21"/>
        </w:rPr>
      </w:pPr>
      <w:r>
        <w:rPr>
          <w:rFonts w:eastAsia="新宋体"/>
          <w:sz w:val="21"/>
          <w:szCs w:val="21"/>
        </w:rPr>
        <w:t>答：导致这个事情的原因主要是因为个体存在着自我中心思维，人们倾向于从自我出发看待事物，这可能导致我们对自己的行为有过度自信的预测，忽视了外部因素对行为的影响。比如个体很可能产生虚假独特性效应，认为自己的行为是独特的，从而错误地预测自己的行为（2分）</w:t>
      </w:r>
    </w:p>
    <w:p w14:paraId="28962DCC">
      <w:pPr>
        <w:ind w:firstLine="420" w:firstLineChars="200"/>
        <w:rPr>
          <w:rFonts w:eastAsia="新宋体"/>
          <w:sz w:val="21"/>
          <w:szCs w:val="21"/>
        </w:rPr>
      </w:pPr>
      <w:r>
        <w:rPr>
          <w:rFonts w:eastAsia="新宋体"/>
          <w:sz w:val="21"/>
          <w:szCs w:val="21"/>
        </w:rPr>
        <w:t>而且根据自我控制的资源模型，人的自我控制资源是有限的，会因使用而短暂枯竭，这也会导致个体在自我控制资源枯竭的时候高估自己的控制力，认为自己还能够做出理智的行为，导致自己对自己行为预测错误。（2分）</w:t>
      </w:r>
    </w:p>
    <w:p w14:paraId="480E36E2">
      <w:pPr>
        <w:ind w:firstLine="420" w:firstLineChars="200"/>
        <w:rPr>
          <w:rFonts w:eastAsia="新宋体"/>
          <w:sz w:val="21"/>
          <w:szCs w:val="21"/>
        </w:rPr>
      </w:pPr>
      <w:r>
        <w:rPr>
          <w:rFonts w:eastAsia="新宋体"/>
          <w:sz w:val="21"/>
          <w:szCs w:val="21"/>
        </w:rPr>
        <w:t>根据自我复杂性的理论，个体很可能具有多个自我角色，在不同的角色之间进行切换的时候，个体可能会做出一些超出自己预测的行为。根据自我差异性的理论，个体参照内在的理想和应该的标准来评价自己，并且自我可以分为现实自我、理想自我以及应该自我。个体可能认为自己会按照理想自我和应该自我的标准执行自己的行为，但很可能个体最终会按照现实自我的标准做出行为，导致个体对自我的行为产生预测偏差（2分）</w:t>
      </w:r>
    </w:p>
    <w:p w14:paraId="7F3AC961">
      <w:pPr>
        <w:ind w:firstLine="420" w:firstLineChars="200"/>
        <w:rPr>
          <w:rFonts w:eastAsia="新宋体"/>
          <w:sz w:val="21"/>
          <w:szCs w:val="21"/>
        </w:rPr>
      </w:pPr>
      <w:r>
        <w:rPr>
          <w:rFonts w:eastAsia="新宋体"/>
          <w:sz w:val="21"/>
          <w:szCs w:val="21"/>
        </w:rPr>
        <w:t>而且个体自身存在着积极的自我偏差，并且也会夸大自己产生预期结果的能力，这也会导致个体错误地预测自己的行为，积极地预测自己行为的结果，认为自己能够做到自己无法做到的事情。（2分）</w:t>
      </w:r>
    </w:p>
    <w:p w14:paraId="77B66CCC">
      <w:pPr>
        <w:ind w:firstLine="420" w:firstLineChars="200"/>
        <w:rPr>
          <w:rFonts w:eastAsia="新宋体"/>
          <w:sz w:val="21"/>
          <w:szCs w:val="21"/>
        </w:rPr>
      </w:pPr>
      <w:r>
        <w:rPr>
          <w:rFonts w:eastAsia="新宋体"/>
          <w:sz w:val="21"/>
          <w:szCs w:val="21"/>
        </w:rPr>
        <w:t>理论结合实际，举出例子（1分）</w:t>
      </w:r>
    </w:p>
    <w:p w14:paraId="388B7151">
      <w:pPr>
        <w:pStyle w:val="4"/>
        <w:numPr>
          <w:ilvl w:val="0"/>
          <w:numId w:val="35"/>
        </w:numPr>
        <w:ind w:firstLineChars="0"/>
        <w:rPr>
          <w:rFonts w:ascii="Times New Roman" w:hAnsi="Times New Roman" w:eastAsia="新宋体" w:cs="Times New Roman"/>
          <w:szCs w:val="21"/>
        </w:rPr>
      </w:pPr>
      <w:r>
        <w:rPr>
          <w:rFonts w:ascii="Times New Roman" w:hAnsi="Times New Roman" w:eastAsia="新宋体" w:cs="Times New Roman"/>
          <w:szCs w:val="21"/>
        </w:rPr>
        <w:t>当人们意识到自己言行不一时，为了缓解或消除失调，人们会做出更多的积极行为。因此，认知失调可用于人们行为的良性改变，试述哪些方法可以将这种效应实现最大化。</w:t>
      </w:r>
    </w:p>
    <w:p w14:paraId="0BBE6D2D">
      <w:pPr>
        <w:rPr>
          <w:rFonts w:eastAsia="新宋体"/>
          <w:sz w:val="21"/>
          <w:szCs w:val="21"/>
        </w:rPr>
      </w:pPr>
      <w:r>
        <w:rPr>
          <w:rFonts w:eastAsia="新宋体"/>
          <w:sz w:val="21"/>
          <w:szCs w:val="21"/>
        </w:rPr>
        <w:t>答：根据认知失调理论，有以下方法可以将这种效应实现最大化：</w:t>
      </w:r>
    </w:p>
    <w:p w14:paraId="7197B9E2">
      <w:pPr>
        <w:ind w:firstLine="420" w:firstLineChars="200"/>
        <w:rPr>
          <w:rFonts w:eastAsia="新宋体"/>
          <w:sz w:val="21"/>
          <w:szCs w:val="21"/>
        </w:rPr>
      </w:pPr>
      <w:r>
        <w:rPr>
          <w:rFonts w:eastAsia="新宋体"/>
          <w:sz w:val="21"/>
          <w:szCs w:val="21"/>
        </w:rPr>
        <w:t>理由不足：根据Festinger和Carlsmith（1959）的诱导服从范式，当人们在理由不足的情况下做出某种行为时，他们更可能改变自己的态度以与行为保持一致。例如，如果一个人因为很少的报酬而去做某事，他们可能会开始说服自己这件事是值得做的，从而减少认知失调。（2分）</w:t>
      </w:r>
    </w:p>
    <w:p w14:paraId="3D2DDB55">
      <w:pPr>
        <w:ind w:firstLine="420" w:firstLineChars="200"/>
        <w:rPr>
          <w:rFonts w:eastAsia="新宋体"/>
          <w:sz w:val="21"/>
          <w:szCs w:val="21"/>
        </w:rPr>
      </w:pPr>
      <w:r>
        <w:rPr>
          <w:rFonts w:eastAsia="新宋体"/>
          <w:sz w:val="21"/>
          <w:szCs w:val="21"/>
        </w:rPr>
        <w:t>较少导致更多效应：这个概念表明，较小的外部激励可能导致更大的内在动机和态度改变。例如，提供小额奖励给人们去参与某项有益的活动，可能会使他们最终认为这项活动本身是有价值的。（2分）</w:t>
      </w:r>
    </w:p>
    <w:p w14:paraId="22FB4E7C">
      <w:pPr>
        <w:ind w:firstLine="420" w:firstLineChars="200"/>
        <w:rPr>
          <w:rFonts w:eastAsia="新宋体"/>
          <w:sz w:val="21"/>
          <w:szCs w:val="21"/>
        </w:rPr>
      </w:pPr>
      <w:r>
        <w:rPr>
          <w:rFonts w:eastAsia="新宋体"/>
          <w:sz w:val="21"/>
          <w:szCs w:val="21"/>
        </w:rPr>
        <w:t>努力合理化（Effort Justification）：如果人们为了某个目标付出了努力，他们可能会为了使自己的努力合理化而提高对目标的价值评估。这可以通过设置需要一定努力才能达成的目标来实现。（2分）</w:t>
      </w:r>
    </w:p>
    <w:p w14:paraId="78A8E245">
      <w:pPr>
        <w:ind w:firstLine="420" w:firstLineChars="200"/>
        <w:rPr>
          <w:rFonts w:eastAsia="新宋体"/>
          <w:sz w:val="21"/>
          <w:szCs w:val="21"/>
        </w:rPr>
      </w:pPr>
      <w:r>
        <w:rPr>
          <w:rFonts w:eastAsia="新宋体"/>
          <w:sz w:val="21"/>
          <w:szCs w:val="21"/>
        </w:rPr>
        <w:t>决策后的失调（Post-decision Dissonance）：一旦做出决定，人们可能会经历决策后的失调，为了减少这种失调，他们可能会改变自己对选择对象的看法，提高评价。可以通过鼓励人们做出积极的选择并公开承诺来利用这一点（2分）</w:t>
      </w:r>
    </w:p>
    <w:p w14:paraId="42864FFE">
      <w:pPr>
        <w:ind w:firstLine="420" w:firstLineChars="200"/>
        <w:rPr>
          <w:rFonts w:eastAsia="新宋体"/>
          <w:sz w:val="21"/>
          <w:szCs w:val="21"/>
        </w:rPr>
      </w:pPr>
      <w:r>
        <w:rPr>
          <w:rFonts w:eastAsia="新宋体"/>
          <w:sz w:val="21"/>
          <w:szCs w:val="21"/>
        </w:rPr>
        <w:t>虚伪：让个体公开宣扬一些态度和行为，但随后表现出与此不符的态度和行为。比如让个体宣扬自己支持某种观点，但在之后表现出不符的行为。个体会因为产生认知失调从而更加支持自己之前宣扬的观点（</w:t>
      </w:r>
      <w:r>
        <w:rPr>
          <w:rFonts w:hint="eastAsia" w:eastAsia="新宋体"/>
          <w:sz w:val="21"/>
          <w:szCs w:val="21"/>
        </w:rPr>
        <w:t>1</w:t>
      </w:r>
      <w:r>
        <w:rPr>
          <w:rFonts w:eastAsia="新宋体"/>
          <w:sz w:val="21"/>
          <w:szCs w:val="21"/>
        </w:rPr>
        <w:t>分）</w:t>
      </w:r>
    </w:p>
    <w:p w14:paraId="7E2BF6E2">
      <w:pPr>
        <w:rPr>
          <w:rFonts w:eastAsia="新宋体"/>
          <w:sz w:val="21"/>
          <w:szCs w:val="21"/>
        </w:rPr>
      </w:pPr>
    </w:p>
    <w:p w14:paraId="1038C5D9">
      <w:pPr>
        <w:pStyle w:val="4"/>
        <w:numPr>
          <w:ilvl w:val="0"/>
          <w:numId w:val="35"/>
        </w:numPr>
        <w:ind w:firstLineChars="0"/>
        <w:rPr>
          <w:rFonts w:ascii="Times New Roman" w:hAnsi="Times New Roman" w:eastAsia="新宋体" w:cs="Times New Roman"/>
          <w:szCs w:val="21"/>
        </w:rPr>
      </w:pPr>
      <w:r>
        <w:rPr>
          <w:rFonts w:ascii="Times New Roman" w:hAnsi="Times New Roman" w:eastAsia="新宋体" w:cs="Times New Roman"/>
          <w:szCs w:val="21"/>
        </w:rPr>
        <w:t>目前AI发展方兴未艾，一些研究发现，目前在人工智能行业中女性的代表性略显不足。试从社会心理学的相关理论出发，分析如何促进女性进入人工智能行业。</w:t>
      </w:r>
    </w:p>
    <w:p w14:paraId="06F60F15">
      <w:pPr>
        <w:rPr>
          <w:rFonts w:eastAsia="新宋体"/>
          <w:sz w:val="21"/>
          <w:szCs w:val="21"/>
        </w:rPr>
      </w:pPr>
      <w:r>
        <w:rPr>
          <w:rFonts w:eastAsia="新宋体"/>
          <w:sz w:val="21"/>
          <w:szCs w:val="21"/>
        </w:rPr>
        <w:t>答：根据社会认同理论，可以通过提高女性在人工智能领域的社会认同感，使她们感受到自己是该领域重要且受尊重的一部分。可以通过宣传女性在科技领域的成功案例，建立女性专业社群，以及提供角色模型来增强这种认同。（2分）</w:t>
      </w:r>
    </w:p>
    <w:p w14:paraId="44E02D8D">
      <w:pPr>
        <w:ind w:firstLine="420" w:firstLineChars="200"/>
        <w:rPr>
          <w:rFonts w:eastAsia="新宋体"/>
          <w:sz w:val="21"/>
          <w:szCs w:val="21"/>
        </w:rPr>
      </w:pPr>
      <w:r>
        <w:rPr>
          <w:rFonts w:eastAsia="新宋体"/>
          <w:sz w:val="21"/>
          <w:szCs w:val="21"/>
        </w:rPr>
        <w:t>还可以减少AI行业中的性别偏见来促进女性进入人工智能行业，通过教育和意识提升活动来识别和挑战性别刻板印象，如“男性更适合技术工作”的观念。推出女性在人工智能领域成功以及做出卓越贡献的案例，增强女性在人工智能领域成功这一信息概念的可得性与代表性，从而削弱既有的刻板印象，增强女性推动工作场所的文化变革，确保招聘和晋升过程中的性别平等。（2分）</w:t>
      </w:r>
    </w:p>
    <w:p w14:paraId="57C0A1BE">
      <w:pPr>
        <w:ind w:firstLine="420" w:firstLineChars="200"/>
        <w:rPr>
          <w:rFonts w:eastAsia="新宋体"/>
          <w:sz w:val="21"/>
          <w:szCs w:val="21"/>
        </w:rPr>
      </w:pPr>
      <w:r>
        <w:rPr>
          <w:rFonts w:eastAsia="新宋体"/>
          <w:sz w:val="21"/>
          <w:szCs w:val="21"/>
        </w:rPr>
        <w:t>也可以对人工智能行业群体的群体边界进行重新定义，强调技术领域是一个多元化和包容性的环境，而不是单一性别的领域。从而促进女性进入人工智能行业。并且也可以通过人工智能行业人士与女性群体进行团体内的直接接触与对活，帮助女性进行人工智能领域。（2分）</w:t>
      </w:r>
    </w:p>
    <w:p w14:paraId="08FC1C1E">
      <w:pPr>
        <w:ind w:firstLine="420" w:firstLineChars="200"/>
        <w:rPr>
          <w:rFonts w:eastAsia="新宋体"/>
          <w:sz w:val="21"/>
          <w:szCs w:val="21"/>
        </w:rPr>
      </w:pPr>
      <w:r>
        <w:rPr>
          <w:rFonts w:eastAsia="新宋体"/>
          <w:sz w:val="21"/>
          <w:szCs w:val="21"/>
        </w:rPr>
        <w:t>每条理论后举出相应实例或方法（3分）</w:t>
      </w:r>
    </w:p>
    <w:p w14:paraId="7A6E87EC">
      <w:pPr>
        <w:rPr>
          <w:rFonts w:eastAsia="新宋体"/>
          <w:sz w:val="21"/>
          <w:szCs w:val="21"/>
        </w:rPr>
      </w:pPr>
    </w:p>
    <w:p w14:paraId="00D19701">
      <w:pPr>
        <w:pStyle w:val="4"/>
        <w:numPr>
          <w:ilvl w:val="0"/>
          <w:numId w:val="35"/>
        </w:numPr>
        <w:ind w:firstLineChars="0"/>
        <w:rPr>
          <w:rFonts w:ascii="Times New Roman" w:hAnsi="Times New Roman" w:eastAsia="新宋体" w:cs="Times New Roman"/>
          <w:szCs w:val="21"/>
        </w:rPr>
      </w:pPr>
      <w:r>
        <w:rPr>
          <w:rFonts w:ascii="Times New Roman" w:hAnsi="Times New Roman" w:eastAsia="新宋体" w:cs="Times New Roman"/>
          <w:szCs w:val="21"/>
        </w:rPr>
        <w:t>当一个人获得陌生人的帮助以后，更有可能去帮助其他陌生人。这种爱的传递背后的原因有哪些？</w:t>
      </w:r>
    </w:p>
    <w:p w14:paraId="0E1BBE2A">
      <w:pPr>
        <w:rPr>
          <w:rFonts w:eastAsia="新宋体"/>
          <w:sz w:val="21"/>
          <w:szCs w:val="21"/>
        </w:rPr>
      </w:pPr>
      <w:r>
        <w:rPr>
          <w:rFonts w:eastAsia="新宋体"/>
          <w:sz w:val="21"/>
          <w:szCs w:val="21"/>
        </w:rPr>
        <w:t>答：互惠规范：根据社会规范理论，互惠规范要求我们对过去帮助自己的人回报以帮助。当一个人接受了陌生人的帮助，他们可能会感到需要回报这份善意，即使不是直接回报给帮助者本人。（2分）</w:t>
      </w:r>
    </w:p>
    <w:p w14:paraId="7126C107">
      <w:pPr>
        <w:ind w:firstLine="420" w:firstLineChars="200"/>
        <w:rPr>
          <w:rFonts w:eastAsia="新宋体"/>
          <w:sz w:val="21"/>
          <w:szCs w:val="21"/>
        </w:rPr>
      </w:pPr>
      <w:r>
        <w:rPr>
          <w:rFonts w:eastAsia="新宋体"/>
          <w:sz w:val="21"/>
          <w:szCs w:val="21"/>
        </w:rPr>
        <w:t>社会责任规范：这种规范鼓励我们帮助那些需要帮助的人，无论是否有回报。得到帮助的人可能因为这种社会责任感而更愿意将帮助传递给其他需要的人。（2分）</w:t>
      </w:r>
    </w:p>
    <w:p w14:paraId="11CEBBAD">
      <w:pPr>
        <w:ind w:firstLine="420" w:firstLineChars="200"/>
        <w:rPr>
          <w:rFonts w:eastAsia="新宋体"/>
          <w:sz w:val="21"/>
          <w:szCs w:val="21"/>
        </w:rPr>
      </w:pPr>
      <w:r>
        <w:rPr>
          <w:rFonts w:eastAsia="新宋体"/>
          <w:sz w:val="21"/>
          <w:szCs w:val="21"/>
        </w:rPr>
        <w:t>社会学习理论：根据社会学习理论，人们通过观察他人的行为及其后果来学习。当一个人看到自己的善行被他人模仿时，他们可能会更倾向于继续这种行为。（2分）</w:t>
      </w:r>
    </w:p>
    <w:p w14:paraId="1727FC94">
      <w:pPr>
        <w:ind w:firstLine="420" w:firstLineChars="200"/>
        <w:rPr>
          <w:rFonts w:eastAsia="新宋体"/>
          <w:sz w:val="21"/>
          <w:szCs w:val="21"/>
        </w:rPr>
      </w:pPr>
      <w:r>
        <w:rPr>
          <w:rFonts w:eastAsia="新宋体"/>
          <w:sz w:val="21"/>
          <w:szCs w:val="21"/>
        </w:rPr>
        <w:t>情绪感染（Emotional Contagion）：接受帮助可能会引发感激和快乐的情绪，这些情绪可以激励个体去帮助他人，使其他人也感受到这种情绪。（</w:t>
      </w:r>
      <w:r>
        <w:rPr>
          <w:rFonts w:hint="eastAsia" w:eastAsia="新宋体"/>
          <w:sz w:val="21"/>
          <w:szCs w:val="21"/>
        </w:rPr>
        <w:t>1</w:t>
      </w:r>
      <w:r>
        <w:rPr>
          <w:rFonts w:eastAsia="新宋体"/>
          <w:sz w:val="21"/>
          <w:szCs w:val="21"/>
        </w:rPr>
        <w:t>分）</w:t>
      </w:r>
    </w:p>
    <w:p w14:paraId="1AB02631">
      <w:pPr>
        <w:ind w:firstLine="420" w:firstLineChars="200"/>
        <w:rPr>
          <w:rFonts w:eastAsia="新宋体"/>
          <w:sz w:val="21"/>
          <w:szCs w:val="21"/>
        </w:rPr>
      </w:pPr>
      <w:r>
        <w:rPr>
          <w:rFonts w:eastAsia="新宋体"/>
          <w:sz w:val="21"/>
          <w:szCs w:val="21"/>
        </w:rPr>
        <w:t>生物学角度：助人行为本身可能也有个体基因因素存在，个体内容存在着助人的基因，并且也会对相似基因的个体做出助人行为（</w:t>
      </w:r>
      <w:r>
        <w:rPr>
          <w:rFonts w:hint="eastAsia" w:eastAsia="新宋体"/>
          <w:sz w:val="21"/>
          <w:szCs w:val="21"/>
        </w:rPr>
        <w:t>1</w:t>
      </w:r>
      <w:r>
        <w:rPr>
          <w:rFonts w:eastAsia="新宋体"/>
          <w:sz w:val="21"/>
          <w:szCs w:val="21"/>
        </w:rPr>
        <w:t>分）</w:t>
      </w:r>
    </w:p>
    <w:p w14:paraId="5293B625">
      <w:pPr>
        <w:ind w:firstLine="420" w:firstLineChars="200"/>
        <w:rPr>
          <w:rFonts w:eastAsia="新宋体"/>
          <w:sz w:val="21"/>
          <w:szCs w:val="21"/>
        </w:rPr>
      </w:pPr>
      <w:r>
        <w:rPr>
          <w:rFonts w:eastAsia="新宋体"/>
          <w:sz w:val="21"/>
          <w:szCs w:val="21"/>
        </w:rPr>
        <w:t>进化心理学角度：根据进化心理学的角度，利他行为本身也是群体选择的结果，群体会选择进行利他行为的个体，即使利他行为本质上可能对个体不利，但利他行为对社群或物种整体有较大的利好。这种群体选择也会使具有利他行为的个体留存下来（</w:t>
      </w:r>
      <w:r>
        <w:rPr>
          <w:rFonts w:hint="eastAsia" w:eastAsia="新宋体"/>
          <w:sz w:val="21"/>
          <w:szCs w:val="21"/>
        </w:rPr>
        <w:t>1</w:t>
      </w:r>
      <w:r>
        <w:rPr>
          <w:rFonts w:eastAsia="新宋体"/>
          <w:sz w:val="21"/>
          <w:szCs w:val="21"/>
        </w:rPr>
        <w:t>分）</w:t>
      </w:r>
    </w:p>
    <w:p w14:paraId="288E07AC">
      <w:r>
        <w:br w:type="page"/>
      </w:r>
    </w:p>
    <w:p w14:paraId="18103433">
      <w:pPr>
        <w:widowControl/>
        <w:tabs>
          <w:tab w:val="left" w:pos="2880"/>
        </w:tabs>
        <w:spacing w:before="120" w:beforeLines="50" w:line="600" w:lineRule="exact"/>
        <w:jc w:val="center"/>
        <w:rPr>
          <w:rFonts w:ascii="Times New Roman" w:hAnsi="Times New Roman" w:eastAsia="宋体" w:cs="Times New Roman"/>
          <w:b/>
          <w:bCs/>
          <w:kern w:val="0"/>
          <w:sz w:val="36"/>
          <w:szCs w:val="24"/>
        </w:rPr>
      </w:pPr>
      <w:bookmarkStart w:id="3" w:name="_Hlk123157465"/>
      <w:r>
        <w:rPr>
          <w:rFonts w:ascii="Times New Roman" w:hAnsi="Times New Roman" w:eastAsia="宋体" w:cs="Times New Roman"/>
          <w:b/>
          <w:bCs/>
          <w:kern w:val="0"/>
          <w:sz w:val="36"/>
          <w:szCs w:val="24"/>
        </w:rPr>
        <w:t>浙江大学20</w:t>
      </w:r>
      <w:r>
        <w:rPr>
          <w:rFonts w:ascii="Times New Roman" w:hAnsi="Times New Roman" w:eastAsia="宋体" w:cs="Times New Roman"/>
          <w:b/>
          <w:bCs/>
          <w:kern w:val="0"/>
          <w:sz w:val="36"/>
          <w:szCs w:val="24"/>
          <w:u w:val="single"/>
        </w:rPr>
        <w:t>23</w:t>
      </w:r>
      <w:r>
        <w:rPr>
          <w:rFonts w:ascii="Times New Roman" w:hAnsi="Times New Roman" w:eastAsia="宋体" w:cs="Times New Roman"/>
          <w:b/>
          <w:bCs/>
          <w:kern w:val="0"/>
          <w:sz w:val="36"/>
          <w:szCs w:val="24"/>
        </w:rPr>
        <w:t>–20</w:t>
      </w:r>
      <w:r>
        <w:rPr>
          <w:rFonts w:ascii="Times New Roman" w:hAnsi="Times New Roman" w:eastAsia="宋体" w:cs="Times New Roman"/>
          <w:b/>
          <w:bCs/>
          <w:kern w:val="0"/>
          <w:sz w:val="36"/>
          <w:szCs w:val="24"/>
          <w:u w:val="single"/>
        </w:rPr>
        <w:t>24</w:t>
      </w:r>
      <w:r>
        <w:rPr>
          <w:rFonts w:ascii="Times New Roman" w:hAnsi="Times New Roman" w:eastAsia="宋体" w:cs="Times New Roman"/>
          <w:b/>
          <w:bCs/>
          <w:kern w:val="0"/>
          <w:sz w:val="36"/>
          <w:szCs w:val="24"/>
        </w:rPr>
        <w:t>学年</w:t>
      </w:r>
      <w:r>
        <w:rPr>
          <w:rFonts w:ascii="Times New Roman" w:hAnsi="Times New Roman" w:eastAsia="宋体" w:cs="Times New Roman"/>
          <w:b/>
          <w:bCs/>
          <w:kern w:val="0"/>
          <w:sz w:val="36"/>
          <w:szCs w:val="24"/>
          <w:u w:val="single"/>
        </w:rPr>
        <w:t>秋冬</w:t>
      </w:r>
      <w:r>
        <w:rPr>
          <w:rFonts w:ascii="Times New Roman" w:hAnsi="Times New Roman" w:eastAsia="宋体" w:cs="Times New Roman"/>
          <w:b/>
          <w:bCs/>
          <w:kern w:val="0"/>
          <w:sz w:val="36"/>
          <w:szCs w:val="24"/>
        </w:rPr>
        <w:t>学期</w:t>
      </w:r>
    </w:p>
    <w:p w14:paraId="40AF5362">
      <w:pPr>
        <w:widowControl/>
        <w:spacing w:line="600" w:lineRule="exact"/>
        <w:jc w:val="center"/>
        <w:rPr>
          <w:rFonts w:ascii="Times New Roman" w:hAnsi="Times New Roman" w:eastAsia="宋体" w:cs="Times New Roman"/>
          <w:b/>
          <w:bCs/>
          <w:kern w:val="0"/>
          <w:sz w:val="30"/>
          <w:szCs w:val="24"/>
        </w:rPr>
      </w:pPr>
      <w:r>
        <w:rPr>
          <w:rFonts w:ascii="Times New Roman" w:hAnsi="Times New Roman" w:eastAsia="宋体" w:cs="Times New Roman"/>
          <w:b/>
          <w:bCs/>
          <w:kern w:val="0"/>
          <w:sz w:val="30"/>
          <w:szCs w:val="24"/>
        </w:rPr>
        <w:t>《社会心理学》课程</w:t>
      </w:r>
      <w:r>
        <w:rPr>
          <w:rFonts w:ascii="Times New Roman" w:hAnsi="Times New Roman" w:eastAsia="宋体" w:cs="Times New Roman"/>
          <w:b/>
          <w:bCs/>
          <w:kern w:val="0"/>
          <w:sz w:val="30"/>
          <w:szCs w:val="30"/>
        </w:rPr>
        <w:t>期末考试</w:t>
      </w:r>
      <w:r>
        <w:rPr>
          <w:rFonts w:ascii="Times New Roman" w:hAnsi="Times New Roman" w:eastAsia="宋体" w:cs="Times New Roman"/>
          <w:b/>
          <w:bCs/>
          <w:kern w:val="0"/>
          <w:sz w:val="30"/>
          <w:szCs w:val="24"/>
        </w:rPr>
        <w:t>试卷A卷</w:t>
      </w:r>
    </w:p>
    <w:p w14:paraId="211E9BB0">
      <w:pPr>
        <w:widowControl/>
        <w:spacing w:before="120" w:beforeLines="50" w:line="360"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课程号：</w:t>
      </w:r>
      <w:r>
        <w:rPr>
          <w:rFonts w:ascii="Times New Roman" w:hAnsi="Times New Roman" w:eastAsia="宋体" w:cs="Times New Roman"/>
          <w:bCs/>
          <w:kern w:val="0"/>
          <w:sz w:val="24"/>
          <w:szCs w:val="24"/>
          <w:u w:val="single"/>
        </w:rPr>
        <w:t xml:space="preserve"> </w:t>
      </w:r>
      <w:r>
        <w:rPr>
          <w:rFonts w:ascii="Times New Roman" w:hAnsi="Times New Roman" w:eastAsia="宋体" w:cs="Times New Roman"/>
          <w:bCs/>
          <w:sz w:val="24"/>
          <w:szCs w:val="24"/>
          <w:u w:val="single"/>
        </w:rPr>
        <w:t>06121260</w:t>
      </w:r>
      <w:r>
        <w:rPr>
          <w:rFonts w:ascii="Times New Roman" w:hAnsi="Times New Roman" w:eastAsia="宋体" w:cs="Times New Roman"/>
          <w:bCs/>
          <w:kern w:val="0"/>
          <w:sz w:val="24"/>
          <w:szCs w:val="24"/>
          <w:u w:val="single"/>
        </w:rPr>
        <w:t>_</w:t>
      </w:r>
      <w:r>
        <w:rPr>
          <w:rFonts w:ascii="Times New Roman" w:hAnsi="Times New Roman" w:eastAsia="宋体" w:cs="Times New Roman"/>
          <w:bCs/>
          <w:kern w:val="0"/>
          <w:sz w:val="24"/>
          <w:szCs w:val="24"/>
        </w:rPr>
        <w:t>，开课学院：</w:t>
      </w:r>
      <w:r>
        <w:rPr>
          <w:rFonts w:ascii="Times New Roman" w:hAnsi="Times New Roman" w:eastAsia="宋体" w:cs="Times New Roman"/>
          <w:bCs/>
          <w:kern w:val="0"/>
          <w:sz w:val="24"/>
          <w:szCs w:val="24"/>
          <w:u w:val="single"/>
        </w:rPr>
        <w:t>心理与行为科学系</w:t>
      </w:r>
    </w:p>
    <w:p w14:paraId="2E47748C">
      <w:pPr>
        <w:widowControl/>
        <w:spacing w:line="360" w:lineRule="auto"/>
        <w:ind w:firstLine="480" w:firstLineChars="200"/>
        <w:jc w:val="left"/>
        <w:rPr>
          <w:rFonts w:ascii="Times New Roman" w:hAnsi="Times New Roman" w:eastAsia="宋体" w:cs="Times New Roman"/>
          <w:bCs/>
          <w:kern w:val="0"/>
          <w:sz w:val="24"/>
          <w:szCs w:val="24"/>
          <w:u w:val="single"/>
        </w:rPr>
      </w:pPr>
      <w:r>
        <w:rPr>
          <w:rFonts w:ascii="Times New Roman" w:hAnsi="Times New Roman" w:eastAsia="宋体" w:cs="Times New Roman"/>
          <w:bCs/>
          <w:kern w:val="0"/>
          <w:sz w:val="24"/>
          <w:szCs w:val="24"/>
        </w:rPr>
        <w:t>考试试卷：√A卷、B卷（请在选定项上打√）</w:t>
      </w:r>
    </w:p>
    <w:p w14:paraId="064EEEE3">
      <w:pPr>
        <w:widowControl/>
        <w:spacing w:line="360"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考试形式：√闭、开卷（请在选定项上打√），允许带___________入场</w:t>
      </w:r>
    </w:p>
    <w:p w14:paraId="1D2F2DA5">
      <w:pPr>
        <w:widowControl/>
        <w:spacing w:line="360"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考试日期：</w:t>
      </w:r>
      <w:r>
        <w:rPr>
          <w:rFonts w:ascii="Times New Roman" w:hAnsi="Times New Roman" w:eastAsia="宋体" w:cs="Times New Roman"/>
          <w:bCs/>
          <w:kern w:val="0"/>
          <w:sz w:val="24"/>
          <w:szCs w:val="24"/>
          <w:u w:val="single"/>
        </w:rPr>
        <w:t>2024</w:t>
      </w:r>
      <w:r>
        <w:rPr>
          <w:rFonts w:ascii="Times New Roman" w:hAnsi="Times New Roman" w:eastAsia="宋体" w:cs="Times New Roman"/>
          <w:bCs/>
          <w:kern w:val="0"/>
          <w:sz w:val="24"/>
          <w:szCs w:val="24"/>
        </w:rPr>
        <w:t>年</w:t>
      </w:r>
      <w:r>
        <w:rPr>
          <w:rFonts w:ascii="Times New Roman" w:hAnsi="Times New Roman" w:eastAsia="宋体" w:cs="Times New Roman"/>
          <w:bCs/>
          <w:kern w:val="0"/>
          <w:sz w:val="24"/>
          <w:szCs w:val="24"/>
          <w:u w:val="single"/>
        </w:rPr>
        <w:t xml:space="preserve">  1  </w:t>
      </w:r>
      <w:r>
        <w:rPr>
          <w:rFonts w:ascii="Times New Roman" w:hAnsi="Times New Roman" w:eastAsia="宋体" w:cs="Times New Roman"/>
          <w:bCs/>
          <w:kern w:val="0"/>
          <w:sz w:val="24"/>
          <w:szCs w:val="24"/>
        </w:rPr>
        <w:t>月</w:t>
      </w:r>
      <w:r>
        <w:rPr>
          <w:rFonts w:ascii="Times New Roman" w:hAnsi="Times New Roman" w:eastAsia="宋体" w:cs="Times New Roman"/>
          <w:bCs/>
          <w:kern w:val="0"/>
          <w:sz w:val="24"/>
          <w:szCs w:val="24"/>
          <w:u w:val="single"/>
        </w:rPr>
        <w:t xml:space="preserve">  11  </w:t>
      </w:r>
      <w:r>
        <w:rPr>
          <w:rFonts w:ascii="Times New Roman" w:hAnsi="Times New Roman" w:eastAsia="宋体" w:cs="Times New Roman"/>
          <w:bCs/>
          <w:kern w:val="0"/>
          <w:sz w:val="24"/>
          <w:szCs w:val="24"/>
        </w:rPr>
        <w:t>日，考试时间：</w:t>
      </w:r>
      <w:r>
        <w:rPr>
          <w:rFonts w:ascii="Times New Roman" w:hAnsi="Times New Roman" w:eastAsia="宋体" w:cs="Times New Roman"/>
          <w:bCs/>
          <w:kern w:val="0"/>
          <w:sz w:val="24"/>
          <w:szCs w:val="24"/>
          <w:u w:val="single"/>
        </w:rPr>
        <w:t xml:space="preserve">  120  </w:t>
      </w:r>
      <w:r>
        <w:rPr>
          <w:rFonts w:ascii="Times New Roman" w:hAnsi="Times New Roman" w:eastAsia="宋体" w:cs="Times New Roman"/>
          <w:bCs/>
          <w:kern w:val="0"/>
          <w:sz w:val="24"/>
          <w:szCs w:val="24"/>
        </w:rPr>
        <w:t>分钟</w:t>
      </w:r>
    </w:p>
    <w:p w14:paraId="35F6C8BE">
      <w:pPr>
        <w:widowControl/>
        <w:spacing w:before="120" w:beforeLines="50" w:line="360" w:lineRule="auto"/>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诚信考试，沉着应考，杜绝违纪。</w:t>
      </w:r>
    </w:p>
    <w:p w14:paraId="577FE488">
      <w:pPr>
        <w:widowControl/>
        <w:spacing w:after="72" w:afterLines="30" w:line="600" w:lineRule="exact"/>
        <w:jc w:val="left"/>
        <w:rPr>
          <w:rFonts w:ascii="Times New Roman" w:hAnsi="Times New Roman" w:eastAsia="宋体" w:cs="Times New Roman"/>
          <w:b/>
          <w:bCs/>
          <w:i/>
          <w:kern w:val="0"/>
          <w:sz w:val="24"/>
          <w:szCs w:val="24"/>
          <w:u w:val="single"/>
        </w:rPr>
      </w:pPr>
      <w:r>
        <w:rPr>
          <w:rFonts w:ascii="Times New Roman" w:hAnsi="Times New Roman" w:eastAsia="宋体" w:cs="Times New Roman"/>
          <w:b/>
          <w:bCs/>
          <w:kern w:val="0"/>
          <w:sz w:val="24"/>
          <w:szCs w:val="24"/>
        </w:rPr>
        <w:t>考生姓名：</w:t>
      </w:r>
      <w:r>
        <w:rPr>
          <w:rFonts w:ascii="Times New Roman" w:hAnsi="Times New Roman" w:eastAsia="宋体" w:cs="Times New Roman"/>
          <w:b/>
          <w:bCs/>
          <w:kern w:val="0"/>
          <w:sz w:val="24"/>
          <w:szCs w:val="24"/>
          <w:u w:val="single"/>
        </w:rPr>
        <w:t xml:space="preserve">               </w:t>
      </w:r>
      <w:r>
        <w:rPr>
          <w:rFonts w:ascii="Times New Roman" w:hAnsi="Times New Roman" w:eastAsia="宋体" w:cs="Times New Roman"/>
          <w:b/>
          <w:bCs/>
          <w:kern w:val="0"/>
          <w:sz w:val="24"/>
          <w:szCs w:val="24"/>
        </w:rPr>
        <w:t>学号：</w:t>
      </w:r>
      <w:r>
        <w:rPr>
          <w:rFonts w:ascii="Times New Roman" w:hAnsi="Times New Roman" w:eastAsia="宋体" w:cs="Times New Roman"/>
          <w:b/>
          <w:bCs/>
          <w:kern w:val="0"/>
          <w:sz w:val="24"/>
          <w:szCs w:val="24"/>
          <w:u w:val="single"/>
        </w:rPr>
        <w:t xml:space="preserve">           </w:t>
      </w:r>
      <w:r>
        <w:rPr>
          <w:rFonts w:ascii="Times New Roman" w:hAnsi="Times New Roman" w:eastAsia="宋体" w:cs="Times New Roman"/>
          <w:b/>
          <w:bCs/>
          <w:kern w:val="0"/>
          <w:sz w:val="24"/>
          <w:szCs w:val="24"/>
        </w:rPr>
        <w:t>所属院系：</w:t>
      </w:r>
      <w:r>
        <w:rPr>
          <w:rFonts w:ascii="Times New Roman" w:hAnsi="Times New Roman" w:eastAsia="宋体" w:cs="Times New Roman"/>
          <w:b/>
          <w:bCs/>
          <w:kern w:val="0"/>
          <w:sz w:val="24"/>
          <w:szCs w:val="24"/>
          <w:u w:val="single"/>
        </w:rPr>
        <w:t xml:space="preserve">                   </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74EF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606F287F">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题序</w:t>
            </w:r>
          </w:p>
        </w:tc>
        <w:tc>
          <w:tcPr>
            <w:tcW w:w="720" w:type="dxa"/>
            <w:vAlign w:val="center"/>
          </w:tcPr>
          <w:p w14:paraId="237169FA">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一</w:t>
            </w:r>
          </w:p>
        </w:tc>
        <w:tc>
          <w:tcPr>
            <w:tcW w:w="900" w:type="dxa"/>
            <w:vAlign w:val="center"/>
          </w:tcPr>
          <w:p w14:paraId="50FB6D7E">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二</w:t>
            </w:r>
          </w:p>
        </w:tc>
        <w:tc>
          <w:tcPr>
            <w:tcW w:w="900" w:type="dxa"/>
            <w:vAlign w:val="center"/>
          </w:tcPr>
          <w:p w14:paraId="58A45429">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三</w:t>
            </w:r>
          </w:p>
        </w:tc>
        <w:tc>
          <w:tcPr>
            <w:tcW w:w="720" w:type="dxa"/>
            <w:vAlign w:val="center"/>
          </w:tcPr>
          <w:p w14:paraId="333D9D7C">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四</w:t>
            </w:r>
          </w:p>
        </w:tc>
        <w:tc>
          <w:tcPr>
            <w:tcW w:w="900" w:type="dxa"/>
            <w:vAlign w:val="center"/>
          </w:tcPr>
          <w:p w14:paraId="5DCF69CC">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五</w:t>
            </w:r>
          </w:p>
        </w:tc>
        <w:tc>
          <w:tcPr>
            <w:tcW w:w="900" w:type="dxa"/>
            <w:vAlign w:val="center"/>
          </w:tcPr>
          <w:p w14:paraId="791AA972">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六</w:t>
            </w:r>
          </w:p>
        </w:tc>
        <w:tc>
          <w:tcPr>
            <w:tcW w:w="900" w:type="dxa"/>
            <w:vAlign w:val="center"/>
          </w:tcPr>
          <w:p w14:paraId="0EE381AA">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七</w:t>
            </w:r>
          </w:p>
        </w:tc>
        <w:tc>
          <w:tcPr>
            <w:tcW w:w="900" w:type="dxa"/>
            <w:vAlign w:val="center"/>
          </w:tcPr>
          <w:p w14:paraId="48F204FD">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八</w:t>
            </w:r>
          </w:p>
        </w:tc>
        <w:tc>
          <w:tcPr>
            <w:tcW w:w="1440" w:type="dxa"/>
            <w:vAlign w:val="center"/>
          </w:tcPr>
          <w:p w14:paraId="07B63A86">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总 分</w:t>
            </w:r>
          </w:p>
        </w:tc>
      </w:tr>
      <w:tr w14:paraId="6E430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337C6094">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得分</w:t>
            </w:r>
          </w:p>
        </w:tc>
        <w:tc>
          <w:tcPr>
            <w:tcW w:w="720" w:type="dxa"/>
            <w:vAlign w:val="center"/>
          </w:tcPr>
          <w:p w14:paraId="4591EA01">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09CAF2D8">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49D31113">
            <w:pPr>
              <w:widowControl/>
              <w:spacing w:line="600" w:lineRule="exact"/>
              <w:jc w:val="center"/>
              <w:rPr>
                <w:rFonts w:ascii="Times New Roman" w:hAnsi="Times New Roman" w:eastAsia="宋体" w:cs="Times New Roman"/>
                <w:b/>
                <w:bCs/>
                <w:kern w:val="0"/>
                <w:sz w:val="24"/>
                <w:szCs w:val="24"/>
              </w:rPr>
            </w:pPr>
          </w:p>
        </w:tc>
        <w:tc>
          <w:tcPr>
            <w:tcW w:w="720" w:type="dxa"/>
            <w:vAlign w:val="center"/>
          </w:tcPr>
          <w:p w14:paraId="4142E01E">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3D9CAD0D">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3EA79082">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3D5F9B53">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17D69FAA">
            <w:pPr>
              <w:widowControl/>
              <w:spacing w:line="600" w:lineRule="exact"/>
              <w:jc w:val="center"/>
              <w:rPr>
                <w:rFonts w:ascii="Times New Roman" w:hAnsi="Times New Roman" w:eastAsia="宋体" w:cs="Times New Roman"/>
                <w:b/>
                <w:bCs/>
                <w:kern w:val="0"/>
                <w:sz w:val="24"/>
                <w:szCs w:val="24"/>
              </w:rPr>
            </w:pPr>
          </w:p>
        </w:tc>
        <w:tc>
          <w:tcPr>
            <w:tcW w:w="1440" w:type="dxa"/>
            <w:vAlign w:val="center"/>
          </w:tcPr>
          <w:p w14:paraId="1FB7EE70">
            <w:pPr>
              <w:widowControl/>
              <w:spacing w:line="600" w:lineRule="exact"/>
              <w:jc w:val="center"/>
              <w:rPr>
                <w:rFonts w:ascii="Times New Roman" w:hAnsi="Times New Roman" w:eastAsia="宋体" w:cs="Times New Roman"/>
                <w:b/>
                <w:bCs/>
                <w:kern w:val="0"/>
                <w:sz w:val="24"/>
                <w:szCs w:val="24"/>
              </w:rPr>
            </w:pPr>
          </w:p>
        </w:tc>
      </w:tr>
      <w:tr w14:paraId="01FE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tcPr>
          <w:p w14:paraId="1BC68A9C">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评卷人</w:t>
            </w:r>
          </w:p>
        </w:tc>
        <w:tc>
          <w:tcPr>
            <w:tcW w:w="720" w:type="dxa"/>
          </w:tcPr>
          <w:p w14:paraId="2AC047FB">
            <w:pPr>
              <w:widowControl/>
              <w:spacing w:line="600" w:lineRule="exact"/>
              <w:jc w:val="center"/>
              <w:rPr>
                <w:rFonts w:ascii="Times New Roman" w:hAnsi="Times New Roman" w:eastAsia="宋体" w:cs="Times New Roman"/>
                <w:b/>
                <w:bCs/>
                <w:kern w:val="0"/>
                <w:sz w:val="24"/>
                <w:szCs w:val="24"/>
              </w:rPr>
            </w:pPr>
          </w:p>
        </w:tc>
        <w:tc>
          <w:tcPr>
            <w:tcW w:w="900" w:type="dxa"/>
          </w:tcPr>
          <w:p w14:paraId="2D9642B3">
            <w:pPr>
              <w:widowControl/>
              <w:spacing w:line="600" w:lineRule="exact"/>
              <w:jc w:val="center"/>
              <w:rPr>
                <w:rFonts w:ascii="Times New Roman" w:hAnsi="Times New Roman" w:eastAsia="宋体" w:cs="Times New Roman"/>
                <w:b/>
                <w:bCs/>
                <w:kern w:val="0"/>
                <w:sz w:val="24"/>
                <w:szCs w:val="24"/>
              </w:rPr>
            </w:pPr>
          </w:p>
        </w:tc>
        <w:tc>
          <w:tcPr>
            <w:tcW w:w="900" w:type="dxa"/>
          </w:tcPr>
          <w:p w14:paraId="788990AF">
            <w:pPr>
              <w:widowControl/>
              <w:spacing w:line="600" w:lineRule="exact"/>
              <w:jc w:val="center"/>
              <w:rPr>
                <w:rFonts w:ascii="Times New Roman" w:hAnsi="Times New Roman" w:eastAsia="宋体" w:cs="Times New Roman"/>
                <w:b/>
                <w:bCs/>
                <w:kern w:val="0"/>
                <w:sz w:val="24"/>
                <w:szCs w:val="24"/>
              </w:rPr>
            </w:pPr>
          </w:p>
        </w:tc>
        <w:tc>
          <w:tcPr>
            <w:tcW w:w="720" w:type="dxa"/>
          </w:tcPr>
          <w:p w14:paraId="50808A9A">
            <w:pPr>
              <w:widowControl/>
              <w:spacing w:line="600" w:lineRule="exact"/>
              <w:jc w:val="center"/>
              <w:rPr>
                <w:rFonts w:ascii="Times New Roman" w:hAnsi="Times New Roman" w:eastAsia="宋体" w:cs="Times New Roman"/>
                <w:b/>
                <w:bCs/>
                <w:kern w:val="0"/>
                <w:sz w:val="24"/>
                <w:szCs w:val="24"/>
              </w:rPr>
            </w:pPr>
          </w:p>
        </w:tc>
        <w:tc>
          <w:tcPr>
            <w:tcW w:w="900" w:type="dxa"/>
          </w:tcPr>
          <w:p w14:paraId="6E5207B1">
            <w:pPr>
              <w:widowControl/>
              <w:spacing w:line="600" w:lineRule="exact"/>
              <w:jc w:val="center"/>
              <w:rPr>
                <w:rFonts w:ascii="Times New Roman" w:hAnsi="Times New Roman" w:eastAsia="宋体" w:cs="Times New Roman"/>
                <w:b/>
                <w:bCs/>
                <w:kern w:val="0"/>
                <w:sz w:val="24"/>
                <w:szCs w:val="24"/>
              </w:rPr>
            </w:pPr>
          </w:p>
        </w:tc>
        <w:tc>
          <w:tcPr>
            <w:tcW w:w="900" w:type="dxa"/>
          </w:tcPr>
          <w:p w14:paraId="5BFDF1A8">
            <w:pPr>
              <w:widowControl/>
              <w:spacing w:line="600" w:lineRule="exact"/>
              <w:jc w:val="center"/>
              <w:rPr>
                <w:rFonts w:ascii="Times New Roman" w:hAnsi="Times New Roman" w:eastAsia="宋体" w:cs="Times New Roman"/>
                <w:b/>
                <w:bCs/>
                <w:kern w:val="0"/>
                <w:sz w:val="24"/>
                <w:szCs w:val="24"/>
              </w:rPr>
            </w:pPr>
          </w:p>
        </w:tc>
        <w:tc>
          <w:tcPr>
            <w:tcW w:w="900" w:type="dxa"/>
          </w:tcPr>
          <w:p w14:paraId="382CAAA6">
            <w:pPr>
              <w:widowControl/>
              <w:spacing w:line="600" w:lineRule="exact"/>
              <w:jc w:val="center"/>
              <w:rPr>
                <w:rFonts w:ascii="Times New Roman" w:hAnsi="Times New Roman" w:eastAsia="宋体" w:cs="Times New Roman"/>
                <w:b/>
                <w:bCs/>
                <w:kern w:val="0"/>
                <w:sz w:val="24"/>
                <w:szCs w:val="24"/>
              </w:rPr>
            </w:pPr>
          </w:p>
        </w:tc>
        <w:tc>
          <w:tcPr>
            <w:tcW w:w="900" w:type="dxa"/>
          </w:tcPr>
          <w:p w14:paraId="249B7C5F">
            <w:pPr>
              <w:widowControl/>
              <w:spacing w:line="600" w:lineRule="exact"/>
              <w:jc w:val="center"/>
              <w:rPr>
                <w:rFonts w:ascii="Times New Roman" w:hAnsi="Times New Roman" w:eastAsia="宋体" w:cs="Times New Roman"/>
                <w:b/>
                <w:bCs/>
                <w:kern w:val="0"/>
                <w:sz w:val="24"/>
                <w:szCs w:val="24"/>
              </w:rPr>
            </w:pPr>
          </w:p>
        </w:tc>
        <w:tc>
          <w:tcPr>
            <w:tcW w:w="1440" w:type="dxa"/>
          </w:tcPr>
          <w:p w14:paraId="7BFF08B9">
            <w:pPr>
              <w:widowControl/>
              <w:spacing w:line="600" w:lineRule="exact"/>
              <w:jc w:val="center"/>
              <w:rPr>
                <w:rFonts w:ascii="Times New Roman" w:hAnsi="Times New Roman" w:eastAsia="宋体" w:cs="Times New Roman"/>
                <w:b/>
                <w:bCs/>
                <w:kern w:val="0"/>
                <w:sz w:val="24"/>
                <w:szCs w:val="24"/>
              </w:rPr>
            </w:pPr>
          </w:p>
        </w:tc>
      </w:tr>
      <w:bookmarkEnd w:id="3"/>
    </w:tbl>
    <w:p w14:paraId="1E9780EF">
      <w:pPr>
        <w:widowControl/>
        <w:spacing w:line="600" w:lineRule="exact"/>
        <w:jc w:val="left"/>
        <w:rPr>
          <w:rFonts w:ascii="Times New Roman" w:hAnsi="Times New Roman" w:eastAsia="黑体" w:cs="Times New Roman"/>
          <w:bCs/>
          <w:kern w:val="0"/>
          <w:sz w:val="24"/>
          <w:szCs w:val="24"/>
        </w:rPr>
      </w:pPr>
      <w:bookmarkStart w:id="4" w:name="_Hlk123067794"/>
      <w:r>
        <w:rPr>
          <w:rFonts w:ascii="Times New Roman" w:hAnsi="Times New Roman" w:eastAsia="黑体" w:cs="Times New Roman"/>
          <w:bCs/>
          <w:kern w:val="0"/>
          <w:sz w:val="24"/>
          <w:szCs w:val="24"/>
        </w:rPr>
        <w:t>一、选择题（单选题，10</w:t>
      </w:r>
      <w:r>
        <w:rPr>
          <w:rFonts w:ascii="Times New Roman" w:hAnsi="Times New Roman" w:eastAsia="黑体" w:cs="Times New Roman"/>
          <w:bCs/>
          <w:kern w:val="0"/>
          <w:szCs w:val="21"/>
        </w:rPr>
        <w:t>×2分</w:t>
      </w:r>
      <w:r>
        <w:rPr>
          <w:rFonts w:ascii="Times New Roman" w:hAnsi="Times New Roman" w:eastAsia="黑体" w:cs="Times New Roman"/>
          <w:bCs/>
          <w:kern w:val="0"/>
          <w:sz w:val="24"/>
          <w:szCs w:val="24"/>
        </w:rPr>
        <w:t>）</w:t>
      </w:r>
    </w:p>
    <w:p w14:paraId="2E69EE2C">
      <w:pPr>
        <w:widowControl/>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 社会心理学在解释一个年轻人的暴力行为时趋向于</w:t>
      </w:r>
      <w:r>
        <w:rPr>
          <w:rFonts w:ascii="Times New Roman" w:hAnsi="Times New Roman" w:eastAsia="宋体" w:cs="Times New Roman"/>
          <w:sz w:val="24"/>
          <w:szCs w:val="24"/>
        </w:rPr>
        <w:t>（       ）</w:t>
      </w:r>
      <w:r>
        <w:rPr>
          <w:rFonts w:ascii="Times New Roman" w:hAnsi="Times New Roman" w:eastAsia="宋体" w:cs="Times New Roman"/>
          <w:kern w:val="0"/>
          <w:sz w:val="24"/>
          <w:szCs w:val="24"/>
        </w:rPr>
        <w:t>。</w:t>
      </w:r>
    </w:p>
    <w:p w14:paraId="45399124">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他的易怒人格      B. 可能的基因</w:t>
      </w:r>
    </w:p>
    <w:p w14:paraId="30A272C4">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 他的同伴行为      D. 他父亲的教育</w:t>
      </w:r>
    </w:p>
    <w:p w14:paraId="6EB6927C">
      <w:pPr>
        <w:widowControl/>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2. </w:t>
      </w:r>
      <w:r>
        <w:rPr>
          <w:rFonts w:hint="eastAsia" w:ascii="Times New Roman" w:hAnsi="Times New Roman" w:eastAsia="宋体" w:cs="Times New Roman"/>
          <w:kern w:val="0"/>
          <w:sz w:val="24"/>
          <w:szCs w:val="24"/>
        </w:rPr>
        <w:t>下面四种</w:t>
      </w:r>
      <w:r>
        <w:rPr>
          <w:rFonts w:ascii="Times New Roman" w:hAnsi="Times New Roman" w:eastAsia="宋体" w:cs="Times New Roman"/>
          <w:kern w:val="0"/>
          <w:sz w:val="24"/>
          <w:szCs w:val="24"/>
        </w:rPr>
        <w:t>表情</w:t>
      </w:r>
      <w:r>
        <w:rPr>
          <w:rFonts w:hint="eastAsia" w:ascii="Times New Roman" w:hAnsi="Times New Roman" w:eastAsia="宋体" w:cs="Times New Roman"/>
          <w:kern w:val="0"/>
          <w:sz w:val="24"/>
          <w:szCs w:val="24"/>
        </w:rPr>
        <w:t>中，</w:t>
      </w:r>
      <w:r>
        <w:rPr>
          <w:rFonts w:ascii="Times New Roman" w:hAnsi="Times New Roman" w:eastAsia="宋体" w:cs="Times New Roman"/>
          <w:sz w:val="24"/>
          <w:szCs w:val="24"/>
        </w:rPr>
        <w:t>（       ）</w:t>
      </w:r>
      <w:r>
        <w:rPr>
          <w:rFonts w:ascii="Times New Roman" w:hAnsi="Times New Roman" w:eastAsia="宋体" w:cs="Times New Roman"/>
          <w:kern w:val="0"/>
          <w:sz w:val="24"/>
          <w:szCs w:val="24"/>
        </w:rPr>
        <w:t xml:space="preserve">不属于基本情绪表情？ </w:t>
      </w:r>
    </w:p>
    <w:p w14:paraId="46D0137C">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厌恶   B. 害怕    C. 尴尬    D. 伤心</w:t>
      </w:r>
    </w:p>
    <w:p w14:paraId="071E909D">
      <w:pPr>
        <w:widowControl/>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3. 小明说他不喜欢《繁花》，但他一集也没有落下，其行为具有</w:t>
      </w:r>
      <w:r>
        <w:rPr>
          <w:rFonts w:ascii="Times New Roman" w:hAnsi="Times New Roman" w:eastAsia="宋体" w:cs="Times New Roman"/>
          <w:sz w:val="24"/>
          <w:szCs w:val="24"/>
        </w:rPr>
        <w:t>（      ）</w:t>
      </w:r>
      <w:r>
        <w:rPr>
          <w:rFonts w:ascii="Times New Roman" w:hAnsi="Times New Roman" w:eastAsia="宋体" w:cs="Times New Roman"/>
          <w:kern w:val="0"/>
          <w:sz w:val="24"/>
          <w:szCs w:val="24"/>
        </w:rPr>
        <w:t>。</w:t>
      </w:r>
    </w:p>
    <w:p w14:paraId="7F6E1F52">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低一致性    B. 低区别性    C. 高一贯性    D. 低一贯性</w:t>
      </w:r>
    </w:p>
    <w:p w14:paraId="6F8231C4">
      <w:pPr>
        <w:widowControl/>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4. </w:t>
      </w:r>
      <w:r>
        <w:rPr>
          <w:rFonts w:ascii="Times New Roman" w:hAnsi="Times New Roman" w:eastAsia="宋体" w:cs="Times New Roman"/>
          <w:sz w:val="24"/>
          <w:szCs w:val="24"/>
        </w:rPr>
        <w:t>（       ）</w:t>
      </w:r>
      <w:r>
        <w:rPr>
          <w:rFonts w:ascii="Times New Roman" w:hAnsi="Times New Roman" w:eastAsia="宋体" w:cs="Times New Roman"/>
          <w:kern w:val="0"/>
          <w:sz w:val="24"/>
          <w:szCs w:val="24"/>
        </w:rPr>
        <w:t>最符合对互赖性自我的描述。</w:t>
      </w:r>
    </w:p>
    <w:p w14:paraId="3742C116">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根据自己与他人的关系来定义自己</w:t>
      </w:r>
    </w:p>
    <w:p w14:paraId="16F62C5B">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B. 用自己内心的想法、感受和行动来定义自己</w:t>
      </w:r>
    </w:p>
    <w:p w14:paraId="7D105DD8">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 喜欢跳舞和集体</w:t>
      </w:r>
      <w:r>
        <w:rPr>
          <w:rFonts w:hint="eastAsia" w:ascii="Times New Roman" w:hAnsi="Times New Roman" w:eastAsia="宋体" w:cs="Times New Roman"/>
          <w:kern w:val="0"/>
          <w:sz w:val="24"/>
          <w:szCs w:val="24"/>
        </w:rPr>
        <w:t>活动</w:t>
      </w:r>
      <w:r>
        <w:rPr>
          <w:rFonts w:ascii="Times New Roman" w:hAnsi="Times New Roman" w:eastAsia="宋体" w:cs="Times New Roman"/>
          <w:kern w:val="0"/>
          <w:sz w:val="24"/>
          <w:szCs w:val="24"/>
        </w:rPr>
        <w:t>的人</w:t>
      </w:r>
    </w:p>
    <w:p w14:paraId="1AB052B4">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D. 喜欢读诗、写作等活动的人</w:t>
      </w:r>
    </w:p>
    <w:p w14:paraId="59AFA529">
      <w:pPr>
        <w:rPr>
          <w:rFonts w:ascii="Times New Roman" w:hAnsi="Times New Roman" w:eastAsia="宋体" w:cs="Times New Roman"/>
          <w:sz w:val="24"/>
          <w:szCs w:val="24"/>
        </w:rPr>
      </w:pPr>
      <w:r>
        <w:rPr>
          <w:rFonts w:ascii="Times New Roman" w:hAnsi="Times New Roman" w:eastAsia="宋体" w:cs="Times New Roman"/>
          <w:sz w:val="24"/>
          <w:szCs w:val="24"/>
        </w:rPr>
        <w:t xml:space="preserve">5. 关于态度接种（Attitude Inoculation），（       ）的说法最为正确？ </w:t>
      </w:r>
    </w:p>
    <w:p w14:paraId="2FB89B49">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通过引入新观点来改变个体的态度</w:t>
      </w:r>
    </w:p>
    <w:p w14:paraId="655D67F6">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B. 通过与持不同态度的人进行辩论来改变个体的态度</w:t>
      </w:r>
    </w:p>
    <w:p w14:paraId="7D9119BD">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 通过暴露于弱化的反对观点来增强个体对自身态度的坚持</w:t>
      </w:r>
    </w:p>
    <w:p w14:paraId="3CDDA2AE">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D. 通过使用心理战术来强制改变个体的态度</w:t>
      </w:r>
    </w:p>
    <w:p w14:paraId="60564655">
      <w:pPr>
        <w:rPr>
          <w:rFonts w:ascii="Times New Roman" w:hAnsi="Times New Roman" w:eastAsia="宋体" w:cs="Times New Roman"/>
          <w:sz w:val="24"/>
          <w:szCs w:val="24"/>
        </w:rPr>
      </w:pPr>
      <w:r>
        <w:rPr>
          <w:rFonts w:ascii="Times New Roman" w:hAnsi="Times New Roman" w:eastAsia="宋体" w:cs="Times New Roman"/>
          <w:sz w:val="24"/>
          <w:szCs w:val="24"/>
        </w:rPr>
        <w:t>6. 内隐联想测验（IAT）可</w:t>
      </w:r>
      <w:r>
        <w:rPr>
          <w:rFonts w:hint="eastAsia" w:ascii="Times New Roman" w:hAnsi="Times New Roman" w:eastAsia="宋体" w:cs="Times New Roman"/>
          <w:sz w:val="24"/>
          <w:szCs w:val="24"/>
        </w:rPr>
        <w:t>作为</w:t>
      </w:r>
      <w:r>
        <w:rPr>
          <w:rFonts w:ascii="Times New Roman" w:hAnsi="Times New Roman" w:eastAsia="宋体" w:cs="Times New Roman"/>
          <w:sz w:val="24"/>
          <w:szCs w:val="24"/>
        </w:rPr>
        <w:t xml:space="preserve">测量（       ）这一心理概念的工具？ </w:t>
      </w:r>
    </w:p>
    <w:p w14:paraId="76941111">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人格特质    B. 隐性偏见   C. 决策风格    D. 社会归属感</w:t>
      </w:r>
    </w:p>
    <w:p w14:paraId="7218F06B">
      <w:pPr>
        <w:rPr>
          <w:rFonts w:ascii="Times New Roman" w:hAnsi="Times New Roman" w:eastAsia="宋体" w:cs="Times New Roman"/>
          <w:sz w:val="24"/>
          <w:szCs w:val="24"/>
        </w:rPr>
      </w:pPr>
      <w:r>
        <w:rPr>
          <w:rFonts w:ascii="Times New Roman" w:hAnsi="Times New Roman" w:eastAsia="宋体" w:cs="Times New Roman"/>
          <w:sz w:val="24"/>
          <w:szCs w:val="24"/>
        </w:rPr>
        <w:t>7. 在斯坦福监狱实验中，参与者被分为两组：囚犯和监狱警卫。其中，（       ）</w: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 xml:space="preserve">对斯坦福监狱实验的目的的正确描述。 </w:t>
      </w:r>
    </w:p>
    <w:p w14:paraId="622F8AFB">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研究参与者在监狱环境中的社会角色的塑造</w:t>
      </w:r>
    </w:p>
    <w:p w14:paraId="77645F6D">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B. 测量参与者对警卫的服从程度和行为的影响</w:t>
      </w:r>
    </w:p>
    <w:p w14:paraId="14F7FBBC">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 探索参与者对权威的态度和对权力滥用的抵制</w:t>
      </w:r>
    </w:p>
    <w:p w14:paraId="4BFB32DB">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D. 观察参与者在监狱环境中的心理健康和适应能力的变化</w:t>
      </w:r>
    </w:p>
    <w:p w14:paraId="2D6256FE">
      <w:pPr>
        <w:rPr>
          <w:rFonts w:ascii="Times New Roman" w:hAnsi="Times New Roman" w:eastAsia="宋体" w:cs="Times New Roman"/>
          <w:sz w:val="24"/>
          <w:szCs w:val="24"/>
        </w:rPr>
      </w:pPr>
      <w:r>
        <w:rPr>
          <w:rFonts w:ascii="Times New Roman" w:hAnsi="Times New Roman" w:eastAsia="宋体" w:cs="Times New Roman"/>
          <w:sz w:val="24"/>
          <w:szCs w:val="24"/>
        </w:rPr>
        <w:t>8. Milgram(1963)的研究旨在</w:t>
      </w:r>
      <w:r>
        <w:rPr>
          <w:rFonts w:hint="eastAsia" w:ascii="Times New Roman" w:hAnsi="Times New Roman" w:eastAsia="宋体" w:cs="Times New Roman"/>
          <w:sz w:val="24"/>
          <w:szCs w:val="24"/>
        </w:rPr>
        <w:t>探讨</w:t>
      </w:r>
      <w:r>
        <w:rPr>
          <w:rFonts w:ascii="Times New Roman" w:hAnsi="Times New Roman" w:eastAsia="宋体" w:cs="Times New Roman"/>
          <w:sz w:val="24"/>
          <w:szCs w:val="24"/>
        </w:rPr>
        <w:t>人们对于权威的服从程度，（       ）是对</w:t>
      </w:r>
      <w:r>
        <w:rPr>
          <w:rFonts w:hint="eastAsia" w:ascii="Times New Roman" w:hAnsi="Times New Roman" w:eastAsia="宋体" w:cs="Times New Roman"/>
          <w:sz w:val="24"/>
          <w:szCs w:val="24"/>
        </w:rPr>
        <w:t>该</w:t>
      </w:r>
      <w:r>
        <w:rPr>
          <w:rFonts w:ascii="Times New Roman" w:hAnsi="Times New Roman" w:eastAsia="宋体" w:cs="Times New Roman"/>
          <w:sz w:val="24"/>
          <w:szCs w:val="24"/>
        </w:rPr>
        <w:t xml:space="preserve">研究的准确描述。 </w:t>
      </w:r>
    </w:p>
    <w:p w14:paraId="69DA4EBB">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实验参与者被要求给予电击，以测试他们对疼痛的忍耐能力和意愿。</w:t>
      </w:r>
    </w:p>
    <w:p w14:paraId="7E9AAEA8">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B. 参与者被要求模仿权威人物的行为，以测试他们对模仿的难度和限制。</w:t>
      </w:r>
    </w:p>
    <w:p w14:paraId="384AA5EE">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 参与者被要求执行伦理</w:t>
      </w:r>
      <w:r>
        <w:rPr>
          <w:rFonts w:hint="eastAsia" w:ascii="Times New Roman" w:hAnsi="Times New Roman" w:eastAsia="宋体" w:cs="Times New Roman"/>
          <w:kern w:val="0"/>
          <w:sz w:val="24"/>
          <w:szCs w:val="24"/>
        </w:rPr>
        <w:t>上</w:t>
      </w:r>
      <w:r>
        <w:rPr>
          <w:rFonts w:ascii="Times New Roman" w:hAnsi="Times New Roman" w:eastAsia="宋体" w:cs="Times New Roman"/>
          <w:kern w:val="0"/>
          <w:sz w:val="24"/>
          <w:szCs w:val="24"/>
        </w:rPr>
        <w:t>有争议的任务，以测试他们对权威指令的服从程度。</w:t>
      </w:r>
    </w:p>
    <w:p w14:paraId="5774EC56">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D. 参与者被要求评估和审查权威人物的行为，以测试他们对权威行为的态度和反应。</w:t>
      </w:r>
    </w:p>
    <w:p w14:paraId="47D5BDA8">
      <w:pPr>
        <w:rPr>
          <w:rFonts w:ascii="Times New Roman" w:hAnsi="Times New Roman" w:eastAsia="宋体" w:cs="Times New Roman"/>
          <w:sz w:val="24"/>
          <w:szCs w:val="24"/>
        </w:rPr>
      </w:pPr>
      <w:r>
        <w:rPr>
          <w:rFonts w:ascii="Times New Roman" w:hAnsi="Times New Roman" w:eastAsia="宋体" w:cs="Times New Roman"/>
          <w:sz w:val="24"/>
          <w:szCs w:val="24"/>
        </w:rPr>
        <w:t xml:space="preserve">9. 根据认知失调理论，（       ）最能够解释人们为什么倾向于改变他们的态度来适应行为？ </w:t>
      </w:r>
    </w:p>
    <w:p w14:paraId="183D77CD">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人们渴望获得他人的认可和社会接受。</w:t>
      </w:r>
    </w:p>
    <w:p w14:paraId="23A57F54">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B. 人们对认知冲突感到不舒服，因此试图消除不一致。</w:t>
      </w:r>
    </w:p>
    <w:p w14:paraId="1C6BDA8F">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 人们希望维护他们的核心价值观和认知一致性。</w:t>
      </w:r>
    </w:p>
    <w:p w14:paraId="6DD9A202">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D. 人们寻求与自己的先前决策和行为保持一致。</w:t>
      </w:r>
    </w:p>
    <w:p w14:paraId="19095456">
      <w:pPr>
        <w:rPr>
          <w:rFonts w:ascii="Times New Roman" w:hAnsi="Times New Roman" w:eastAsia="宋体" w:cs="Times New Roman"/>
          <w:sz w:val="24"/>
          <w:szCs w:val="24"/>
        </w:rPr>
      </w:pPr>
      <w:r>
        <w:rPr>
          <w:rFonts w:ascii="Times New Roman" w:hAnsi="Times New Roman" w:eastAsia="宋体" w:cs="Times New Roman"/>
          <w:sz w:val="24"/>
          <w:szCs w:val="24"/>
        </w:rPr>
        <w:t xml:space="preserve">10. 情绪识别的群内优势效应（ingroup advantage）指的是（       ）现象？ </w:t>
      </w:r>
    </w:p>
    <w:p w14:paraId="249C1017">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A. 在情绪识别任务中，个体在自己所属群体中表现出更高的准确性。</w:t>
      </w:r>
    </w:p>
    <w:p w14:paraId="5342F9A6">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B. 在情绪表达中，个体更倾向于表达积极情绪而不是消极情绪。</w:t>
      </w:r>
    </w:p>
    <w:p w14:paraId="00A4C289">
      <w:pPr>
        <w:widowControl/>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C. 在情绪感染中，个体更容易受到他人情绪的影响而产生共情反应。</w:t>
      </w:r>
    </w:p>
    <w:p w14:paraId="27C6805A">
      <w:pPr>
        <w:widowControl/>
        <w:ind w:firstLine="480" w:firstLineChars="200"/>
        <w:jc w:val="left"/>
        <w:rPr>
          <w:rFonts w:ascii="Times New Roman" w:hAnsi="Times New Roman" w:eastAsia="宋体" w:cs="Times New Roman"/>
          <w:kern w:val="0"/>
          <w:szCs w:val="21"/>
        </w:rPr>
      </w:pPr>
      <w:r>
        <w:rPr>
          <w:rFonts w:ascii="Times New Roman" w:hAnsi="Times New Roman" w:eastAsia="宋体" w:cs="Times New Roman"/>
          <w:kern w:val="0"/>
          <w:sz w:val="24"/>
          <w:szCs w:val="24"/>
        </w:rPr>
        <w:t>D. 在情绪调节中，个体更善于调节自己的情绪以适应社交环境。</w:t>
      </w:r>
    </w:p>
    <w:p w14:paraId="4B68BD27">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二、名词解释（5×4分）</w:t>
      </w:r>
    </w:p>
    <w:p w14:paraId="292A527A">
      <w:pPr>
        <w:pStyle w:val="4"/>
        <w:widowControl/>
        <w:numPr>
          <w:ilvl w:val="0"/>
          <w:numId w:val="36"/>
        </w:numPr>
        <w:jc w:val="left"/>
        <w:rPr>
          <w:rFonts w:ascii="Times New Roman" w:hAnsi="Times New Roman" w:eastAsia="新宋体" w:cs="Times New Roman"/>
          <w:kern w:val="0"/>
          <w:sz w:val="24"/>
          <w:szCs w:val="24"/>
        </w:rPr>
      </w:pPr>
      <w:bookmarkStart w:id="5" w:name="_Hlk123158007"/>
      <w:r>
        <w:rPr>
          <w:rFonts w:ascii="Times New Roman" w:hAnsi="Times New Roman" w:eastAsia="新宋体" w:cs="Times New Roman"/>
          <w:kern w:val="0"/>
          <w:sz w:val="24"/>
          <w:szCs w:val="24"/>
        </w:rPr>
        <w:t>框架效应</w:t>
      </w:r>
    </w:p>
    <w:p w14:paraId="5CB2FB11">
      <w:pPr>
        <w:pStyle w:val="4"/>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归因的扩大原则</w:t>
      </w:r>
    </w:p>
    <w:p w14:paraId="2D3B80A7">
      <w:pPr>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自尊的恐惧管理理论</w:t>
      </w:r>
    </w:p>
    <w:p w14:paraId="75C3AA90">
      <w:pPr>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核心情感(Core Affect)</w:t>
      </w:r>
    </w:p>
    <w:p w14:paraId="191F2028">
      <w:pPr>
        <w:pStyle w:val="4"/>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阐释可能性模型(Elaboration Likelihood Model)</w:t>
      </w:r>
    </w:p>
    <w:bookmarkEnd w:id="5"/>
    <w:p w14:paraId="3D5F822D">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三、简答题（4×6分）</w:t>
      </w:r>
    </w:p>
    <w:p w14:paraId="15621569">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反事实思维如何影响人们的社会心理与行为。</w:t>
      </w:r>
    </w:p>
    <w:p w14:paraId="19BA062E">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错误一致性效应（false consensus effect）是可得性启发式（availability heuristic）还是锚定和调整（anchoring and adjustment）的产物？</w:t>
      </w:r>
    </w:p>
    <w:p w14:paraId="55D1237C">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简述态度的各个成分及含义。</w:t>
      </w:r>
    </w:p>
    <w:p w14:paraId="36FADE18">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简述群体决策会出现什么样的特征，</w:t>
      </w:r>
      <w:r>
        <w:rPr>
          <w:rFonts w:hint="eastAsia" w:ascii="Times New Roman" w:hAnsi="Times New Roman" w:eastAsia="新宋体" w:cs="Times New Roman"/>
          <w:kern w:val="0"/>
          <w:sz w:val="24"/>
          <w:szCs w:val="24"/>
        </w:rPr>
        <w:t>以及</w:t>
      </w:r>
      <w:r>
        <w:rPr>
          <w:rFonts w:ascii="Times New Roman" w:hAnsi="Times New Roman" w:eastAsia="新宋体" w:cs="Times New Roman"/>
          <w:kern w:val="0"/>
          <w:sz w:val="24"/>
          <w:szCs w:val="24"/>
        </w:rPr>
        <w:t>为什么会出现这样的特征？</w:t>
      </w:r>
    </w:p>
    <w:p w14:paraId="198FF19B">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四、问答题（4×9分）</w:t>
      </w:r>
    </w:p>
    <w:p w14:paraId="391838BE">
      <w:pPr>
        <w:pStyle w:val="4"/>
        <w:widowControl/>
        <w:numPr>
          <w:ilvl w:val="0"/>
          <w:numId w:val="38"/>
        </w:numPr>
        <w:jc w:val="left"/>
        <w:rPr>
          <w:rFonts w:ascii="Times New Roman" w:hAnsi="Times New Roman" w:eastAsia="新宋体" w:cs="Times New Roman"/>
          <w:kern w:val="0"/>
          <w:sz w:val="24"/>
          <w:szCs w:val="24"/>
        </w:rPr>
      </w:pPr>
      <w:bookmarkStart w:id="6" w:name="_Hlk123158171"/>
      <w:r>
        <w:rPr>
          <w:rFonts w:ascii="Times New Roman" w:hAnsi="Times New Roman" w:eastAsia="新宋体" w:cs="Times New Roman"/>
          <w:kern w:val="0"/>
          <w:sz w:val="24"/>
          <w:szCs w:val="24"/>
        </w:rPr>
        <w:t>一个持有促进定向的人在社会认知方面有哪些表现。</w:t>
      </w:r>
    </w:p>
    <w:p w14:paraId="29B2721B">
      <w:pPr>
        <w:pStyle w:val="4"/>
        <w:widowControl/>
        <w:numPr>
          <w:ilvl w:val="0"/>
          <w:numId w:val="3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对一个人的印象可以从德（morality）与才（competence）两方面展开。在对他人知觉的过程中，品德信息是如何体现出首因效应、近因效应、负性效应、刻板印象、投射效应、晕轮效应、期望效应等效应的。</w:t>
      </w:r>
    </w:p>
    <w:p w14:paraId="34F5690D">
      <w:pPr>
        <w:pStyle w:val="4"/>
        <w:widowControl/>
        <w:numPr>
          <w:ilvl w:val="0"/>
          <w:numId w:val="3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我们如何通过他人形成自我概念？</w:t>
      </w:r>
    </w:p>
    <w:p w14:paraId="74092C95">
      <w:pPr>
        <w:pStyle w:val="4"/>
        <w:widowControl/>
        <w:numPr>
          <w:ilvl w:val="0"/>
          <w:numId w:val="38"/>
        </w:numPr>
        <w:spacing w:line="600" w:lineRule="exact"/>
        <w:jc w:val="center"/>
        <w:rPr>
          <w:rFonts w:ascii="Times New Roman" w:hAnsi="Times New Roman" w:eastAsia="黑体" w:cs="Times New Roman"/>
          <w:b/>
          <w:kern w:val="0"/>
          <w:sz w:val="40"/>
          <w:szCs w:val="40"/>
        </w:rPr>
      </w:pPr>
      <w:r>
        <w:rPr>
          <w:rFonts w:hint="eastAsia" w:ascii="Times New Roman" w:hAnsi="Times New Roman" w:eastAsia="新宋体" w:cs="Times New Roman"/>
          <w:kern w:val="0"/>
          <w:sz w:val="24"/>
          <w:szCs w:val="24"/>
        </w:rPr>
        <w:t>试</w:t>
      </w:r>
      <w:r>
        <w:rPr>
          <w:rFonts w:ascii="Times New Roman" w:hAnsi="Times New Roman" w:eastAsia="新宋体" w:cs="Times New Roman"/>
          <w:kern w:val="0"/>
          <w:sz w:val="24"/>
          <w:szCs w:val="24"/>
        </w:rPr>
        <w:t>述三种具有影响力的情绪理论。</w:t>
      </w:r>
      <w:bookmarkEnd w:id="4"/>
      <w:bookmarkEnd w:id="6"/>
      <w:r>
        <w:rPr>
          <w:rFonts w:ascii="Times New Roman" w:hAnsi="Times New Roman" w:eastAsia="宋体" w:cs="Times New Roman"/>
          <w:b/>
          <w:bCs/>
          <w:kern w:val="0"/>
          <w:sz w:val="36"/>
          <w:szCs w:val="24"/>
        </w:rPr>
        <w:br w:type="page"/>
      </w:r>
      <w:r>
        <w:rPr>
          <w:rFonts w:hint="eastAsia" w:ascii="Times New Roman" w:hAnsi="Times New Roman" w:eastAsia="黑体" w:cs="Times New Roman"/>
          <w:b/>
          <w:kern w:val="0"/>
          <w:sz w:val="40"/>
          <w:szCs w:val="40"/>
        </w:rPr>
        <w:t>参考答案</w:t>
      </w:r>
    </w:p>
    <w:p w14:paraId="1F005295">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一、选择题（单选题，10</w:t>
      </w:r>
      <w:r>
        <w:rPr>
          <w:rFonts w:ascii="Times New Roman" w:hAnsi="Times New Roman" w:eastAsia="黑体" w:cs="Times New Roman"/>
          <w:bCs/>
          <w:kern w:val="0"/>
          <w:szCs w:val="21"/>
        </w:rPr>
        <w:t>×2分</w:t>
      </w:r>
      <w:r>
        <w:rPr>
          <w:rFonts w:ascii="Times New Roman" w:hAnsi="Times New Roman" w:eastAsia="黑体" w:cs="Times New Roman"/>
          <w:bCs/>
          <w:kern w:val="0"/>
          <w:sz w:val="24"/>
          <w:szCs w:val="24"/>
        </w:rPr>
        <w:t>）</w:t>
      </w:r>
    </w:p>
    <w:p w14:paraId="13B604AC">
      <w:pPr>
        <w:widowControl/>
        <w:spacing w:line="600" w:lineRule="exact"/>
        <w:jc w:val="left"/>
        <w:rPr>
          <w:rFonts w:ascii="Times New Roman" w:hAnsi="Times New Roman" w:eastAsia="黑体" w:cs="Times New Roman"/>
          <w:bCs/>
          <w:kern w:val="0"/>
          <w:sz w:val="24"/>
          <w:szCs w:val="24"/>
        </w:rPr>
      </w:pPr>
      <w:r>
        <w:rPr>
          <w:rFonts w:hint="eastAsia" w:ascii="Times New Roman" w:hAnsi="Times New Roman" w:eastAsia="黑体" w:cs="Times New Roman"/>
          <w:bCs/>
          <w:kern w:val="0"/>
          <w:sz w:val="24"/>
          <w:szCs w:val="24"/>
        </w:rPr>
        <w:t>1</w:t>
      </w:r>
      <w:r>
        <w:rPr>
          <w:rFonts w:ascii="Times New Roman" w:hAnsi="Times New Roman" w:eastAsia="黑体" w:cs="Times New Roman"/>
          <w:bCs/>
          <w:kern w:val="0"/>
          <w:sz w:val="24"/>
          <w:szCs w:val="24"/>
        </w:rPr>
        <w:t>-5</w:t>
      </w:r>
      <w:r>
        <w:rPr>
          <w:rFonts w:hint="eastAsia" w:ascii="Times New Roman" w:hAnsi="Times New Roman" w:eastAsia="黑体" w:cs="Times New Roman"/>
          <w:bCs/>
          <w:kern w:val="0"/>
          <w:sz w:val="24"/>
          <w:szCs w:val="24"/>
        </w:rPr>
        <w:t>：C</w:t>
      </w:r>
      <w:r>
        <w:rPr>
          <w:rFonts w:ascii="Times New Roman" w:hAnsi="Times New Roman" w:eastAsia="黑体" w:cs="Times New Roman"/>
          <w:bCs/>
          <w:kern w:val="0"/>
          <w:sz w:val="24"/>
          <w:szCs w:val="24"/>
        </w:rPr>
        <w:t>CDAC  6-10: BACBA</w:t>
      </w:r>
    </w:p>
    <w:p w14:paraId="0310B125">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二、名词解释（5×4分）</w:t>
      </w:r>
    </w:p>
    <w:p w14:paraId="326881B1">
      <w:pPr>
        <w:pStyle w:val="4"/>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框架效应</w:t>
      </w:r>
    </w:p>
    <w:p w14:paraId="6E4429B2">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框架效应</w:t>
      </w:r>
      <w:r>
        <w:rPr>
          <w:rFonts w:ascii="Times New Roman" w:hAnsi="Times New Roman" w:eastAsia="新宋体" w:cs="Times New Roman"/>
          <w:kern w:val="0"/>
          <w:sz w:val="24"/>
          <w:szCs w:val="24"/>
        </w:rPr>
        <w:t>(Framing Effect) ：同一问题的两种逻辑相似的说法引导决策者选择</w:t>
      </w:r>
      <w:r>
        <w:rPr>
          <w:rFonts w:hint="eastAsia" w:ascii="Times New Roman" w:hAnsi="Times New Roman" w:eastAsia="新宋体" w:cs="Times New Roman"/>
          <w:kern w:val="0"/>
          <w:sz w:val="24"/>
          <w:szCs w:val="24"/>
        </w:rPr>
        <w:t>不同选项（2分）</w:t>
      </w:r>
    </w:p>
    <w:p w14:paraId="48008850">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包括风险框架、特性框架、目的框架（2分）</w:t>
      </w:r>
    </w:p>
    <w:p w14:paraId="577A43D8">
      <w:pPr>
        <w:widowControl/>
        <w:ind w:firstLine="480" w:firstLineChars="200"/>
        <w:jc w:val="left"/>
        <w:rPr>
          <w:rFonts w:ascii="Times New Roman" w:hAnsi="Times New Roman" w:eastAsia="新宋体" w:cs="Times New Roman"/>
          <w:kern w:val="0"/>
          <w:sz w:val="24"/>
          <w:szCs w:val="24"/>
        </w:rPr>
      </w:pPr>
    </w:p>
    <w:p w14:paraId="0889AD0F">
      <w:pPr>
        <w:pStyle w:val="4"/>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归因的扩大原则</w:t>
      </w:r>
    </w:p>
    <w:p w14:paraId="24C0C808">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对于某一特定结果，同时出现一个似乎合理的抑制性的原因和一个似乎合理的促进性原因（2分）</w:t>
      </w:r>
    </w:p>
    <w:p w14:paraId="12C69B7F">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那么与仅出现该促进性原因作为一个似乎合理的原因时相比，对该促进性原因的判断将会增加（</w:t>
      </w:r>
      <w:r>
        <w:rPr>
          <w:rFonts w:ascii="Times New Roman" w:hAnsi="Times New Roman" w:eastAsia="新宋体" w:cs="Times New Roman"/>
          <w:kern w:val="0"/>
          <w:sz w:val="24"/>
          <w:szCs w:val="24"/>
        </w:rPr>
        <w:t>Kelley, 1972）</w:t>
      </w:r>
      <w:r>
        <w:rPr>
          <w:rFonts w:hint="eastAsia" w:ascii="Times New Roman" w:hAnsi="Times New Roman" w:eastAsia="新宋体" w:cs="Times New Roman"/>
          <w:kern w:val="0"/>
          <w:sz w:val="24"/>
          <w:szCs w:val="24"/>
        </w:rPr>
        <w:t>（2分）</w:t>
      </w:r>
    </w:p>
    <w:p w14:paraId="684820A4">
      <w:pPr>
        <w:widowControl/>
        <w:ind w:firstLine="480" w:firstLineChars="200"/>
        <w:jc w:val="left"/>
        <w:rPr>
          <w:rFonts w:ascii="Times New Roman" w:hAnsi="Times New Roman" w:eastAsia="新宋体" w:cs="Times New Roman"/>
          <w:kern w:val="0"/>
          <w:sz w:val="24"/>
          <w:szCs w:val="24"/>
        </w:rPr>
      </w:pPr>
    </w:p>
    <w:p w14:paraId="321914B0">
      <w:pPr>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自尊的恐惧管理理论</w:t>
      </w:r>
    </w:p>
    <w:p w14:paraId="073B6701">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每个人都有对死亡的恐惧心理，为了缓解对死亡的恐惧人们创立了文化世界观。（2分）</w:t>
      </w:r>
    </w:p>
    <w:p w14:paraId="0CEB3449">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文化世界观可以使人们感觉象征性的超越死亡，并给人提供一种感觉，即每个人是这个有意义的世界中有价值的一员。（2分）</w:t>
      </w:r>
    </w:p>
    <w:p w14:paraId="36417A5C">
      <w:pPr>
        <w:widowControl/>
        <w:ind w:left="420"/>
        <w:jc w:val="left"/>
        <w:rPr>
          <w:rFonts w:ascii="Times New Roman" w:hAnsi="Times New Roman" w:eastAsia="新宋体" w:cs="Times New Roman"/>
          <w:kern w:val="0"/>
          <w:sz w:val="24"/>
          <w:szCs w:val="24"/>
        </w:rPr>
      </w:pPr>
    </w:p>
    <w:p w14:paraId="08FFEAD9">
      <w:pPr>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核心情感(Core Affect)</w:t>
      </w:r>
    </w:p>
    <w:p w14:paraId="5CE14EFD">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情绪、心境和任何其他情绪化事件的核心都是简单的感觉良好或糟糕、精力充沛或疲惫不堪的状态。（2分）</w:t>
      </w:r>
    </w:p>
    <w:p w14:paraId="4AA016AD">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这些状态</w:t>
      </w:r>
      <w:r>
        <w:rPr>
          <w:rFonts w:ascii="Times New Roman" w:hAnsi="Times New Roman" w:eastAsia="新宋体" w:cs="Times New Roman"/>
          <w:kern w:val="0"/>
          <w:sz w:val="24"/>
          <w:szCs w:val="24"/>
        </w:rPr>
        <w:t>--即所谓的核心情感</w:t>
      </w:r>
      <w:r>
        <w:rPr>
          <w:rFonts w:hint="eastAsia" w:ascii="Times New Roman" w:hAnsi="Times New Roman" w:eastAsia="新宋体" w:cs="Times New Roman"/>
          <w:kern w:val="0"/>
          <w:sz w:val="24"/>
          <w:szCs w:val="24"/>
        </w:rPr>
        <w:t>（2分）</w:t>
      </w:r>
    </w:p>
    <w:p w14:paraId="7A92D1B9">
      <w:pPr>
        <w:widowControl/>
        <w:ind w:left="420"/>
        <w:jc w:val="left"/>
        <w:rPr>
          <w:rFonts w:ascii="Times New Roman" w:hAnsi="Times New Roman" w:eastAsia="新宋体" w:cs="Times New Roman"/>
          <w:kern w:val="0"/>
          <w:sz w:val="24"/>
          <w:szCs w:val="24"/>
        </w:rPr>
      </w:pPr>
    </w:p>
    <w:p w14:paraId="6D848F1B">
      <w:pPr>
        <w:pStyle w:val="4"/>
        <w:widowControl/>
        <w:numPr>
          <w:ilvl w:val="0"/>
          <w:numId w:val="36"/>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阐释可能性模型(Elaboration Likelihood Model)</w:t>
      </w:r>
    </w:p>
    <w:p w14:paraId="1172E40A">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信息处理中最有影响的理论模型。根据这一模型信息处理和态度改变的一个基本量纲是信息处理的深度和数量。（2分）</w:t>
      </w:r>
    </w:p>
    <w:p w14:paraId="7FA31664">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意味着个人对于议题攸关的资讯仔细思量、深思熟虑的程度。个人由于“动机”和“能力”的不同，对于资讯会有不同的处理方式。这影响人们思考事情以及做决定的态度，也影响了人们搜集资讯及对消息来源评估程度。（2分）</w:t>
      </w:r>
    </w:p>
    <w:p w14:paraId="2E9EF476">
      <w:pPr>
        <w:widowControl/>
        <w:jc w:val="left"/>
        <w:rPr>
          <w:rFonts w:ascii="Times New Roman" w:hAnsi="Times New Roman" w:eastAsia="新宋体" w:cs="Times New Roman"/>
          <w:kern w:val="0"/>
          <w:sz w:val="24"/>
          <w:szCs w:val="24"/>
        </w:rPr>
      </w:pPr>
    </w:p>
    <w:p w14:paraId="23152FB5">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三、简答题（4×6分）</w:t>
      </w:r>
    </w:p>
    <w:p w14:paraId="7ED3E840">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反事实思维如何影响人们的社会心理与行为</w:t>
      </w:r>
    </w:p>
    <w:p w14:paraId="2281D39E">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反事实思维（counterfactual thinking）：在某种情况下想象与事实不同的另一种可能性，表现为虚拟蕴涵命题：要是······就好了。</w:t>
      </w:r>
      <w:r>
        <w:rPr>
          <w:rFonts w:hint="eastAsia" w:ascii="Times New Roman" w:hAnsi="Times New Roman" w:eastAsia="新宋体" w:cs="Times New Roman"/>
          <w:kern w:val="0"/>
          <w:sz w:val="24"/>
          <w:szCs w:val="24"/>
        </w:rPr>
        <w:t>（2分）</w:t>
      </w:r>
    </w:p>
    <w:p w14:paraId="69A00B52">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反事实思维的类型：</w:t>
      </w:r>
    </w:p>
    <w:p w14:paraId="3BDF2819">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依据心理模拟内容的性质，可将反事实思维分为三种类型：</w:t>
      </w:r>
    </w:p>
    <w:p w14:paraId="7B1222B7">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加法式（</w:t>
      </w:r>
      <w:r>
        <w:rPr>
          <w:rFonts w:ascii="Times New Roman" w:hAnsi="Times New Roman" w:eastAsia="新宋体" w:cs="Times New Roman"/>
          <w:kern w:val="0"/>
          <w:sz w:val="24"/>
          <w:szCs w:val="24"/>
        </w:rPr>
        <w:t>additive）：在前提中添加事实上未发生的事件或未采取的行动，而对事实进行否定的反事实思维：要是当时好好复习，这次考试就通过了</w:t>
      </w:r>
    </w:p>
    <w:p w14:paraId="01CACC4E">
      <w:pPr>
        <w:widowControl/>
        <w:ind w:firstLine="240" w:firstLineChars="1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减法式（</w:t>
      </w:r>
      <w:r>
        <w:rPr>
          <w:rFonts w:ascii="Times New Roman" w:hAnsi="Times New Roman" w:eastAsia="新宋体" w:cs="Times New Roman"/>
          <w:kern w:val="0"/>
          <w:sz w:val="24"/>
          <w:szCs w:val="24"/>
        </w:rPr>
        <w:t>subtractive）：从真实事件中删除某些因素然后再重新进行建构：如果没有带这么多东西的话，我们现在就可以跑得快点了。</w:t>
      </w:r>
    </w:p>
    <w:p w14:paraId="5C0C8FB2">
      <w:pPr>
        <w:widowControl/>
        <w:ind w:firstLine="240" w:firstLineChars="1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替代式（</w:t>
      </w:r>
      <w:r>
        <w:rPr>
          <w:rFonts w:ascii="Times New Roman" w:hAnsi="Times New Roman" w:eastAsia="新宋体" w:cs="Times New Roman"/>
          <w:kern w:val="0"/>
          <w:sz w:val="24"/>
          <w:szCs w:val="24"/>
        </w:rPr>
        <w:t>substitutional）：假设如果是替代性的前提，则可能有另外的结果：如果平时好好学习而不是打游戏的话，奖学金就是我的啦。</w:t>
      </w:r>
    </w:p>
    <w:p w14:paraId="68F184D1">
      <w:pPr>
        <w:widowControl/>
        <w:ind w:firstLine="240" w:firstLineChars="1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上行反事实思维（</w:t>
      </w:r>
      <w:r>
        <w:rPr>
          <w:rFonts w:ascii="Times New Roman" w:hAnsi="Times New Roman" w:eastAsia="新宋体" w:cs="Times New Roman"/>
          <w:kern w:val="0"/>
          <w:sz w:val="24"/>
          <w:szCs w:val="24"/>
        </w:rPr>
        <w:t>upward counterfactual）是对于已发生的事件想象如果满足某种条件就有可能出现更好的结果：如果赛前到赛场进行过适应性训练，今天就不会输。</w:t>
      </w:r>
    </w:p>
    <w:p w14:paraId="14813F03">
      <w:pPr>
        <w:widowControl/>
        <w:ind w:firstLine="240" w:firstLineChars="1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下行反事实思维（</w:t>
      </w:r>
      <w:r>
        <w:rPr>
          <w:rFonts w:ascii="Times New Roman" w:hAnsi="Times New Roman" w:eastAsia="新宋体" w:cs="Times New Roman"/>
          <w:kern w:val="0"/>
          <w:sz w:val="24"/>
          <w:szCs w:val="24"/>
        </w:rPr>
        <w:t>downward counterfactual）指可替代的结果比真实结果更糟糕：幸好赛前到赛场进行了适应性训练，否则今天这场球会输。</w:t>
      </w:r>
      <w:r>
        <w:rPr>
          <w:rFonts w:hint="eastAsia" w:ascii="Times New Roman" w:hAnsi="Times New Roman" w:eastAsia="新宋体" w:cs="Times New Roman"/>
          <w:kern w:val="0"/>
          <w:sz w:val="24"/>
          <w:szCs w:val="24"/>
        </w:rPr>
        <w:t>（2分）</w:t>
      </w:r>
    </w:p>
    <w:p w14:paraId="3D5B1DF2">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反事实思维的积极作用：反事实思维可以使得我们更好地为未来做准备；反事实思维使得我们在承受消极后果后感到好受些；反事实思维能降低痛苦和失望</w:t>
      </w:r>
    </w:p>
    <w:p w14:paraId="6B98AE2B">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反事实思维的消极作用：有时候，下行反事实思维可能让我们目光短浅；反刍思维；后悔（2分）</w:t>
      </w:r>
    </w:p>
    <w:p w14:paraId="5B5E9EFB">
      <w:pPr>
        <w:widowControl/>
        <w:ind w:firstLine="480" w:firstLineChars="200"/>
        <w:jc w:val="left"/>
        <w:rPr>
          <w:rFonts w:ascii="Times New Roman" w:hAnsi="Times New Roman" w:eastAsia="新宋体" w:cs="Times New Roman"/>
          <w:kern w:val="0"/>
          <w:sz w:val="24"/>
          <w:szCs w:val="24"/>
        </w:rPr>
      </w:pPr>
    </w:p>
    <w:p w14:paraId="5805EAA9">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错误一致性效应（false consensus effect）是可得性启发式（availability heuristic）还是锚定和调整（anchoring and adjustment）的产物？</w:t>
      </w:r>
    </w:p>
    <w:p w14:paraId="76082950">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错误一致性效应</w:t>
      </w:r>
      <w:r>
        <w:rPr>
          <w:rFonts w:ascii="Times New Roman" w:hAnsi="Times New Roman" w:eastAsia="新宋体" w:cs="Times New Roman"/>
          <w:kern w:val="0"/>
          <w:sz w:val="24"/>
          <w:szCs w:val="24"/>
        </w:rPr>
        <w:t>：在观点方面，人们倾向于高估他人会像我们一样思考</w:t>
      </w:r>
      <w:r>
        <w:rPr>
          <w:rFonts w:hint="eastAsia" w:ascii="Times New Roman" w:hAnsi="Times New Roman" w:eastAsia="新宋体" w:cs="Times New Roman"/>
          <w:kern w:val="0"/>
          <w:sz w:val="24"/>
          <w:szCs w:val="24"/>
        </w:rPr>
        <w:t>（2分）</w:t>
      </w:r>
    </w:p>
    <w:p w14:paraId="3225CCB0">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可得性启发式（Availability Heuristic）：人们依据某类事物能否容易被回想（回忆起事件的难易程度、能够回忆起的事件数量）以判断其发生的概率或频率，容易知觉或回想的事件则被判定为经常出现。</w:t>
      </w:r>
      <w:r>
        <w:rPr>
          <w:rFonts w:hint="eastAsia" w:ascii="Times New Roman" w:hAnsi="Times New Roman" w:eastAsia="新宋体" w:cs="Times New Roman"/>
          <w:kern w:val="0"/>
          <w:sz w:val="24"/>
          <w:szCs w:val="24"/>
        </w:rPr>
        <w:t>（2分）</w:t>
      </w:r>
    </w:p>
    <w:p w14:paraId="6F2A41B1">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锚定与调整（Anchoring and adjustment）：个体的判断是以一个初始值，或者说是“锚”为依据，然后进行并不充分的上下调整。</w:t>
      </w:r>
      <w:r>
        <w:rPr>
          <w:rFonts w:hint="eastAsia" w:ascii="Times New Roman" w:hAnsi="Times New Roman" w:eastAsia="新宋体" w:cs="Times New Roman"/>
          <w:kern w:val="0"/>
          <w:sz w:val="24"/>
          <w:szCs w:val="24"/>
        </w:rPr>
        <w:t>（2分）</w:t>
      </w:r>
    </w:p>
    <w:p w14:paraId="432727A0">
      <w:pPr>
        <w:pStyle w:val="4"/>
        <w:widowControl/>
        <w:ind w:left="420"/>
        <w:jc w:val="left"/>
        <w:rPr>
          <w:rFonts w:ascii="Times New Roman" w:hAnsi="Times New Roman" w:eastAsia="新宋体" w:cs="Times New Roman"/>
          <w:kern w:val="0"/>
          <w:sz w:val="24"/>
          <w:szCs w:val="24"/>
        </w:rPr>
      </w:pPr>
    </w:p>
    <w:p w14:paraId="5027F692">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w:t>
      </w:r>
      <w:bookmarkStart w:id="7" w:name="_Hlk155946236"/>
      <w:r>
        <w:rPr>
          <w:rFonts w:ascii="Times New Roman" w:hAnsi="Times New Roman" w:eastAsia="新宋体" w:cs="Times New Roman"/>
          <w:kern w:val="0"/>
          <w:sz w:val="24"/>
          <w:szCs w:val="24"/>
        </w:rPr>
        <w:t>态度</w:t>
      </w:r>
      <w:bookmarkEnd w:id="7"/>
      <w:r>
        <w:rPr>
          <w:rFonts w:ascii="Times New Roman" w:hAnsi="Times New Roman" w:eastAsia="新宋体" w:cs="Times New Roman"/>
          <w:kern w:val="0"/>
          <w:sz w:val="24"/>
          <w:szCs w:val="24"/>
        </w:rPr>
        <w:t>的各个成分及含义。</w:t>
      </w:r>
    </w:p>
    <w:p w14:paraId="282B29E3">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情感/情绪</w:t>
      </w:r>
      <w:r>
        <w:rPr>
          <w:rFonts w:ascii="Times New Roman" w:hAnsi="Times New Roman" w:eastAsia="新宋体" w:cs="Times New Roman"/>
          <w:kern w:val="0"/>
          <w:sz w:val="24"/>
          <w:szCs w:val="24"/>
        </w:rPr>
        <w:t>Affect/Emotion (A)</w:t>
      </w:r>
      <w:r>
        <w:rPr>
          <w:rFonts w:hint="eastAsia" w:ascii="Times New Roman" w:hAnsi="Times New Roman" w:eastAsia="新宋体" w:cs="Times New Roman"/>
          <w:kern w:val="0"/>
          <w:sz w:val="24"/>
          <w:szCs w:val="24"/>
        </w:rPr>
        <w:t>：几乎每个客体都会引发某种程度的积极或消极情绪，这构成了某人对它的态度的情感成分。（2分）</w:t>
      </w:r>
    </w:p>
    <w:p w14:paraId="1AF2C40E">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认知Cognition</w:t>
      </w:r>
      <w:r>
        <w:rPr>
          <w:rFonts w:ascii="Times New Roman" w:hAnsi="Times New Roman" w:eastAsia="新宋体" w:cs="Times New Roman"/>
          <w:kern w:val="0"/>
          <w:sz w:val="24"/>
          <w:szCs w:val="24"/>
        </w:rPr>
        <w:t>(C)</w:t>
      </w:r>
      <w:r>
        <w:rPr>
          <w:rFonts w:hint="eastAsia" w:ascii="Times New Roman" w:hAnsi="Times New Roman" w:eastAsia="新宋体" w:cs="Times New Roman"/>
          <w:kern w:val="0"/>
          <w:sz w:val="24"/>
          <w:szCs w:val="24"/>
        </w:rPr>
        <w:t>：包括关于对象的知识和信念，以及相关的记忆和图像（2分）</w:t>
      </w:r>
    </w:p>
    <w:p w14:paraId="6E5817B6">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行为</w:t>
      </w:r>
      <w:r>
        <w:rPr>
          <w:rFonts w:ascii="Times New Roman" w:hAnsi="Times New Roman" w:eastAsia="新宋体" w:cs="Times New Roman"/>
          <w:kern w:val="0"/>
          <w:sz w:val="24"/>
          <w:szCs w:val="24"/>
        </w:rPr>
        <w:t>Behaviors (B)</w:t>
      </w:r>
      <w:r>
        <w:rPr>
          <w:rFonts w:hint="eastAsia" w:ascii="Times New Roman" w:hAnsi="Times New Roman" w:eastAsia="新宋体" w:cs="Times New Roman"/>
          <w:kern w:val="0"/>
          <w:sz w:val="24"/>
          <w:szCs w:val="24"/>
        </w:rPr>
        <w:t>：对好与坏的情感评估与接近或回避的行为倾向有关。（2分）</w:t>
      </w:r>
    </w:p>
    <w:p w14:paraId="44929E06">
      <w:pPr>
        <w:pStyle w:val="4"/>
        <w:widowControl/>
        <w:ind w:left="420"/>
        <w:jc w:val="left"/>
        <w:rPr>
          <w:rFonts w:ascii="Times New Roman" w:hAnsi="Times New Roman" w:eastAsia="新宋体" w:cs="Times New Roman"/>
          <w:kern w:val="0"/>
          <w:sz w:val="24"/>
          <w:szCs w:val="24"/>
        </w:rPr>
      </w:pPr>
    </w:p>
    <w:p w14:paraId="47C51E3A">
      <w:pPr>
        <w:pStyle w:val="4"/>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简述群体决策会出现什么样的特征，</w:t>
      </w:r>
      <w:r>
        <w:rPr>
          <w:rFonts w:hint="eastAsia" w:ascii="Times New Roman" w:hAnsi="Times New Roman" w:eastAsia="新宋体" w:cs="Times New Roman"/>
          <w:kern w:val="0"/>
          <w:sz w:val="24"/>
          <w:szCs w:val="24"/>
        </w:rPr>
        <w:t>以及</w:t>
      </w:r>
      <w:r>
        <w:rPr>
          <w:rFonts w:ascii="Times New Roman" w:hAnsi="Times New Roman" w:eastAsia="新宋体" w:cs="Times New Roman"/>
          <w:kern w:val="0"/>
          <w:sz w:val="24"/>
          <w:szCs w:val="24"/>
        </w:rPr>
        <w:t>为什么会出现这样的特征？</w:t>
      </w:r>
    </w:p>
    <w:p w14:paraId="70256CEF">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群体极化：群体决策比个人决策更极端的倾向；无论群体作为一个整体倾向于什么方向，群体讨论往往会使其更倾向于那个方向。（2分）</w:t>
      </w:r>
    </w:p>
    <w:p w14:paraId="66D1132B">
      <w:pPr>
        <w:pStyle w:val="4"/>
        <w:widowControl/>
        <w:ind w:left="42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风险转移：群体决策比个人决策风险更大</w:t>
      </w:r>
    </w:p>
    <w:p w14:paraId="7DD94CAE">
      <w:pPr>
        <w:pStyle w:val="4"/>
        <w:widowControl/>
        <w:ind w:left="42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谨慎转移：群体决策比个人决策更谨慎·强化了成员的平均倾向。</w:t>
      </w:r>
      <w:r>
        <w:rPr>
          <w:rFonts w:hint="eastAsia" w:ascii="Times New Roman" w:hAnsi="Times New Roman" w:eastAsia="新宋体" w:cs="Times New Roman"/>
          <w:kern w:val="0"/>
          <w:sz w:val="24"/>
          <w:szCs w:val="24"/>
        </w:rPr>
        <w:t>（2分）</w:t>
      </w:r>
    </w:p>
    <w:p w14:paraId="145FBD47">
      <w:pPr>
        <w:pStyle w:val="4"/>
        <w:widowControl/>
        <w:ind w:left="42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群体极化的成因：说服性论据、社会比较（2分）</w:t>
      </w:r>
    </w:p>
    <w:p w14:paraId="37ED0F41">
      <w:pPr>
        <w:pStyle w:val="4"/>
        <w:widowControl/>
        <w:ind w:left="420"/>
        <w:jc w:val="left"/>
        <w:rPr>
          <w:rFonts w:ascii="Times New Roman" w:hAnsi="Times New Roman" w:eastAsia="新宋体" w:cs="Times New Roman"/>
          <w:kern w:val="0"/>
          <w:sz w:val="24"/>
          <w:szCs w:val="24"/>
        </w:rPr>
      </w:pPr>
    </w:p>
    <w:p w14:paraId="1C6F0EE0">
      <w:pPr>
        <w:pStyle w:val="4"/>
        <w:widowControl/>
        <w:ind w:left="420"/>
        <w:jc w:val="left"/>
        <w:rPr>
          <w:rFonts w:ascii="Times New Roman" w:hAnsi="Times New Roman" w:eastAsia="新宋体" w:cs="Times New Roman"/>
          <w:kern w:val="0"/>
          <w:sz w:val="24"/>
          <w:szCs w:val="24"/>
        </w:rPr>
      </w:pPr>
    </w:p>
    <w:p w14:paraId="6B9A6E2E">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四、问答题（4×9分）</w:t>
      </w:r>
    </w:p>
    <w:p w14:paraId="1E81CD81">
      <w:pPr>
        <w:pStyle w:val="4"/>
        <w:widowControl/>
        <w:numPr>
          <w:ilvl w:val="0"/>
          <w:numId w:val="3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一个持有促进定向的人在社会认知方面有哪些表现。</w:t>
      </w:r>
    </w:p>
    <w:p w14:paraId="74B58BD3">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促进定向</w:t>
      </w:r>
      <w:r>
        <w:rPr>
          <w:rFonts w:ascii="Times New Roman" w:hAnsi="Times New Roman" w:eastAsia="新宋体" w:cs="Times New Roman"/>
          <w:kern w:val="0"/>
          <w:sz w:val="24"/>
          <w:szCs w:val="24"/>
        </w:rPr>
        <w:t>(promotion focus)与提高（advancement成长、发展和培养）需要相关；</w:t>
      </w:r>
      <w:r>
        <w:rPr>
          <w:rFonts w:hint="eastAsia" w:ascii="Times New Roman" w:hAnsi="Times New Roman" w:eastAsia="新宋体" w:cs="Times New Roman"/>
          <w:kern w:val="0"/>
          <w:sz w:val="24"/>
          <w:szCs w:val="24"/>
        </w:rPr>
        <w:t>（3分）</w:t>
      </w:r>
    </w:p>
    <w:p w14:paraId="73C2262B">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体现在动机、偏好、决策等（3分）</w:t>
      </w:r>
    </w:p>
    <w:p w14:paraId="7A3F3E06">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能结合实际（3分）</w:t>
      </w:r>
    </w:p>
    <w:p w14:paraId="673B5680">
      <w:pPr>
        <w:widowControl/>
        <w:ind w:firstLine="480" w:firstLineChars="200"/>
        <w:jc w:val="left"/>
        <w:rPr>
          <w:rFonts w:ascii="Times New Roman" w:hAnsi="Times New Roman" w:eastAsia="新宋体" w:cs="Times New Roman"/>
          <w:kern w:val="0"/>
          <w:sz w:val="24"/>
          <w:szCs w:val="24"/>
        </w:rPr>
      </w:pPr>
    </w:p>
    <w:p w14:paraId="6A72631C">
      <w:pPr>
        <w:pStyle w:val="4"/>
        <w:widowControl/>
        <w:numPr>
          <w:ilvl w:val="0"/>
          <w:numId w:val="3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对一个人的印象可以从德（morality）与才（competence）两方面展开。在对他人知觉的过程中，品德信息是如何体现出首因效应、近因效应、负性效应、刻板印象、投射效应、晕轮效应、期望效应等效应的。</w:t>
      </w:r>
    </w:p>
    <w:p w14:paraId="4151179E">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首因效应</w:t>
      </w:r>
      <w:r>
        <w:rPr>
          <w:rFonts w:hint="eastAsia" w:ascii="Times New Roman" w:hAnsi="Times New Roman" w:eastAsia="新宋体" w:cs="Times New Roman"/>
          <w:kern w:val="0"/>
          <w:sz w:val="24"/>
          <w:szCs w:val="24"/>
        </w:rPr>
        <w:t>：个体在社会认知过程中，通过“第一印象”最先输入的信息对客体以后的认知产生的影响作用。（1分）</w:t>
      </w:r>
    </w:p>
    <w:p w14:paraId="5F03D832">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近因效应</w:t>
      </w:r>
      <w:r>
        <w:rPr>
          <w:rFonts w:hint="eastAsia" w:ascii="Times New Roman" w:hAnsi="Times New Roman" w:eastAsia="新宋体" w:cs="Times New Roman"/>
          <w:kern w:val="0"/>
          <w:sz w:val="24"/>
          <w:szCs w:val="24"/>
        </w:rPr>
        <w:t>：新出现的刺激物对印象形成的心理效果。</w:t>
      </w:r>
      <w:r>
        <w:rPr>
          <w:rFonts w:ascii="Times New Roman" w:hAnsi="Times New Roman" w:eastAsia="新宋体" w:cs="Times New Roman"/>
          <w:kern w:val="0"/>
          <w:sz w:val="24"/>
          <w:szCs w:val="24"/>
        </w:rPr>
        <w:t xml:space="preserve"> 新近获得的信息对个体的影响作用比以往获得的信息作用要大。</w:t>
      </w:r>
      <w:r>
        <w:rPr>
          <w:rFonts w:hint="eastAsia" w:ascii="Times New Roman" w:hAnsi="Times New Roman" w:eastAsia="新宋体" w:cs="Times New Roman"/>
          <w:kern w:val="0"/>
          <w:sz w:val="24"/>
          <w:szCs w:val="24"/>
        </w:rPr>
        <w:t>（1分）</w:t>
      </w:r>
    </w:p>
    <w:p w14:paraId="3189E12A">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负性效应</w:t>
      </w:r>
      <w:r>
        <w:rPr>
          <w:rFonts w:hint="eastAsia" w:ascii="Times New Roman" w:hAnsi="Times New Roman" w:eastAsia="新宋体" w:cs="Times New Roman"/>
          <w:kern w:val="0"/>
          <w:sz w:val="24"/>
          <w:szCs w:val="24"/>
        </w:rPr>
        <w:t>：我们在认识他人的时候，对正负信息形成的印象总是不均等，极端的情绪通常蕴藏一些东西。（1分）</w:t>
      </w:r>
    </w:p>
    <w:p w14:paraId="118FCA6C">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刻板印象</w:t>
      </w:r>
      <w:r>
        <w:rPr>
          <w:rFonts w:hint="eastAsia" w:ascii="Times New Roman" w:hAnsi="Times New Roman" w:eastAsia="新宋体" w:cs="Times New Roman"/>
          <w:kern w:val="0"/>
          <w:sz w:val="24"/>
          <w:szCs w:val="24"/>
        </w:rPr>
        <w:t>：人们对一类人或事的固定、概括而笼统的看法。（1分）</w:t>
      </w:r>
    </w:p>
    <w:p w14:paraId="5455539F">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投射效应</w:t>
      </w:r>
      <w:r>
        <w:rPr>
          <w:rFonts w:hint="eastAsia" w:ascii="Times New Roman" w:hAnsi="Times New Roman" w:eastAsia="新宋体" w:cs="Times New Roman"/>
          <w:kern w:val="0"/>
          <w:sz w:val="24"/>
          <w:szCs w:val="24"/>
        </w:rPr>
        <w:t>：在认知和形成他人印象时，以为他人具有与己相似的特性的现象，将自己的感情、特性投射到他人身上并强加于他人。（1分）</w:t>
      </w:r>
    </w:p>
    <w:p w14:paraId="6875D20D">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晕轮效应</w:t>
      </w:r>
      <w:r>
        <w:rPr>
          <w:rFonts w:hint="eastAsia" w:ascii="Times New Roman" w:hAnsi="Times New Roman" w:eastAsia="新宋体" w:cs="Times New Roman"/>
          <w:kern w:val="0"/>
          <w:sz w:val="24"/>
          <w:szCs w:val="24"/>
        </w:rPr>
        <w:t>：当对一个人的某种特征形成好或坏的印象后，倾向于据此特征推论其他的特征。</w:t>
      </w:r>
      <w:r>
        <w:rPr>
          <w:rFonts w:ascii="Times New Roman" w:hAnsi="Times New Roman" w:eastAsia="新宋体" w:cs="Times New Roman"/>
          <w:kern w:val="0"/>
          <w:sz w:val="24"/>
          <w:szCs w:val="24"/>
        </w:rPr>
        <w:t xml:space="preserve"> /区别于首因效应</w:t>
      </w:r>
      <w:r>
        <w:rPr>
          <w:rFonts w:hint="eastAsia" w:ascii="Times New Roman" w:hAnsi="Times New Roman" w:eastAsia="新宋体" w:cs="Times New Roman"/>
          <w:kern w:val="0"/>
          <w:sz w:val="24"/>
          <w:szCs w:val="24"/>
        </w:rPr>
        <w:t>（1分）</w:t>
      </w:r>
    </w:p>
    <w:p w14:paraId="0B082E05">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期望效应</w:t>
      </w:r>
      <w:r>
        <w:rPr>
          <w:rFonts w:hint="eastAsia" w:ascii="Times New Roman" w:hAnsi="Times New Roman" w:eastAsia="新宋体" w:cs="Times New Roman"/>
          <w:kern w:val="0"/>
          <w:sz w:val="24"/>
          <w:szCs w:val="24"/>
        </w:rPr>
        <w:t>：最初持有的错误期望引发某些行为，从而使得期望变成现实。（1分）</w:t>
      </w:r>
    </w:p>
    <w:p w14:paraId="53DA1B81">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能结合实际（2分）</w:t>
      </w:r>
    </w:p>
    <w:p w14:paraId="715E0BB6">
      <w:pPr>
        <w:widowControl/>
        <w:jc w:val="left"/>
        <w:rPr>
          <w:rFonts w:ascii="Times New Roman" w:hAnsi="Times New Roman" w:eastAsia="新宋体" w:cs="Times New Roman"/>
          <w:kern w:val="0"/>
          <w:sz w:val="24"/>
          <w:szCs w:val="24"/>
        </w:rPr>
      </w:pPr>
    </w:p>
    <w:p w14:paraId="3FF43BE1">
      <w:pPr>
        <w:pStyle w:val="4"/>
        <w:widowControl/>
        <w:numPr>
          <w:ilvl w:val="0"/>
          <w:numId w:val="3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我们如何通过他人形成自我概念？</w:t>
      </w:r>
    </w:p>
    <w:p w14:paraId="17A9FCD5">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社会认同</w:t>
      </w:r>
      <w:r>
        <w:rPr>
          <w:rFonts w:ascii="Times New Roman" w:hAnsi="Times New Roman" w:eastAsia="新宋体" w:cs="Times New Roman"/>
          <w:kern w:val="0"/>
          <w:sz w:val="24"/>
          <w:szCs w:val="24"/>
        </w:rPr>
        <w:t>(social identity):自我概念来自所属群体身份(种族、家族、群体)，以及属于此群体的价值与情感</w:t>
      </w:r>
      <w:r>
        <w:rPr>
          <w:rFonts w:hint="eastAsia" w:ascii="Times New Roman" w:hAnsi="Times New Roman" w:eastAsia="新宋体" w:cs="Times New Roman"/>
          <w:kern w:val="0"/>
          <w:sz w:val="24"/>
          <w:szCs w:val="24"/>
        </w:rPr>
        <w:t>（3分）</w:t>
      </w:r>
    </w:p>
    <w:p w14:paraId="6F5545E7">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社会比较理论</w:t>
      </w:r>
      <w:r>
        <w:rPr>
          <w:rFonts w:ascii="Times New Roman" w:hAnsi="Times New Roman" w:eastAsia="新宋体" w:cs="Times New Roman"/>
          <w:kern w:val="0"/>
          <w:sz w:val="24"/>
          <w:szCs w:val="24"/>
        </w:rPr>
        <w:t>(Social comparison theory)：当人们对自己的能力不确定时，会与相似的他人进行比较以评估自己(Festinger, 1954)。</w:t>
      </w:r>
      <w:r>
        <w:rPr>
          <w:rFonts w:hint="eastAsia" w:ascii="Times New Roman" w:hAnsi="Times New Roman" w:eastAsia="新宋体" w:cs="Times New Roman"/>
          <w:kern w:val="0"/>
          <w:sz w:val="24"/>
          <w:szCs w:val="24"/>
        </w:rPr>
        <w:t>（3分）</w:t>
      </w:r>
    </w:p>
    <w:p w14:paraId="3567968B">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反射性评价</w:t>
      </w:r>
      <w:r>
        <w:rPr>
          <w:rFonts w:ascii="Times New Roman" w:hAnsi="Times New Roman" w:eastAsia="新宋体" w:cs="Times New Roman"/>
          <w:kern w:val="0"/>
          <w:sz w:val="24"/>
          <w:szCs w:val="24"/>
        </w:rPr>
        <w:t>(reflected appraisal)：根据他人对自己的反应来知觉自己</w:t>
      </w:r>
      <w:r>
        <w:rPr>
          <w:rFonts w:hint="eastAsia" w:ascii="Times New Roman" w:hAnsi="Times New Roman" w:eastAsia="新宋体" w:cs="Times New Roman"/>
          <w:kern w:val="0"/>
          <w:sz w:val="24"/>
          <w:szCs w:val="24"/>
        </w:rPr>
        <w:t>（3分）</w:t>
      </w:r>
    </w:p>
    <w:p w14:paraId="6207346D">
      <w:pPr>
        <w:widowControl/>
        <w:ind w:firstLine="480" w:firstLineChars="200"/>
        <w:jc w:val="left"/>
        <w:rPr>
          <w:rFonts w:ascii="Times New Roman" w:hAnsi="Times New Roman" w:eastAsia="新宋体" w:cs="Times New Roman"/>
          <w:kern w:val="0"/>
          <w:sz w:val="24"/>
          <w:szCs w:val="24"/>
        </w:rPr>
      </w:pPr>
    </w:p>
    <w:p w14:paraId="497322F2">
      <w:pPr>
        <w:pStyle w:val="4"/>
        <w:widowControl/>
        <w:numPr>
          <w:ilvl w:val="0"/>
          <w:numId w:val="38"/>
        </w:numPr>
        <w:jc w:val="left"/>
        <w:rPr>
          <w:rFonts w:ascii="Times New Roman" w:hAnsi="Times New Roman" w:cs="Times New Roman"/>
          <w:b/>
          <w:bCs/>
          <w:sz w:val="36"/>
        </w:rPr>
      </w:pPr>
      <w:r>
        <w:rPr>
          <w:rFonts w:hint="eastAsia" w:ascii="Times New Roman" w:hAnsi="Times New Roman" w:eastAsia="新宋体" w:cs="Times New Roman"/>
          <w:kern w:val="0"/>
          <w:sz w:val="24"/>
          <w:szCs w:val="24"/>
        </w:rPr>
        <w:t>试</w:t>
      </w:r>
      <w:r>
        <w:rPr>
          <w:rFonts w:ascii="Times New Roman" w:hAnsi="Times New Roman" w:eastAsia="新宋体" w:cs="Times New Roman"/>
          <w:kern w:val="0"/>
          <w:sz w:val="24"/>
          <w:szCs w:val="24"/>
        </w:rPr>
        <w:t>述三种具有影响力的情绪理论。</w:t>
      </w:r>
    </w:p>
    <w:p w14:paraId="61108696">
      <w:pPr>
        <w:pStyle w:val="4"/>
        <w:widowControl/>
        <w:ind w:left="420"/>
        <w:jc w:val="left"/>
        <w:rPr>
          <w:rFonts w:ascii="Times New Roman" w:hAnsi="Times New Roman" w:cs="Times New Roman"/>
          <w:b/>
          <w:bCs/>
          <w:sz w:val="36"/>
        </w:rPr>
      </w:pPr>
      <w:r>
        <w:rPr>
          <w:rFonts w:hint="eastAsia" w:ascii="Times New Roman" w:hAnsi="Times New Roman" w:eastAsia="新宋体" w:cs="Times New Roman"/>
          <w:kern w:val="0"/>
          <w:sz w:val="24"/>
          <w:szCs w:val="24"/>
        </w:rPr>
        <w:t>情绪的进化理论（3分）、情绪的建构理论（3分）、情绪的认知理论（3分）</w:t>
      </w:r>
    </w:p>
    <w:p w14:paraId="52081F2E">
      <w:pPr>
        <w:widowControl/>
        <w:jc w:val="left"/>
        <w:rPr>
          <w:rFonts w:ascii="Times New Roman" w:hAnsi="Times New Roman" w:cs="Times New Roman"/>
          <w:b/>
          <w:bCs/>
          <w:sz w:val="36"/>
        </w:rPr>
      </w:pPr>
    </w:p>
    <w:p w14:paraId="31AEA4CB">
      <w:r>
        <w:br w:type="page"/>
      </w:r>
    </w:p>
    <w:p w14:paraId="0EC09C76">
      <w:pPr>
        <w:tabs>
          <w:tab w:val="left" w:pos="2880"/>
        </w:tabs>
        <w:spacing w:before="120" w:beforeLines="50" w:line="600" w:lineRule="exact"/>
        <w:jc w:val="center"/>
        <w:rPr>
          <w:b/>
          <w:bCs/>
          <w:sz w:val="36"/>
          <w:highlight w:val="none"/>
        </w:rPr>
      </w:pPr>
      <w:r>
        <w:rPr>
          <w:b/>
          <w:bCs/>
          <w:sz w:val="36"/>
          <w:highlight w:val="none"/>
        </w:rPr>
        <w:t>浙江大学2022–2023学年</w:t>
      </w:r>
      <w:r>
        <w:rPr>
          <w:b/>
          <w:bCs/>
          <w:sz w:val="36"/>
          <w:highlight w:val="none"/>
          <w:u w:val="single"/>
        </w:rPr>
        <w:t>春夏</w:t>
      </w:r>
      <w:r>
        <w:rPr>
          <w:b/>
          <w:bCs/>
          <w:sz w:val="36"/>
          <w:highlight w:val="none"/>
        </w:rPr>
        <w:t>学期</w:t>
      </w:r>
    </w:p>
    <w:p w14:paraId="30BB32B8">
      <w:pPr>
        <w:spacing w:line="600" w:lineRule="exact"/>
        <w:jc w:val="center"/>
        <w:rPr>
          <w:b/>
          <w:bCs/>
          <w:sz w:val="30"/>
          <w:highlight w:val="none"/>
        </w:rPr>
      </w:pPr>
      <w:r>
        <w:rPr>
          <w:b/>
          <w:bCs/>
          <w:sz w:val="30"/>
          <w:highlight w:val="none"/>
        </w:rPr>
        <w:t>《社会心理学》课程</w:t>
      </w:r>
      <w:r>
        <w:rPr>
          <w:b/>
          <w:bCs/>
          <w:sz w:val="30"/>
          <w:szCs w:val="30"/>
          <w:highlight w:val="none"/>
        </w:rPr>
        <w:t>期末考试</w:t>
      </w:r>
      <w:r>
        <w:rPr>
          <w:b/>
          <w:bCs/>
          <w:sz w:val="30"/>
          <w:highlight w:val="none"/>
        </w:rPr>
        <w:t>试卷</w:t>
      </w:r>
      <w:r>
        <w:rPr>
          <w:rFonts w:hint="eastAsia"/>
          <w:b/>
          <w:bCs/>
          <w:sz w:val="30"/>
          <w:highlight w:val="none"/>
        </w:rPr>
        <w:t>A卷</w:t>
      </w:r>
    </w:p>
    <w:p w14:paraId="6F206FA4">
      <w:pPr>
        <w:spacing w:before="120" w:beforeLines="50" w:line="360" w:lineRule="auto"/>
        <w:ind w:firstLine="480" w:firstLineChars="200"/>
        <w:rPr>
          <w:bCs/>
          <w:highlight w:val="none"/>
        </w:rPr>
      </w:pPr>
      <w:r>
        <w:rPr>
          <w:bCs/>
          <w:highlight w:val="none"/>
        </w:rPr>
        <w:t>课程号：</w:t>
      </w:r>
      <w:r>
        <w:rPr>
          <w:bCs/>
          <w:highlight w:val="none"/>
          <w:u w:val="single"/>
        </w:rPr>
        <w:t xml:space="preserve">  06121260</w:t>
      </w:r>
      <w:r>
        <w:rPr>
          <w:bCs/>
          <w:highlight w:val="none"/>
        </w:rPr>
        <w:t>，开课学院：</w:t>
      </w:r>
      <w:r>
        <w:rPr>
          <w:bCs/>
          <w:highlight w:val="none"/>
          <w:u w:val="single"/>
        </w:rPr>
        <w:t>心理与行为科学系</w:t>
      </w:r>
    </w:p>
    <w:p w14:paraId="6101D05B">
      <w:pPr>
        <w:spacing w:line="360" w:lineRule="auto"/>
        <w:ind w:firstLine="480" w:firstLineChars="200"/>
        <w:rPr>
          <w:bCs/>
          <w:highlight w:val="none"/>
          <w:u w:val="single"/>
        </w:rPr>
      </w:pPr>
      <w:r>
        <w:rPr>
          <w:bCs/>
          <w:highlight w:val="none"/>
        </w:rPr>
        <w:t>考试试卷：√A卷、B卷（请在选定项上打√）</w:t>
      </w:r>
    </w:p>
    <w:p w14:paraId="27E3AF69">
      <w:pPr>
        <w:spacing w:line="360" w:lineRule="auto"/>
        <w:ind w:firstLine="480" w:firstLineChars="200"/>
        <w:rPr>
          <w:bCs/>
          <w:highlight w:val="none"/>
        </w:rPr>
      </w:pPr>
      <w:r>
        <w:rPr>
          <w:bCs/>
          <w:highlight w:val="none"/>
        </w:rPr>
        <w:t>考试形式：√闭、开卷（请在选定项上打√），允许带___________入场</w:t>
      </w:r>
    </w:p>
    <w:p w14:paraId="48C77097">
      <w:pPr>
        <w:spacing w:line="360" w:lineRule="auto"/>
        <w:ind w:firstLine="480" w:firstLineChars="200"/>
        <w:rPr>
          <w:bCs/>
          <w:highlight w:val="none"/>
        </w:rPr>
      </w:pPr>
      <w:r>
        <w:rPr>
          <w:bCs/>
          <w:highlight w:val="none"/>
        </w:rPr>
        <w:t>考试日期：</w:t>
      </w:r>
      <w:r>
        <w:rPr>
          <w:bCs/>
          <w:highlight w:val="none"/>
          <w:u w:val="single"/>
        </w:rPr>
        <w:t xml:space="preserve"> 2023 </w:t>
      </w:r>
      <w:r>
        <w:rPr>
          <w:bCs/>
          <w:highlight w:val="none"/>
        </w:rPr>
        <w:t>年</w:t>
      </w:r>
      <w:r>
        <w:rPr>
          <w:bCs/>
          <w:highlight w:val="none"/>
          <w:u w:val="single"/>
        </w:rPr>
        <w:t xml:space="preserve"> 6 </w:t>
      </w:r>
      <w:r>
        <w:rPr>
          <w:bCs/>
          <w:highlight w:val="none"/>
        </w:rPr>
        <w:t>月</w:t>
      </w:r>
      <w:r>
        <w:rPr>
          <w:bCs/>
          <w:highlight w:val="none"/>
          <w:u w:val="single"/>
        </w:rPr>
        <w:t xml:space="preserve"> 27 </w:t>
      </w:r>
      <w:r>
        <w:rPr>
          <w:bCs/>
          <w:highlight w:val="none"/>
        </w:rPr>
        <w:t>日,考试时间：</w:t>
      </w:r>
      <w:r>
        <w:rPr>
          <w:bCs/>
          <w:highlight w:val="none"/>
          <w:u w:val="single"/>
        </w:rPr>
        <w:t xml:space="preserve">  120 </w:t>
      </w:r>
      <w:r>
        <w:rPr>
          <w:bCs/>
          <w:highlight w:val="none"/>
        </w:rPr>
        <w:t>分钟</w:t>
      </w:r>
    </w:p>
    <w:p w14:paraId="5F6C6FCA">
      <w:pPr>
        <w:spacing w:before="120" w:beforeLines="50" w:line="360" w:lineRule="auto"/>
        <w:jc w:val="center"/>
        <w:rPr>
          <w:b/>
          <w:bCs/>
          <w:highlight w:val="none"/>
        </w:rPr>
      </w:pPr>
      <w:r>
        <w:rPr>
          <w:b/>
          <w:bCs/>
          <w:highlight w:val="none"/>
        </w:rPr>
        <w:t>诚信考试，沉着应考，杜绝违纪。</w:t>
      </w:r>
    </w:p>
    <w:p w14:paraId="7E75B0D2">
      <w:pPr>
        <w:spacing w:after="72" w:afterLines="30" w:line="600" w:lineRule="exact"/>
        <w:rPr>
          <w:b/>
          <w:bCs/>
          <w:i/>
          <w:highlight w:val="none"/>
          <w:u w:val="single"/>
        </w:rPr>
      </w:pPr>
      <w:r>
        <w:rPr>
          <w:b/>
          <w:bCs/>
          <w:highlight w:val="none"/>
        </w:rPr>
        <w:t>考生姓名：</w:t>
      </w:r>
      <w:r>
        <w:rPr>
          <w:b/>
          <w:bCs/>
          <w:highlight w:val="none"/>
          <w:u w:val="single"/>
        </w:rPr>
        <w:t xml:space="preserve">                           </w:t>
      </w:r>
      <w:r>
        <w:rPr>
          <w:b/>
          <w:bCs/>
          <w:highlight w:val="none"/>
        </w:rPr>
        <w:t>学号：</w:t>
      </w:r>
      <w:r>
        <w:rPr>
          <w:b/>
          <w:bCs/>
          <w:highlight w:val="none"/>
          <w:u w:val="single"/>
        </w:rPr>
        <w:t xml:space="preserve">                           </w:t>
      </w:r>
      <w:r>
        <w:rPr>
          <w:b/>
          <w:bCs/>
          <w:highlight w:val="none"/>
        </w:rPr>
        <w:t>所属院系：</w:t>
      </w:r>
      <w:r>
        <w:rPr>
          <w:b/>
          <w:bCs/>
          <w:highlight w:val="none"/>
          <w:u w:val="single"/>
        </w:rPr>
        <w:t xml:space="preserve">                             _</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61E4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55E919FD">
            <w:pPr>
              <w:spacing w:line="600" w:lineRule="exact"/>
              <w:jc w:val="center"/>
              <w:rPr>
                <w:b/>
                <w:bCs/>
                <w:highlight w:val="none"/>
              </w:rPr>
            </w:pPr>
            <w:r>
              <w:rPr>
                <w:b/>
                <w:bCs/>
                <w:highlight w:val="none"/>
              </w:rPr>
              <w:t>题序</w:t>
            </w:r>
          </w:p>
        </w:tc>
        <w:tc>
          <w:tcPr>
            <w:tcW w:w="720" w:type="dxa"/>
            <w:noWrap w:val="0"/>
            <w:vAlign w:val="center"/>
          </w:tcPr>
          <w:p w14:paraId="34301657">
            <w:pPr>
              <w:spacing w:line="600" w:lineRule="exact"/>
              <w:jc w:val="center"/>
              <w:rPr>
                <w:b/>
                <w:bCs/>
                <w:highlight w:val="none"/>
              </w:rPr>
            </w:pPr>
            <w:r>
              <w:rPr>
                <w:b/>
                <w:bCs/>
                <w:highlight w:val="none"/>
              </w:rPr>
              <w:t>一</w:t>
            </w:r>
          </w:p>
        </w:tc>
        <w:tc>
          <w:tcPr>
            <w:tcW w:w="900" w:type="dxa"/>
            <w:noWrap w:val="0"/>
            <w:vAlign w:val="center"/>
          </w:tcPr>
          <w:p w14:paraId="2163D128">
            <w:pPr>
              <w:spacing w:line="600" w:lineRule="exact"/>
              <w:jc w:val="center"/>
              <w:rPr>
                <w:b/>
                <w:bCs/>
                <w:highlight w:val="none"/>
              </w:rPr>
            </w:pPr>
            <w:r>
              <w:rPr>
                <w:b/>
                <w:bCs/>
                <w:highlight w:val="none"/>
              </w:rPr>
              <w:t>二</w:t>
            </w:r>
          </w:p>
        </w:tc>
        <w:tc>
          <w:tcPr>
            <w:tcW w:w="900" w:type="dxa"/>
            <w:noWrap w:val="0"/>
            <w:vAlign w:val="center"/>
          </w:tcPr>
          <w:p w14:paraId="19C22F6F">
            <w:pPr>
              <w:spacing w:line="600" w:lineRule="exact"/>
              <w:jc w:val="center"/>
              <w:rPr>
                <w:b/>
                <w:bCs/>
                <w:highlight w:val="none"/>
              </w:rPr>
            </w:pPr>
            <w:r>
              <w:rPr>
                <w:b/>
                <w:bCs/>
                <w:highlight w:val="none"/>
              </w:rPr>
              <w:t>三</w:t>
            </w:r>
          </w:p>
        </w:tc>
        <w:tc>
          <w:tcPr>
            <w:tcW w:w="720" w:type="dxa"/>
            <w:noWrap w:val="0"/>
            <w:vAlign w:val="center"/>
          </w:tcPr>
          <w:p w14:paraId="52495DCB">
            <w:pPr>
              <w:spacing w:line="600" w:lineRule="exact"/>
              <w:jc w:val="center"/>
              <w:rPr>
                <w:b/>
                <w:bCs/>
                <w:highlight w:val="none"/>
              </w:rPr>
            </w:pPr>
            <w:r>
              <w:rPr>
                <w:b/>
                <w:bCs/>
                <w:highlight w:val="none"/>
              </w:rPr>
              <w:t>四</w:t>
            </w:r>
          </w:p>
        </w:tc>
        <w:tc>
          <w:tcPr>
            <w:tcW w:w="900" w:type="dxa"/>
            <w:noWrap w:val="0"/>
            <w:vAlign w:val="center"/>
          </w:tcPr>
          <w:p w14:paraId="77C1D2AF">
            <w:pPr>
              <w:spacing w:line="600" w:lineRule="exact"/>
              <w:jc w:val="center"/>
              <w:rPr>
                <w:b/>
                <w:bCs/>
                <w:highlight w:val="none"/>
              </w:rPr>
            </w:pPr>
            <w:r>
              <w:rPr>
                <w:b/>
                <w:bCs/>
                <w:highlight w:val="none"/>
              </w:rPr>
              <w:t>五</w:t>
            </w:r>
          </w:p>
        </w:tc>
        <w:tc>
          <w:tcPr>
            <w:tcW w:w="900" w:type="dxa"/>
            <w:noWrap w:val="0"/>
            <w:vAlign w:val="center"/>
          </w:tcPr>
          <w:p w14:paraId="390DD79D">
            <w:pPr>
              <w:spacing w:line="600" w:lineRule="exact"/>
              <w:jc w:val="center"/>
              <w:rPr>
                <w:b/>
                <w:bCs/>
                <w:highlight w:val="none"/>
              </w:rPr>
            </w:pPr>
            <w:r>
              <w:rPr>
                <w:b/>
                <w:bCs/>
                <w:highlight w:val="none"/>
              </w:rPr>
              <w:t>六</w:t>
            </w:r>
          </w:p>
        </w:tc>
        <w:tc>
          <w:tcPr>
            <w:tcW w:w="900" w:type="dxa"/>
            <w:noWrap w:val="0"/>
            <w:vAlign w:val="center"/>
          </w:tcPr>
          <w:p w14:paraId="7387AA85">
            <w:pPr>
              <w:spacing w:line="600" w:lineRule="exact"/>
              <w:jc w:val="center"/>
              <w:rPr>
                <w:b/>
                <w:bCs/>
                <w:highlight w:val="none"/>
              </w:rPr>
            </w:pPr>
            <w:r>
              <w:rPr>
                <w:b/>
                <w:bCs/>
                <w:highlight w:val="none"/>
              </w:rPr>
              <w:t>七</w:t>
            </w:r>
          </w:p>
        </w:tc>
        <w:tc>
          <w:tcPr>
            <w:tcW w:w="900" w:type="dxa"/>
            <w:noWrap w:val="0"/>
            <w:vAlign w:val="center"/>
          </w:tcPr>
          <w:p w14:paraId="6FBE5D0A">
            <w:pPr>
              <w:spacing w:line="600" w:lineRule="exact"/>
              <w:jc w:val="center"/>
              <w:rPr>
                <w:b/>
                <w:bCs/>
                <w:highlight w:val="none"/>
              </w:rPr>
            </w:pPr>
            <w:r>
              <w:rPr>
                <w:b/>
                <w:bCs/>
                <w:highlight w:val="none"/>
              </w:rPr>
              <w:t>八</w:t>
            </w:r>
          </w:p>
        </w:tc>
        <w:tc>
          <w:tcPr>
            <w:tcW w:w="1440" w:type="dxa"/>
            <w:noWrap w:val="0"/>
            <w:vAlign w:val="center"/>
          </w:tcPr>
          <w:p w14:paraId="6DD252E3">
            <w:pPr>
              <w:spacing w:line="600" w:lineRule="exact"/>
              <w:jc w:val="center"/>
              <w:rPr>
                <w:b/>
                <w:bCs/>
                <w:highlight w:val="none"/>
              </w:rPr>
            </w:pPr>
            <w:r>
              <w:rPr>
                <w:b/>
                <w:bCs/>
                <w:highlight w:val="none"/>
              </w:rPr>
              <w:t>总 分</w:t>
            </w:r>
          </w:p>
        </w:tc>
      </w:tr>
      <w:tr w14:paraId="3925B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006C08AA">
            <w:pPr>
              <w:spacing w:line="600" w:lineRule="exact"/>
              <w:jc w:val="center"/>
              <w:rPr>
                <w:b/>
                <w:bCs/>
                <w:highlight w:val="none"/>
              </w:rPr>
            </w:pPr>
            <w:r>
              <w:rPr>
                <w:b/>
                <w:bCs/>
                <w:highlight w:val="none"/>
              </w:rPr>
              <w:t>得分</w:t>
            </w:r>
          </w:p>
        </w:tc>
        <w:tc>
          <w:tcPr>
            <w:tcW w:w="720" w:type="dxa"/>
            <w:noWrap w:val="0"/>
            <w:vAlign w:val="center"/>
          </w:tcPr>
          <w:p w14:paraId="7615E44E">
            <w:pPr>
              <w:spacing w:line="600" w:lineRule="exact"/>
              <w:jc w:val="center"/>
              <w:rPr>
                <w:b/>
                <w:bCs/>
                <w:highlight w:val="none"/>
              </w:rPr>
            </w:pPr>
          </w:p>
        </w:tc>
        <w:tc>
          <w:tcPr>
            <w:tcW w:w="900" w:type="dxa"/>
            <w:noWrap w:val="0"/>
            <w:vAlign w:val="center"/>
          </w:tcPr>
          <w:p w14:paraId="470CF58F">
            <w:pPr>
              <w:spacing w:line="600" w:lineRule="exact"/>
              <w:jc w:val="center"/>
              <w:rPr>
                <w:b/>
                <w:bCs/>
                <w:highlight w:val="none"/>
              </w:rPr>
            </w:pPr>
          </w:p>
        </w:tc>
        <w:tc>
          <w:tcPr>
            <w:tcW w:w="900" w:type="dxa"/>
            <w:noWrap w:val="0"/>
            <w:vAlign w:val="center"/>
          </w:tcPr>
          <w:p w14:paraId="6AF06095">
            <w:pPr>
              <w:spacing w:line="600" w:lineRule="exact"/>
              <w:jc w:val="center"/>
              <w:rPr>
                <w:b/>
                <w:bCs/>
                <w:highlight w:val="none"/>
              </w:rPr>
            </w:pPr>
          </w:p>
        </w:tc>
        <w:tc>
          <w:tcPr>
            <w:tcW w:w="720" w:type="dxa"/>
            <w:noWrap w:val="0"/>
            <w:vAlign w:val="center"/>
          </w:tcPr>
          <w:p w14:paraId="6D9EE5D0">
            <w:pPr>
              <w:spacing w:line="600" w:lineRule="exact"/>
              <w:jc w:val="center"/>
              <w:rPr>
                <w:b/>
                <w:bCs/>
                <w:highlight w:val="none"/>
              </w:rPr>
            </w:pPr>
          </w:p>
        </w:tc>
        <w:tc>
          <w:tcPr>
            <w:tcW w:w="900" w:type="dxa"/>
            <w:noWrap w:val="0"/>
            <w:vAlign w:val="center"/>
          </w:tcPr>
          <w:p w14:paraId="507080A7">
            <w:pPr>
              <w:spacing w:line="600" w:lineRule="exact"/>
              <w:jc w:val="center"/>
              <w:rPr>
                <w:b/>
                <w:bCs/>
                <w:highlight w:val="none"/>
              </w:rPr>
            </w:pPr>
          </w:p>
        </w:tc>
        <w:tc>
          <w:tcPr>
            <w:tcW w:w="900" w:type="dxa"/>
            <w:noWrap w:val="0"/>
            <w:vAlign w:val="center"/>
          </w:tcPr>
          <w:p w14:paraId="1A19211E">
            <w:pPr>
              <w:spacing w:line="600" w:lineRule="exact"/>
              <w:jc w:val="center"/>
              <w:rPr>
                <w:b/>
                <w:bCs/>
                <w:highlight w:val="none"/>
              </w:rPr>
            </w:pPr>
          </w:p>
        </w:tc>
        <w:tc>
          <w:tcPr>
            <w:tcW w:w="900" w:type="dxa"/>
            <w:noWrap w:val="0"/>
            <w:vAlign w:val="center"/>
          </w:tcPr>
          <w:p w14:paraId="72F52AEB">
            <w:pPr>
              <w:spacing w:line="600" w:lineRule="exact"/>
              <w:jc w:val="center"/>
              <w:rPr>
                <w:b/>
                <w:bCs/>
                <w:highlight w:val="none"/>
              </w:rPr>
            </w:pPr>
          </w:p>
        </w:tc>
        <w:tc>
          <w:tcPr>
            <w:tcW w:w="900" w:type="dxa"/>
            <w:noWrap w:val="0"/>
            <w:vAlign w:val="center"/>
          </w:tcPr>
          <w:p w14:paraId="1B4FB78B">
            <w:pPr>
              <w:spacing w:line="600" w:lineRule="exact"/>
              <w:jc w:val="center"/>
              <w:rPr>
                <w:b/>
                <w:bCs/>
                <w:highlight w:val="none"/>
              </w:rPr>
            </w:pPr>
          </w:p>
        </w:tc>
        <w:tc>
          <w:tcPr>
            <w:tcW w:w="1440" w:type="dxa"/>
            <w:noWrap w:val="0"/>
            <w:vAlign w:val="center"/>
          </w:tcPr>
          <w:p w14:paraId="46BB2505">
            <w:pPr>
              <w:spacing w:line="600" w:lineRule="exact"/>
              <w:jc w:val="center"/>
              <w:rPr>
                <w:b/>
                <w:bCs/>
                <w:highlight w:val="none"/>
              </w:rPr>
            </w:pPr>
          </w:p>
        </w:tc>
      </w:tr>
      <w:tr w14:paraId="32F3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noWrap w:val="0"/>
            <w:vAlign w:val="top"/>
          </w:tcPr>
          <w:p w14:paraId="184C25B8">
            <w:pPr>
              <w:spacing w:line="600" w:lineRule="exact"/>
              <w:jc w:val="center"/>
              <w:rPr>
                <w:b/>
                <w:bCs/>
                <w:highlight w:val="none"/>
              </w:rPr>
            </w:pPr>
            <w:r>
              <w:rPr>
                <w:b/>
                <w:bCs/>
                <w:highlight w:val="none"/>
              </w:rPr>
              <w:t>评卷人</w:t>
            </w:r>
          </w:p>
        </w:tc>
        <w:tc>
          <w:tcPr>
            <w:tcW w:w="720" w:type="dxa"/>
            <w:noWrap w:val="0"/>
            <w:vAlign w:val="top"/>
          </w:tcPr>
          <w:p w14:paraId="06BE803D">
            <w:pPr>
              <w:spacing w:line="600" w:lineRule="exact"/>
              <w:jc w:val="center"/>
              <w:rPr>
                <w:b/>
                <w:bCs/>
                <w:highlight w:val="none"/>
              </w:rPr>
            </w:pPr>
          </w:p>
        </w:tc>
        <w:tc>
          <w:tcPr>
            <w:tcW w:w="900" w:type="dxa"/>
            <w:noWrap w:val="0"/>
            <w:vAlign w:val="top"/>
          </w:tcPr>
          <w:p w14:paraId="6C5AE70D">
            <w:pPr>
              <w:spacing w:line="600" w:lineRule="exact"/>
              <w:jc w:val="center"/>
              <w:rPr>
                <w:b/>
                <w:bCs/>
                <w:highlight w:val="none"/>
              </w:rPr>
            </w:pPr>
          </w:p>
        </w:tc>
        <w:tc>
          <w:tcPr>
            <w:tcW w:w="900" w:type="dxa"/>
            <w:noWrap w:val="0"/>
            <w:vAlign w:val="top"/>
          </w:tcPr>
          <w:p w14:paraId="1028EBDE">
            <w:pPr>
              <w:spacing w:line="600" w:lineRule="exact"/>
              <w:jc w:val="center"/>
              <w:rPr>
                <w:b/>
                <w:bCs/>
                <w:highlight w:val="none"/>
              </w:rPr>
            </w:pPr>
          </w:p>
        </w:tc>
        <w:tc>
          <w:tcPr>
            <w:tcW w:w="720" w:type="dxa"/>
            <w:noWrap w:val="0"/>
            <w:vAlign w:val="top"/>
          </w:tcPr>
          <w:p w14:paraId="34C59786">
            <w:pPr>
              <w:spacing w:line="600" w:lineRule="exact"/>
              <w:jc w:val="center"/>
              <w:rPr>
                <w:b/>
                <w:bCs/>
                <w:highlight w:val="none"/>
              </w:rPr>
            </w:pPr>
          </w:p>
        </w:tc>
        <w:tc>
          <w:tcPr>
            <w:tcW w:w="900" w:type="dxa"/>
            <w:noWrap w:val="0"/>
            <w:vAlign w:val="top"/>
          </w:tcPr>
          <w:p w14:paraId="7CDA2BF2">
            <w:pPr>
              <w:spacing w:line="600" w:lineRule="exact"/>
              <w:jc w:val="center"/>
              <w:rPr>
                <w:b/>
                <w:bCs/>
                <w:highlight w:val="none"/>
              </w:rPr>
            </w:pPr>
          </w:p>
        </w:tc>
        <w:tc>
          <w:tcPr>
            <w:tcW w:w="900" w:type="dxa"/>
            <w:noWrap w:val="0"/>
            <w:vAlign w:val="top"/>
          </w:tcPr>
          <w:p w14:paraId="789E7929">
            <w:pPr>
              <w:spacing w:line="600" w:lineRule="exact"/>
              <w:jc w:val="center"/>
              <w:rPr>
                <w:b/>
                <w:bCs/>
                <w:highlight w:val="none"/>
              </w:rPr>
            </w:pPr>
          </w:p>
        </w:tc>
        <w:tc>
          <w:tcPr>
            <w:tcW w:w="900" w:type="dxa"/>
            <w:noWrap w:val="0"/>
            <w:vAlign w:val="top"/>
          </w:tcPr>
          <w:p w14:paraId="66FC21F3">
            <w:pPr>
              <w:spacing w:line="600" w:lineRule="exact"/>
              <w:jc w:val="center"/>
              <w:rPr>
                <w:b/>
                <w:bCs/>
                <w:highlight w:val="none"/>
              </w:rPr>
            </w:pPr>
          </w:p>
        </w:tc>
        <w:tc>
          <w:tcPr>
            <w:tcW w:w="900" w:type="dxa"/>
            <w:noWrap w:val="0"/>
            <w:vAlign w:val="top"/>
          </w:tcPr>
          <w:p w14:paraId="0B933722">
            <w:pPr>
              <w:spacing w:line="600" w:lineRule="exact"/>
              <w:jc w:val="center"/>
              <w:rPr>
                <w:b/>
                <w:bCs/>
                <w:highlight w:val="none"/>
              </w:rPr>
            </w:pPr>
          </w:p>
        </w:tc>
        <w:tc>
          <w:tcPr>
            <w:tcW w:w="1440" w:type="dxa"/>
            <w:noWrap w:val="0"/>
            <w:vAlign w:val="top"/>
          </w:tcPr>
          <w:p w14:paraId="7E89F251">
            <w:pPr>
              <w:spacing w:line="600" w:lineRule="exact"/>
              <w:jc w:val="center"/>
              <w:rPr>
                <w:b/>
                <w:bCs/>
                <w:highlight w:val="none"/>
              </w:rPr>
            </w:pPr>
          </w:p>
        </w:tc>
      </w:tr>
    </w:tbl>
    <w:p w14:paraId="241CD379">
      <w:pPr>
        <w:numPr>
          <w:ilvl w:val="0"/>
          <w:numId w:val="39"/>
        </w:numPr>
        <w:spacing w:line="600" w:lineRule="exact"/>
        <w:rPr>
          <w:rFonts w:eastAsia="黑体"/>
          <w:bCs/>
          <w:highlight w:val="none"/>
        </w:rPr>
      </w:pPr>
      <w:r>
        <w:rPr>
          <w:rFonts w:eastAsia="黑体"/>
          <w:bCs/>
          <w:highlight w:val="none"/>
        </w:rPr>
        <w:t>选择题（单选题，10×2分）</w:t>
      </w:r>
    </w:p>
    <w:p w14:paraId="30C7C8AD">
      <w:pPr>
        <w:numPr>
          <w:ilvl w:val="0"/>
          <w:numId w:val="40"/>
        </w:numPr>
        <w:rPr>
          <w:highlight w:val="none"/>
        </w:rPr>
      </w:pPr>
      <w:r>
        <w:rPr>
          <w:rFonts w:hint="eastAsia"/>
          <w:highlight w:val="none"/>
        </w:rPr>
        <w:t xml:space="preserve">适用于特定地位的人们的一套规范称为（  </w:t>
      </w:r>
      <w:r>
        <w:rPr>
          <w:rFonts w:hint="default"/>
          <w:highlight w:val="none"/>
        </w:rPr>
        <w:t>B</w:t>
      </w:r>
      <w:r>
        <w:rPr>
          <w:rFonts w:hint="eastAsia"/>
          <w:highlight w:val="none"/>
        </w:rPr>
        <w:t xml:space="preserve"> </w:t>
      </w:r>
      <w:r>
        <w:rPr>
          <w:highlight w:val="none"/>
        </w:rPr>
        <w:t xml:space="preserve">  </w:t>
      </w:r>
      <w:r>
        <w:rPr>
          <w:rFonts w:hint="eastAsia"/>
          <w:highlight w:val="none"/>
        </w:rPr>
        <w:t xml:space="preserve"> ）。</w:t>
      </w:r>
    </w:p>
    <w:p w14:paraId="2A526C56">
      <w:pPr>
        <w:ind w:firstLine="480" w:firstLineChars="200"/>
        <w:rPr>
          <w:highlight w:val="none"/>
        </w:rPr>
      </w:pPr>
      <w:r>
        <w:rPr>
          <w:highlight w:val="none"/>
        </w:rPr>
        <w:t>A.</w:t>
      </w:r>
      <w:r>
        <w:rPr>
          <w:rFonts w:hint="eastAsia"/>
          <w:highlight w:val="none"/>
        </w:rPr>
        <w:t>地位</w:t>
      </w:r>
      <w:r>
        <w:rPr>
          <w:highlight w:val="none"/>
        </w:rPr>
        <w:t xml:space="preserve">            B.</w:t>
      </w:r>
      <w:r>
        <w:rPr>
          <w:rFonts w:hint="eastAsia"/>
          <w:highlight w:val="none"/>
        </w:rPr>
        <w:t>角色</w:t>
      </w:r>
      <w:r>
        <w:rPr>
          <w:highlight w:val="none"/>
        </w:rPr>
        <w:t xml:space="preserve">           C.</w:t>
      </w:r>
      <w:r>
        <w:rPr>
          <w:rFonts w:hint="eastAsia"/>
          <w:highlight w:val="none"/>
        </w:rPr>
        <w:t>阶层</w:t>
      </w:r>
      <w:r>
        <w:rPr>
          <w:highlight w:val="none"/>
        </w:rPr>
        <w:t xml:space="preserve">            D.社会</w:t>
      </w:r>
      <w:r>
        <w:rPr>
          <w:rFonts w:hint="eastAsia"/>
          <w:highlight w:val="none"/>
        </w:rPr>
        <w:t>制度</w:t>
      </w:r>
    </w:p>
    <w:p w14:paraId="6E33FC87">
      <w:pPr>
        <w:numPr>
          <w:ilvl w:val="0"/>
          <w:numId w:val="40"/>
        </w:numPr>
        <w:rPr>
          <w:highlight w:val="none"/>
        </w:rPr>
      </w:pPr>
      <w:r>
        <w:rPr>
          <w:highlight w:val="none"/>
        </w:rPr>
        <w:t>人们有时候拒绝他人的主动帮助，是</w:t>
      </w:r>
      <w:r>
        <w:rPr>
          <w:rFonts w:hint="eastAsia"/>
          <w:highlight w:val="none"/>
        </w:rPr>
        <w:t xml:space="preserve">因为这种帮助主要威胁到个体的（   </w:t>
      </w:r>
      <w:r>
        <w:rPr>
          <w:rFonts w:hint="default"/>
          <w:highlight w:val="none"/>
        </w:rPr>
        <w:t>C</w:t>
      </w:r>
      <w:r>
        <w:rPr>
          <w:highlight w:val="none"/>
        </w:rPr>
        <w:t xml:space="preserve">  </w:t>
      </w:r>
      <w:r>
        <w:rPr>
          <w:rFonts w:hint="eastAsia"/>
          <w:highlight w:val="none"/>
        </w:rPr>
        <w:t xml:space="preserve"> ）。</w:t>
      </w:r>
    </w:p>
    <w:p w14:paraId="161E1D3F">
      <w:pPr>
        <w:ind w:firstLine="480" w:firstLineChars="200"/>
        <w:rPr>
          <w:highlight w:val="none"/>
        </w:rPr>
      </w:pPr>
      <w:bookmarkStart w:id="8" w:name="_Hlk138705265"/>
      <w:r>
        <w:rPr>
          <w:highlight w:val="none"/>
        </w:rPr>
        <w:t>A.</w:t>
      </w:r>
      <w:r>
        <w:rPr>
          <w:rFonts w:hint="eastAsia"/>
          <w:highlight w:val="none"/>
        </w:rPr>
        <w:t>能力动机</w:t>
      </w:r>
      <w:r>
        <w:rPr>
          <w:highlight w:val="none"/>
        </w:rPr>
        <w:t xml:space="preserve">             B.关联性动机             C.</w:t>
      </w:r>
      <w:r>
        <w:rPr>
          <w:rFonts w:hint="eastAsia"/>
          <w:highlight w:val="none"/>
        </w:rPr>
        <w:t>自主性动机</w:t>
      </w:r>
      <w:r>
        <w:rPr>
          <w:highlight w:val="none"/>
        </w:rPr>
        <w:t xml:space="preserve">             D.成就动机</w:t>
      </w:r>
    </w:p>
    <w:bookmarkEnd w:id="8"/>
    <w:p w14:paraId="068C445C">
      <w:pPr>
        <w:numPr>
          <w:ilvl w:val="0"/>
          <w:numId w:val="40"/>
        </w:numPr>
        <w:rPr>
          <w:highlight w:val="none"/>
        </w:rPr>
      </w:pPr>
      <w:r>
        <w:rPr>
          <w:rFonts w:hint="eastAsia"/>
          <w:highlight w:val="none"/>
        </w:rPr>
        <w:t xml:space="preserve">在无意识过程中，阈下觉察主要反映了（   </w:t>
      </w:r>
      <w:r>
        <w:rPr>
          <w:highlight w:val="none"/>
        </w:rPr>
        <w:t xml:space="preserve">  </w:t>
      </w:r>
      <w:r>
        <w:rPr>
          <w:rFonts w:hint="eastAsia"/>
          <w:highlight w:val="none"/>
        </w:rPr>
        <w:t xml:space="preserve"> </w:t>
      </w:r>
      <w:r>
        <w:rPr>
          <w:rFonts w:hint="default"/>
          <w:highlight w:val="none"/>
        </w:rPr>
        <w:t>B</w:t>
      </w:r>
      <w:r>
        <w:rPr>
          <w:rFonts w:hint="eastAsia"/>
          <w:highlight w:val="none"/>
        </w:rPr>
        <w:t>）。</w:t>
      </w:r>
    </w:p>
    <w:p w14:paraId="7B78AD14">
      <w:pPr>
        <w:ind w:firstLine="480" w:firstLineChars="200"/>
        <w:rPr>
          <w:highlight w:val="none"/>
        </w:rPr>
      </w:pPr>
      <w:r>
        <w:rPr>
          <w:highlight w:val="none"/>
        </w:rPr>
        <w:t>A.内容无意识             B.源无意识             C.影响无意识             D.情感无意识</w:t>
      </w:r>
    </w:p>
    <w:p w14:paraId="7EB67872">
      <w:pPr>
        <w:numPr>
          <w:ilvl w:val="0"/>
          <w:numId w:val="40"/>
        </w:numPr>
        <w:rPr>
          <w:highlight w:val="none"/>
        </w:rPr>
      </w:pPr>
      <w:r>
        <w:rPr>
          <w:rFonts w:hint="eastAsia"/>
          <w:highlight w:val="none"/>
        </w:rPr>
        <w:t xml:space="preserve">归因的三维理论认为，人们会使用三方面信息以探究行为的原因。其中，人们较少使用（  </w:t>
      </w:r>
      <w:r>
        <w:rPr>
          <w:rFonts w:hint="default"/>
          <w:highlight w:val="none"/>
        </w:rPr>
        <w:t>A</w:t>
      </w:r>
      <w:r>
        <w:rPr>
          <w:rFonts w:hint="eastAsia"/>
          <w:highlight w:val="none"/>
        </w:rPr>
        <w:t xml:space="preserve"> </w:t>
      </w:r>
      <w:r>
        <w:rPr>
          <w:highlight w:val="none"/>
        </w:rPr>
        <w:t xml:space="preserve">  </w:t>
      </w:r>
      <w:r>
        <w:rPr>
          <w:rFonts w:hint="eastAsia"/>
          <w:highlight w:val="none"/>
        </w:rPr>
        <w:t xml:space="preserve"> ）信息。</w:t>
      </w:r>
    </w:p>
    <w:p w14:paraId="533DDE89">
      <w:pPr>
        <w:ind w:firstLine="480" w:firstLineChars="200"/>
        <w:rPr>
          <w:highlight w:val="none"/>
        </w:rPr>
      </w:pPr>
      <w:r>
        <w:rPr>
          <w:highlight w:val="none"/>
        </w:rPr>
        <w:t>A.</w:t>
      </w:r>
      <w:r>
        <w:rPr>
          <w:rFonts w:hint="eastAsia"/>
          <w:highlight w:val="none"/>
        </w:rPr>
        <w:t>一致性</w:t>
      </w:r>
      <w:r>
        <w:rPr>
          <w:highlight w:val="none"/>
        </w:rPr>
        <w:t xml:space="preserve">             B.</w:t>
      </w:r>
      <w:r>
        <w:rPr>
          <w:rFonts w:hint="eastAsia"/>
          <w:highlight w:val="none"/>
        </w:rPr>
        <w:t>区别性</w:t>
      </w:r>
      <w:r>
        <w:rPr>
          <w:highlight w:val="none"/>
        </w:rPr>
        <w:t xml:space="preserve">             C.一</w:t>
      </w:r>
      <w:r>
        <w:rPr>
          <w:rFonts w:hint="eastAsia"/>
          <w:highlight w:val="none"/>
        </w:rPr>
        <w:t>贯性</w:t>
      </w:r>
      <w:r>
        <w:rPr>
          <w:highlight w:val="none"/>
        </w:rPr>
        <w:t xml:space="preserve">             D.典型性</w:t>
      </w:r>
    </w:p>
    <w:p w14:paraId="7543BB7D">
      <w:pPr>
        <w:numPr>
          <w:ilvl w:val="0"/>
          <w:numId w:val="40"/>
        </w:numPr>
        <w:rPr>
          <w:highlight w:val="none"/>
        </w:rPr>
      </w:pPr>
      <w:r>
        <w:rPr>
          <w:rFonts w:hint="eastAsia"/>
          <w:highlight w:val="none"/>
        </w:rPr>
        <w:t xml:space="preserve">“我想要成为的人”反映了一个人的（  </w:t>
      </w:r>
      <w:r>
        <w:rPr>
          <w:rFonts w:hint="default"/>
          <w:highlight w:val="none"/>
        </w:rPr>
        <w:t>B</w:t>
      </w:r>
      <w:r>
        <w:rPr>
          <w:rFonts w:hint="eastAsia"/>
          <w:highlight w:val="none"/>
        </w:rPr>
        <w:t xml:space="preserve"> </w:t>
      </w:r>
      <w:r>
        <w:rPr>
          <w:highlight w:val="none"/>
        </w:rPr>
        <w:t xml:space="preserve">  </w:t>
      </w:r>
      <w:r>
        <w:rPr>
          <w:rFonts w:hint="eastAsia"/>
          <w:highlight w:val="none"/>
        </w:rPr>
        <w:t xml:space="preserve"> ）。</w:t>
      </w:r>
    </w:p>
    <w:p w14:paraId="476C7CCD">
      <w:pPr>
        <w:ind w:firstLine="480" w:firstLineChars="200"/>
        <w:rPr>
          <w:highlight w:val="none"/>
        </w:rPr>
      </w:pPr>
      <w:r>
        <w:rPr>
          <w:highlight w:val="none"/>
        </w:rPr>
        <w:t>A.现实自我             B.理想自我             C.应该自我             D.未来自我</w:t>
      </w:r>
    </w:p>
    <w:p w14:paraId="0E4A690F">
      <w:pPr>
        <w:numPr>
          <w:ilvl w:val="0"/>
          <w:numId w:val="40"/>
        </w:numPr>
        <w:rPr>
          <w:highlight w:val="none"/>
        </w:rPr>
      </w:pPr>
      <w:r>
        <w:rPr>
          <w:highlight w:val="none"/>
        </w:rPr>
        <w:t>人们</w:t>
      </w:r>
      <w:r>
        <w:rPr>
          <w:rFonts w:hint="eastAsia"/>
          <w:highlight w:val="none"/>
        </w:rPr>
        <w:t xml:space="preserve">对其他人说出亲社会谎言，反映出人们的（   </w:t>
      </w:r>
      <w:r>
        <w:rPr>
          <w:highlight w:val="none"/>
        </w:rPr>
        <w:t xml:space="preserve"> </w:t>
      </w:r>
      <w:r>
        <w:rPr>
          <w:rFonts w:hint="default"/>
          <w:highlight w:val="none"/>
        </w:rPr>
        <w:t>D</w:t>
      </w:r>
      <w:r>
        <w:rPr>
          <w:highlight w:val="none"/>
        </w:rPr>
        <w:t xml:space="preserve"> </w:t>
      </w:r>
      <w:r>
        <w:rPr>
          <w:rFonts w:hint="eastAsia"/>
          <w:highlight w:val="none"/>
        </w:rPr>
        <w:t xml:space="preserve"> ）动机</w:t>
      </w:r>
    </w:p>
    <w:p w14:paraId="3207679D">
      <w:pPr>
        <w:ind w:firstLine="480" w:firstLineChars="200"/>
        <w:rPr>
          <w:highlight w:val="none"/>
        </w:rPr>
      </w:pPr>
      <w:r>
        <w:rPr>
          <w:highlight w:val="none"/>
        </w:rPr>
        <w:t>A.</w:t>
      </w:r>
      <w:r>
        <w:rPr>
          <w:rFonts w:hint="eastAsia"/>
          <w:highlight w:val="none"/>
        </w:rPr>
        <w:t>自我评价</w:t>
      </w:r>
      <w:r>
        <w:rPr>
          <w:highlight w:val="none"/>
        </w:rPr>
        <w:t xml:space="preserve">             B.自我提升             C.自我</w:t>
      </w:r>
      <w:r>
        <w:rPr>
          <w:rFonts w:hint="eastAsia"/>
          <w:highlight w:val="none"/>
        </w:rPr>
        <w:t>证实</w:t>
      </w:r>
      <w:r>
        <w:rPr>
          <w:highlight w:val="none"/>
        </w:rPr>
        <w:t xml:space="preserve">             D.自我</w:t>
      </w:r>
      <w:r>
        <w:rPr>
          <w:rFonts w:hint="eastAsia"/>
          <w:highlight w:val="none"/>
        </w:rPr>
        <w:t>展示</w:t>
      </w:r>
    </w:p>
    <w:p w14:paraId="4B8FF635">
      <w:pPr>
        <w:numPr>
          <w:ilvl w:val="0"/>
          <w:numId w:val="40"/>
        </w:numPr>
        <w:rPr>
          <w:highlight w:val="none"/>
        </w:rPr>
      </w:pPr>
      <w:r>
        <w:rPr>
          <w:rFonts w:hint="eastAsia"/>
          <w:highlight w:val="none"/>
        </w:rPr>
        <w:t>“</w:t>
      </w:r>
      <w:r>
        <w:rPr>
          <w:highlight w:val="none"/>
        </w:rPr>
        <w:t>专家一定是对的</w:t>
      </w:r>
      <w:r>
        <w:rPr>
          <w:rFonts w:hint="eastAsia"/>
          <w:highlight w:val="none"/>
        </w:rPr>
        <w:t>”</w:t>
      </w:r>
      <w:r>
        <w:rPr>
          <w:highlight w:val="none"/>
        </w:rPr>
        <w:t>，</w:t>
      </w:r>
      <w:r>
        <w:rPr>
          <w:rFonts w:hint="eastAsia"/>
          <w:highlight w:val="none"/>
        </w:rPr>
        <w:t>“</w:t>
      </w:r>
      <w:r>
        <w:rPr>
          <w:highlight w:val="none"/>
        </w:rPr>
        <w:t>论证越长越可靠</w:t>
      </w:r>
      <w:r>
        <w:rPr>
          <w:rFonts w:hint="eastAsia"/>
          <w:highlight w:val="none"/>
        </w:rPr>
        <w:t>”</w:t>
      </w:r>
      <w:r>
        <w:rPr>
          <w:highlight w:val="none"/>
        </w:rPr>
        <w:t>，</w:t>
      </w:r>
      <w:r>
        <w:rPr>
          <w:rFonts w:hint="eastAsia"/>
          <w:highlight w:val="none"/>
        </w:rPr>
        <w:t>反映</w:t>
      </w:r>
      <w:r>
        <w:rPr>
          <w:highlight w:val="none"/>
        </w:rPr>
        <w:t>在说服过程中人们采取了</w:t>
      </w:r>
      <w:r>
        <w:rPr>
          <w:rFonts w:hint="eastAsia"/>
          <w:highlight w:val="none"/>
        </w:rPr>
        <w:t xml:space="preserve">（   </w:t>
      </w:r>
      <w:r>
        <w:rPr>
          <w:highlight w:val="none"/>
        </w:rPr>
        <w:t xml:space="preserve">  </w:t>
      </w:r>
      <w:r>
        <w:rPr>
          <w:rFonts w:hint="default"/>
          <w:highlight w:val="none"/>
        </w:rPr>
        <w:t>A\D</w:t>
      </w:r>
      <w:r>
        <w:rPr>
          <w:rFonts w:hint="eastAsia"/>
          <w:highlight w:val="none"/>
        </w:rPr>
        <w:t xml:space="preserve"> ）</w:t>
      </w:r>
      <w:r>
        <w:rPr>
          <w:highlight w:val="none"/>
        </w:rPr>
        <w:t>加工路径。</w:t>
      </w:r>
      <w:r>
        <w:rPr>
          <w:rFonts w:hint="default"/>
          <w:highlight w:val="none"/>
        </w:rPr>
        <w:t xml:space="preserve"> </w:t>
      </w:r>
    </w:p>
    <w:p w14:paraId="58A43C87">
      <w:pPr>
        <w:ind w:firstLine="480" w:firstLineChars="200"/>
        <w:rPr>
          <w:highlight w:val="none"/>
        </w:rPr>
      </w:pPr>
      <w:r>
        <w:rPr>
          <w:highlight w:val="none"/>
        </w:rPr>
        <w:t>A.启发式             B.中心             C.粗略             D.边缘</w:t>
      </w:r>
    </w:p>
    <w:p w14:paraId="67E2CE02">
      <w:pPr>
        <w:numPr>
          <w:ilvl w:val="0"/>
          <w:numId w:val="40"/>
        </w:numPr>
        <w:rPr>
          <w:highlight w:val="none"/>
        </w:rPr>
      </w:pPr>
      <w:r>
        <w:rPr>
          <w:rFonts w:hint="eastAsia"/>
          <w:highlight w:val="none"/>
        </w:rPr>
        <w:t xml:space="preserve">根据关系理论模型，（   </w:t>
      </w:r>
      <w:r>
        <w:rPr>
          <w:highlight w:val="none"/>
        </w:rPr>
        <w:t xml:space="preserve"> </w:t>
      </w:r>
      <w:r>
        <w:rPr>
          <w:rFonts w:hint="default"/>
          <w:highlight w:val="none"/>
        </w:rPr>
        <w:t>C</w:t>
      </w:r>
      <w:r>
        <w:rPr>
          <w:highlight w:val="none"/>
        </w:rPr>
        <w:t xml:space="preserve"> </w:t>
      </w:r>
      <w:r>
        <w:rPr>
          <w:rFonts w:hint="eastAsia"/>
          <w:highlight w:val="none"/>
        </w:rPr>
        <w:t xml:space="preserve"> ）</w:t>
      </w:r>
      <w:r>
        <w:rPr>
          <w:highlight w:val="none"/>
        </w:rPr>
        <w:t>型的</w:t>
      </w:r>
      <w:r>
        <w:rPr>
          <w:rFonts w:hint="eastAsia"/>
          <w:highlight w:val="none"/>
        </w:rPr>
        <w:t>人际关系中资源的交换和分配基于公平原则。</w:t>
      </w:r>
    </w:p>
    <w:p w14:paraId="28CEE345">
      <w:pPr>
        <w:ind w:firstLine="480" w:firstLineChars="200"/>
        <w:rPr>
          <w:highlight w:val="none"/>
        </w:rPr>
      </w:pPr>
      <w:r>
        <w:rPr>
          <w:rFonts w:hint="eastAsia"/>
          <w:highlight w:val="none"/>
        </w:rPr>
        <w:t>A.共有共享关系</w:t>
      </w:r>
      <w:r>
        <w:rPr>
          <w:highlight w:val="none"/>
        </w:rPr>
        <w:t xml:space="preserve">            </w:t>
      </w:r>
      <w:r>
        <w:rPr>
          <w:rFonts w:hint="eastAsia"/>
          <w:highlight w:val="none"/>
        </w:rPr>
        <w:t xml:space="preserve">B.权威等级关系 </w:t>
      </w:r>
      <w:r>
        <w:rPr>
          <w:highlight w:val="none"/>
        </w:rPr>
        <w:t xml:space="preserve"> </w:t>
      </w:r>
    </w:p>
    <w:p w14:paraId="37D00C51">
      <w:pPr>
        <w:ind w:firstLine="480" w:firstLineChars="200"/>
        <w:rPr>
          <w:highlight w:val="none"/>
        </w:rPr>
      </w:pPr>
      <w:r>
        <w:rPr>
          <w:rFonts w:hint="eastAsia"/>
          <w:highlight w:val="none"/>
        </w:rPr>
        <w:t>C</w:t>
      </w:r>
      <w:r>
        <w:rPr>
          <w:highlight w:val="none"/>
        </w:rPr>
        <w:t>.</w:t>
      </w:r>
      <w:r>
        <w:rPr>
          <w:rFonts w:hint="eastAsia"/>
          <w:highlight w:val="none"/>
        </w:rPr>
        <w:t xml:space="preserve">平等匹配关系 </w:t>
      </w:r>
      <w:r>
        <w:rPr>
          <w:highlight w:val="none"/>
        </w:rPr>
        <w:t xml:space="preserve">           </w:t>
      </w:r>
      <w:r>
        <w:rPr>
          <w:rFonts w:hint="eastAsia"/>
          <w:highlight w:val="none"/>
        </w:rPr>
        <w:t>D</w:t>
      </w:r>
      <w:r>
        <w:rPr>
          <w:highlight w:val="none"/>
        </w:rPr>
        <w:t>.</w:t>
      </w:r>
      <w:r>
        <w:rPr>
          <w:rFonts w:hint="eastAsia"/>
          <w:highlight w:val="none"/>
        </w:rPr>
        <w:t>市场定价关系</w:t>
      </w:r>
    </w:p>
    <w:p w14:paraId="7EFE987E">
      <w:pPr>
        <w:numPr>
          <w:ilvl w:val="0"/>
          <w:numId w:val="40"/>
        </w:numPr>
        <w:rPr>
          <w:rFonts w:hint="eastAsia"/>
          <w:highlight w:val="none"/>
        </w:rPr>
      </w:pPr>
      <w:r>
        <w:rPr>
          <w:rFonts w:hint="eastAsia"/>
          <w:highlight w:val="none"/>
        </w:rPr>
        <w:t xml:space="preserve">个体在遇到紧急状况时，害怕因自己贸然行动举止失措而可能受到他人嘲笑，宁可停下来等待其他人反应的现象被称为（   </w:t>
      </w:r>
      <w:r>
        <w:rPr>
          <w:highlight w:val="none"/>
        </w:rPr>
        <w:t xml:space="preserve"> </w:t>
      </w:r>
      <w:r>
        <w:rPr>
          <w:rFonts w:hint="default"/>
          <w:highlight w:val="none"/>
        </w:rPr>
        <w:t>A</w:t>
      </w:r>
      <w:r>
        <w:rPr>
          <w:highlight w:val="none"/>
        </w:rPr>
        <w:t xml:space="preserve"> </w:t>
      </w:r>
      <w:r>
        <w:rPr>
          <w:rFonts w:hint="eastAsia"/>
          <w:highlight w:val="none"/>
        </w:rPr>
        <w:t xml:space="preserve"> ）。</w:t>
      </w:r>
    </w:p>
    <w:p w14:paraId="25317A36">
      <w:pPr>
        <w:ind w:firstLine="480" w:firstLineChars="200"/>
        <w:rPr>
          <w:highlight w:val="none"/>
        </w:rPr>
      </w:pPr>
      <w:r>
        <w:rPr>
          <w:rFonts w:hint="eastAsia"/>
          <w:highlight w:val="none"/>
        </w:rPr>
        <w:t>A.评价恐惧</w:t>
      </w:r>
      <w:r>
        <w:rPr>
          <w:highlight w:val="none"/>
        </w:rPr>
        <w:t xml:space="preserve">            </w:t>
      </w:r>
      <w:r>
        <w:rPr>
          <w:rFonts w:hint="eastAsia"/>
          <w:highlight w:val="none"/>
        </w:rPr>
        <w:t xml:space="preserve"> B.情景模糊</w:t>
      </w:r>
      <w:r>
        <w:rPr>
          <w:highlight w:val="none"/>
        </w:rPr>
        <w:t xml:space="preserve">            </w:t>
      </w:r>
      <w:r>
        <w:rPr>
          <w:rFonts w:hint="eastAsia"/>
          <w:highlight w:val="none"/>
        </w:rPr>
        <w:t xml:space="preserve"> C.众人致误</w:t>
      </w:r>
      <w:r>
        <w:rPr>
          <w:highlight w:val="none"/>
        </w:rPr>
        <w:t xml:space="preserve">            </w:t>
      </w:r>
      <w:r>
        <w:rPr>
          <w:rFonts w:hint="eastAsia"/>
          <w:highlight w:val="none"/>
        </w:rPr>
        <w:t xml:space="preserve"> D.旁观者效应</w:t>
      </w:r>
    </w:p>
    <w:p w14:paraId="75F63BBC">
      <w:pPr>
        <w:numPr>
          <w:ilvl w:val="0"/>
          <w:numId w:val="40"/>
        </w:numPr>
        <w:rPr>
          <w:rFonts w:hint="eastAsia"/>
          <w:highlight w:val="none"/>
        </w:rPr>
      </w:pPr>
      <w:r>
        <w:rPr>
          <w:rFonts w:hint="eastAsia"/>
          <w:highlight w:val="none"/>
        </w:rPr>
        <w:t xml:space="preserve">惩罚具有威慑作用的前提条件不包括（ </w:t>
      </w:r>
      <w:r>
        <w:rPr>
          <w:rFonts w:hint="default"/>
          <w:highlight w:val="none"/>
        </w:rPr>
        <w:t>A</w:t>
      </w:r>
      <w:r>
        <w:rPr>
          <w:rFonts w:hint="eastAsia"/>
          <w:highlight w:val="none"/>
        </w:rPr>
        <w:t xml:space="preserve">  </w:t>
      </w:r>
      <w:r>
        <w:rPr>
          <w:highlight w:val="none"/>
        </w:rPr>
        <w:t xml:space="preserve">  </w:t>
      </w:r>
      <w:r>
        <w:rPr>
          <w:rFonts w:hint="eastAsia"/>
          <w:highlight w:val="none"/>
        </w:rPr>
        <w:t xml:space="preserve"> ）：</w:t>
      </w:r>
    </w:p>
    <w:p w14:paraId="641132A2">
      <w:pPr>
        <w:ind w:firstLine="480" w:firstLineChars="200"/>
        <w:rPr>
          <w:rFonts w:hint="eastAsia"/>
          <w:highlight w:val="none"/>
        </w:rPr>
      </w:pPr>
      <w:r>
        <w:rPr>
          <w:rFonts w:hint="eastAsia"/>
          <w:highlight w:val="none"/>
        </w:rPr>
        <w:t>A. 惩罚必须是持久的</w:t>
      </w:r>
      <w:r>
        <w:rPr>
          <w:highlight w:val="none"/>
        </w:rPr>
        <w:t xml:space="preserve">            </w:t>
      </w:r>
      <w:r>
        <w:rPr>
          <w:rFonts w:hint="eastAsia"/>
          <w:highlight w:val="none"/>
        </w:rPr>
        <w:t xml:space="preserve"> B. 惩罚必须是迅速的</w:t>
      </w:r>
    </w:p>
    <w:p w14:paraId="0F03BE78">
      <w:pPr>
        <w:ind w:firstLine="480" w:firstLineChars="200"/>
        <w:rPr>
          <w:highlight w:val="none"/>
        </w:rPr>
      </w:pPr>
      <w:r>
        <w:rPr>
          <w:rFonts w:hint="eastAsia"/>
          <w:highlight w:val="none"/>
        </w:rPr>
        <w:t>C. 惩罚必须是强烈的</w:t>
      </w:r>
      <w:r>
        <w:rPr>
          <w:highlight w:val="none"/>
        </w:rPr>
        <w:t xml:space="preserve">            </w:t>
      </w:r>
      <w:r>
        <w:rPr>
          <w:rFonts w:hint="eastAsia"/>
          <w:highlight w:val="none"/>
        </w:rPr>
        <w:t xml:space="preserve"> D. 惩罚必须是可靠的</w:t>
      </w:r>
    </w:p>
    <w:p w14:paraId="71DFA226">
      <w:pPr>
        <w:spacing w:line="600" w:lineRule="exact"/>
        <w:rPr>
          <w:rFonts w:eastAsia="黑体"/>
          <w:bCs/>
          <w:highlight w:val="none"/>
        </w:rPr>
      </w:pPr>
      <w:r>
        <w:rPr>
          <w:rFonts w:eastAsia="黑体"/>
          <w:bCs/>
          <w:highlight w:val="none"/>
        </w:rPr>
        <w:t>二、名词解释（5×4分）</w:t>
      </w:r>
    </w:p>
    <w:p w14:paraId="0797A523">
      <w:pPr>
        <w:numPr>
          <w:ilvl w:val="0"/>
          <w:numId w:val="41"/>
        </w:numPr>
        <w:rPr>
          <w:rFonts w:eastAsia="新宋体"/>
          <w:bCs/>
          <w:color w:val="000000"/>
          <w:highlight w:val="none"/>
        </w:rPr>
      </w:pPr>
      <w:r>
        <w:rPr>
          <w:rFonts w:hint="eastAsia" w:eastAsia="新宋体"/>
          <w:b/>
          <w:bCs w:val="0"/>
          <w:color w:val="000000"/>
          <w:highlight w:val="none"/>
        </w:rPr>
        <w:t>符号互动论</w:t>
      </w:r>
      <w:r>
        <w:rPr>
          <w:rFonts w:hint="eastAsia" w:eastAsia="新宋体"/>
          <w:bCs/>
          <w:color w:val="000000"/>
          <w:highlight w:val="none"/>
          <w:lang w:eastAsia="zh-Hans"/>
        </w:rPr>
        <w:t>：</w:t>
      </w:r>
      <w:r>
        <w:rPr>
          <w:rFonts w:hint="eastAsia" w:eastAsia="新宋体"/>
          <w:bCs/>
          <w:color w:val="000000"/>
          <w:highlight w:val="none"/>
          <w:lang w:val="en-US" w:eastAsia="zh-Hans"/>
        </w:rPr>
        <w:t>人类的互动行为包括符号互动和非符号互动两种。符号指人类用以传递信息的姿势，包括个体动作和口头语言。符号互动指人们利用特有的理解符号的能力与其他人进行互动的过程。</w:t>
      </w:r>
    </w:p>
    <w:p w14:paraId="39B4BE27">
      <w:pPr>
        <w:numPr>
          <w:ilvl w:val="0"/>
          <w:numId w:val="41"/>
        </w:numPr>
        <w:rPr>
          <w:rFonts w:eastAsia="新宋体"/>
          <w:bCs/>
          <w:color w:val="000000"/>
          <w:highlight w:val="none"/>
        </w:rPr>
      </w:pPr>
      <w:r>
        <w:rPr>
          <w:rFonts w:hint="eastAsia" w:eastAsia="新宋体"/>
          <w:b/>
          <w:bCs w:val="0"/>
          <w:color w:val="000000"/>
          <w:highlight w:val="none"/>
        </w:rPr>
        <w:t>自我中心思维</w:t>
      </w:r>
      <w:r>
        <w:rPr>
          <w:rFonts w:hint="eastAsia" w:eastAsia="新宋体"/>
          <w:bCs/>
          <w:color w:val="000000"/>
          <w:highlight w:val="none"/>
          <w:lang w:eastAsia="zh-Hans"/>
        </w:rPr>
        <w:t>：从自己的立场与观点去认识事物，不能从客观的、他人的立场和观点去认识事物。</w:t>
      </w:r>
    </w:p>
    <w:p w14:paraId="46D76827">
      <w:pPr>
        <w:numPr>
          <w:ilvl w:val="0"/>
          <w:numId w:val="41"/>
        </w:numPr>
        <w:rPr>
          <w:rFonts w:eastAsia="新宋体"/>
          <w:bCs/>
          <w:color w:val="000000"/>
          <w:highlight w:val="none"/>
        </w:rPr>
      </w:pPr>
      <w:r>
        <w:rPr>
          <w:rFonts w:hint="eastAsia" w:eastAsia="新宋体"/>
          <w:b/>
          <w:bCs w:val="0"/>
          <w:color w:val="000000"/>
          <w:highlight w:val="none"/>
        </w:rPr>
        <w:t>晕轮效应</w:t>
      </w:r>
      <w:r>
        <w:rPr>
          <w:rFonts w:hint="eastAsia" w:eastAsia="新宋体"/>
          <w:bCs/>
          <w:color w:val="000000"/>
          <w:highlight w:val="none"/>
          <w:lang w:eastAsia="zh-Hans"/>
        </w:rPr>
        <w:t>：</w:t>
      </w:r>
      <w:r>
        <w:rPr>
          <w:rFonts w:hint="eastAsia" w:eastAsia="新宋体"/>
          <w:bCs/>
          <w:color w:val="000000"/>
          <w:highlight w:val="none"/>
          <w:lang w:val="en-US" w:eastAsia="zh-Hans"/>
        </w:rPr>
        <w:t>晕轮效应指当个体对他人的某一特征形成好的印象后，倾向于据此特征推论该人其他方面的特征。</w:t>
      </w:r>
    </w:p>
    <w:p w14:paraId="104B248A">
      <w:pPr>
        <w:numPr>
          <w:ilvl w:val="0"/>
          <w:numId w:val="41"/>
        </w:numPr>
        <w:rPr>
          <w:rFonts w:eastAsia="新宋体"/>
          <w:bCs/>
          <w:color w:val="000000"/>
          <w:highlight w:val="none"/>
        </w:rPr>
      </w:pPr>
      <w:r>
        <w:rPr>
          <w:rFonts w:hint="eastAsia" w:eastAsia="新宋体"/>
          <w:b/>
          <w:bCs w:val="0"/>
          <w:color w:val="000000"/>
          <w:highlight w:val="none"/>
        </w:rPr>
        <w:t>象征性态度</w:t>
      </w:r>
      <w:r>
        <w:rPr>
          <w:rFonts w:hint="eastAsia" w:eastAsia="新宋体"/>
          <w:b/>
          <w:bCs w:val="0"/>
          <w:color w:val="000000"/>
          <w:highlight w:val="none"/>
          <w:lang w:eastAsia="zh-Hans"/>
        </w:rPr>
        <w:t>：</w:t>
      </w:r>
      <w:r>
        <w:rPr>
          <w:rFonts w:hint="eastAsia" w:eastAsia="新宋体"/>
          <w:bCs/>
          <w:color w:val="000000"/>
          <w:highlight w:val="none"/>
          <w:lang w:val="en-US" w:eastAsia="zh-Hans"/>
        </w:rPr>
        <w:t>主要受长期价值观的影响而形成的态度被称为象征性态度，象征性态度的对象不被简单地看作对象本身，而是象征其他意义的符号。</w:t>
      </w:r>
    </w:p>
    <w:p w14:paraId="0FDEB7F6">
      <w:pPr>
        <w:numPr>
          <w:ilvl w:val="0"/>
          <w:numId w:val="41"/>
        </w:numPr>
        <w:rPr>
          <w:rFonts w:eastAsia="新宋体"/>
          <w:bCs/>
          <w:color w:val="000000"/>
          <w:highlight w:val="none"/>
        </w:rPr>
      </w:pPr>
      <w:r>
        <w:rPr>
          <w:rFonts w:hint="eastAsia" w:eastAsia="新宋体"/>
          <w:b/>
          <w:bCs w:val="0"/>
          <w:color w:val="000000"/>
          <w:highlight w:val="none"/>
        </w:rPr>
        <w:t>社会规范理论</w:t>
      </w:r>
      <w:r>
        <w:rPr>
          <w:rFonts w:hint="eastAsia" w:eastAsia="新宋体"/>
          <w:bCs/>
          <w:color w:val="000000"/>
          <w:highlight w:val="none"/>
          <w:lang w:eastAsia="zh-Hans"/>
        </w:rPr>
        <w:t>：</w:t>
      </w:r>
      <w:r>
        <w:rPr>
          <w:rFonts w:hint="eastAsia" w:eastAsia="新宋体"/>
          <w:bCs/>
          <w:color w:val="000000"/>
          <w:highlight w:val="none"/>
          <w:lang w:val="en-US" w:eastAsia="zh-Hans"/>
        </w:rPr>
        <w:t>社会规范是组成社会群体成员可接受或不可接受行为的各项文化价值标准，人们会按照社会规范来行动。</w:t>
      </w:r>
    </w:p>
    <w:p w14:paraId="51CB9386">
      <w:pPr>
        <w:spacing w:line="600" w:lineRule="exact"/>
        <w:rPr>
          <w:rFonts w:eastAsia="黑体"/>
          <w:bCs/>
          <w:highlight w:val="none"/>
        </w:rPr>
      </w:pPr>
      <w:r>
        <w:rPr>
          <w:rFonts w:eastAsia="黑体"/>
          <w:bCs/>
          <w:highlight w:val="none"/>
        </w:rPr>
        <w:t>三、简答题（4×6分）</w:t>
      </w:r>
    </w:p>
    <w:p w14:paraId="141D7699">
      <w:pPr>
        <w:numPr>
          <w:ilvl w:val="0"/>
          <w:numId w:val="42"/>
        </w:numPr>
        <w:rPr>
          <w:rFonts w:eastAsia="新宋体"/>
          <w:b/>
          <w:bCs w:val="0"/>
          <w:color w:val="000000"/>
          <w:highlight w:val="none"/>
        </w:rPr>
      </w:pPr>
      <w:r>
        <w:rPr>
          <w:rFonts w:hint="eastAsia" w:eastAsia="新宋体"/>
          <w:b/>
          <w:bCs w:val="0"/>
          <w:color w:val="000000"/>
          <w:highlight w:val="none"/>
        </w:rPr>
        <w:t>提升定向和预防定向的人在谈判中谁的出价会更低？</w:t>
      </w:r>
    </w:p>
    <w:p w14:paraId="1E689BB7">
      <w:pPr>
        <w:numPr>
          <w:ilvl w:val="0"/>
          <w:numId w:val="43"/>
        </w:numPr>
        <w:ind w:left="425" w:leftChars="0" w:hanging="425" w:firstLineChars="0"/>
        <w:rPr>
          <w:rFonts w:eastAsia="新宋体"/>
          <w:bCs/>
          <w:color w:val="000000"/>
          <w:highlight w:val="none"/>
        </w:rPr>
      </w:pPr>
      <w:r>
        <w:rPr>
          <w:rFonts w:hint="eastAsia" w:eastAsia="新宋体"/>
          <w:bCs/>
          <w:color w:val="000000"/>
          <w:highlight w:val="none"/>
        </w:rPr>
        <w:t>促进定向将期望的目标状态表征为抱负和完成，在目标追求过程中更关注有没有积极结果，更多地体验到与喜悦—沮丧相关的情绪；</w:t>
      </w:r>
      <w:r>
        <w:rPr>
          <w:rFonts w:hint="default" w:eastAsia="新宋体"/>
          <w:bCs/>
          <w:color w:val="000000"/>
          <w:highlight w:val="none"/>
        </w:rPr>
        <w:t>2</w:t>
      </w:r>
      <w:r>
        <w:rPr>
          <w:rFonts w:hint="eastAsia" w:eastAsia="新宋体"/>
          <w:bCs/>
          <w:color w:val="000000"/>
          <w:highlight w:val="none"/>
          <w:lang w:val="en-US" w:eastAsia="zh-Hans"/>
        </w:rPr>
        <w:t>分</w:t>
      </w:r>
    </w:p>
    <w:p w14:paraId="6E8C8F4D">
      <w:pPr>
        <w:numPr>
          <w:ilvl w:val="0"/>
          <w:numId w:val="43"/>
        </w:numPr>
        <w:ind w:left="425" w:leftChars="0" w:hanging="425" w:firstLineChars="0"/>
        <w:rPr>
          <w:rFonts w:eastAsia="新宋体"/>
          <w:bCs/>
          <w:color w:val="000000"/>
          <w:highlight w:val="none"/>
        </w:rPr>
      </w:pPr>
      <w:r>
        <w:rPr>
          <w:rFonts w:hint="eastAsia" w:eastAsia="新宋体"/>
          <w:bCs/>
          <w:color w:val="000000"/>
          <w:highlight w:val="none"/>
        </w:rPr>
        <w:t>预防定向将期望的目标状态表征为责任和安全，在目标追求过程中更关注有没有消极结果，更多地体验到与放松—愤怒相关的情绪</w:t>
      </w:r>
      <w:r>
        <w:rPr>
          <w:rFonts w:hint="eastAsia" w:eastAsia="新宋体"/>
          <w:bCs/>
          <w:color w:val="000000"/>
          <w:highlight w:val="none"/>
          <w:lang w:eastAsia="zh-Hans"/>
        </w:rPr>
        <w:t>；</w:t>
      </w:r>
      <w:r>
        <w:rPr>
          <w:rFonts w:hint="default" w:eastAsia="新宋体"/>
          <w:bCs/>
          <w:color w:val="000000"/>
          <w:highlight w:val="none"/>
          <w:lang w:eastAsia="zh-Hans"/>
        </w:rPr>
        <w:t>2</w:t>
      </w:r>
      <w:r>
        <w:rPr>
          <w:rFonts w:hint="eastAsia" w:eastAsia="新宋体"/>
          <w:bCs/>
          <w:color w:val="000000"/>
          <w:highlight w:val="none"/>
          <w:lang w:val="en-US" w:eastAsia="zh-Hans"/>
        </w:rPr>
        <w:t>分</w:t>
      </w:r>
    </w:p>
    <w:p w14:paraId="7A074C88">
      <w:pPr>
        <w:numPr>
          <w:ilvl w:val="0"/>
          <w:numId w:val="0"/>
        </w:numPr>
        <w:ind w:leftChars="0"/>
        <w:rPr>
          <w:rFonts w:hint="default" w:eastAsia="新宋体"/>
          <w:bCs/>
          <w:color w:val="000000"/>
          <w:highlight w:val="none"/>
          <w:lang w:val="en-US" w:eastAsia="zh-Hans"/>
        </w:rPr>
      </w:pPr>
      <w:r>
        <w:rPr>
          <w:rFonts w:hint="eastAsia" w:eastAsia="新宋体"/>
          <w:bCs/>
          <w:color w:val="000000"/>
          <w:highlight w:val="none"/>
          <w:lang w:val="en-US" w:eastAsia="zh-Hans"/>
        </w:rPr>
        <w:t>以下两种答案言之有理皆可</w:t>
      </w:r>
      <w:r>
        <w:rPr>
          <w:rFonts w:hint="default" w:eastAsia="新宋体"/>
          <w:bCs/>
          <w:color w:val="000000"/>
          <w:highlight w:val="none"/>
          <w:lang w:eastAsia="zh-Hans"/>
        </w:rPr>
        <w:t xml:space="preserve">  2</w:t>
      </w:r>
      <w:r>
        <w:rPr>
          <w:rFonts w:hint="eastAsia" w:eastAsia="新宋体"/>
          <w:bCs/>
          <w:color w:val="000000"/>
          <w:highlight w:val="none"/>
          <w:lang w:val="en-US" w:eastAsia="zh-Hans"/>
        </w:rPr>
        <w:t>分</w:t>
      </w:r>
    </w:p>
    <w:p w14:paraId="3769A3E1">
      <w:pPr>
        <w:numPr>
          <w:ilvl w:val="0"/>
          <w:numId w:val="43"/>
        </w:numPr>
        <w:ind w:left="425" w:leftChars="0" w:hanging="425" w:firstLineChars="0"/>
        <w:rPr>
          <w:rFonts w:eastAsia="新宋体"/>
          <w:bCs/>
          <w:color w:val="000000"/>
          <w:highlight w:val="none"/>
        </w:rPr>
      </w:pPr>
      <w:r>
        <w:rPr>
          <w:rFonts w:hint="eastAsia" w:eastAsia="新宋体"/>
          <w:bCs/>
          <w:color w:val="000000"/>
          <w:highlight w:val="none"/>
          <w:lang w:val="en-US" w:eastAsia="zh-Hans"/>
        </w:rPr>
        <w:t>提升定向的人出价会更低，因为提升定向的人往往会有更高的抱负和希望，希望能得到最好的结果，所以会在一开始就出低价，通过不断地博弈促进自身利益最大化，实现自己的目标（买方）</w:t>
      </w:r>
    </w:p>
    <w:p w14:paraId="406A4450">
      <w:pPr>
        <w:numPr>
          <w:ilvl w:val="0"/>
          <w:numId w:val="43"/>
        </w:numPr>
        <w:ind w:left="425" w:leftChars="0" w:hanging="425" w:firstLineChars="0"/>
        <w:rPr>
          <w:rFonts w:eastAsia="新宋体"/>
          <w:bCs/>
          <w:color w:val="000000"/>
          <w:highlight w:val="none"/>
        </w:rPr>
      </w:pPr>
      <w:r>
        <w:rPr>
          <w:rFonts w:hint="eastAsia" w:eastAsia="新宋体"/>
          <w:bCs/>
          <w:color w:val="000000"/>
          <w:highlight w:val="none"/>
          <w:lang w:val="en-US" w:eastAsia="zh-Hans"/>
        </w:rPr>
        <w:t>预防定向的人出价更低，因为预防定向的人关注避免损失，害怕拒绝，通常采取保守的行为方式，所以会尽量出低价，推动谈判顺利完成（卖方）</w:t>
      </w:r>
    </w:p>
    <w:p w14:paraId="592F905B">
      <w:pPr>
        <w:numPr>
          <w:ilvl w:val="0"/>
          <w:numId w:val="0"/>
        </w:numPr>
        <w:rPr>
          <w:rFonts w:hint="eastAsia" w:eastAsia="新宋体"/>
          <w:bCs/>
          <w:color w:val="000000"/>
          <w:highlight w:val="none"/>
          <w:lang w:val="en-US" w:eastAsia="zh-Hans"/>
        </w:rPr>
      </w:pPr>
    </w:p>
    <w:p w14:paraId="621521B6">
      <w:pPr>
        <w:numPr>
          <w:ilvl w:val="0"/>
          <w:numId w:val="0"/>
        </w:numPr>
        <w:rPr>
          <w:rFonts w:hint="eastAsia" w:eastAsia="新宋体"/>
          <w:bCs/>
          <w:color w:val="000000"/>
          <w:highlight w:val="none"/>
          <w:lang w:val="en-US" w:eastAsia="zh-Hans"/>
        </w:rPr>
      </w:pPr>
    </w:p>
    <w:p w14:paraId="073EE35B">
      <w:pPr>
        <w:numPr>
          <w:ilvl w:val="0"/>
          <w:numId w:val="42"/>
        </w:numPr>
        <w:rPr>
          <w:rFonts w:eastAsia="新宋体"/>
          <w:bCs/>
          <w:color w:val="000000"/>
          <w:highlight w:val="none"/>
        </w:rPr>
      </w:pPr>
      <w:r>
        <w:rPr>
          <w:rFonts w:hint="eastAsia" w:eastAsia="新宋体"/>
          <w:b/>
          <w:bCs w:val="0"/>
          <w:color w:val="000000"/>
          <w:highlight w:val="none"/>
        </w:rPr>
        <w:t>如何从人们的启发式出发，助推人们的环保行为</w:t>
      </w:r>
      <w:r>
        <w:rPr>
          <w:rFonts w:hint="eastAsia" w:eastAsia="新宋体"/>
          <w:bCs/>
          <w:color w:val="000000"/>
          <w:highlight w:val="none"/>
        </w:rPr>
        <w:t>。</w:t>
      </w:r>
      <w:r>
        <w:rPr>
          <w:rFonts w:hint="default" w:eastAsia="新宋体"/>
          <w:bCs/>
          <w:color w:val="000000"/>
          <w:highlight w:val="none"/>
        </w:rPr>
        <w:t xml:space="preserve"> </w:t>
      </w:r>
    </w:p>
    <w:p w14:paraId="4B3466E8">
      <w:pPr>
        <w:numPr>
          <w:ilvl w:val="0"/>
          <w:numId w:val="0"/>
        </w:numPr>
        <w:ind w:leftChars="0" w:firstLine="720" w:firstLineChars="0"/>
        <w:rPr>
          <w:rFonts w:eastAsia="新宋体"/>
          <w:bCs/>
          <w:color w:val="000000"/>
          <w:highlight w:val="none"/>
        </w:rPr>
      </w:pPr>
      <w:r>
        <w:rPr>
          <w:rFonts w:hint="eastAsia" w:eastAsia="新宋体"/>
          <w:bCs/>
          <w:color w:val="000000"/>
          <w:highlight w:val="none"/>
          <w:lang w:val="en-US" w:eastAsia="zh-Hans"/>
        </w:rPr>
        <w:t>每点</w:t>
      </w:r>
      <w:r>
        <w:rPr>
          <w:rFonts w:hint="default" w:eastAsia="新宋体"/>
          <w:bCs/>
          <w:color w:val="000000"/>
          <w:highlight w:val="none"/>
          <w:lang w:eastAsia="zh-Hans"/>
        </w:rPr>
        <w:t>2</w:t>
      </w:r>
      <w:r>
        <w:rPr>
          <w:rFonts w:hint="eastAsia" w:eastAsia="新宋体"/>
          <w:bCs/>
          <w:color w:val="000000"/>
          <w:highlight w:val="none"/>
          <w:lang w:val="en-US" w:eastAsia="zh-Hans"/>
        </w:rPr>
        <w:t>分，写出三点即可</w:t>
      </w:r>
    </w:p>
    <w:p w14:paraId="7DEF53DA">
      <w:pPr>
        <w:numPr>
          <w:ilvl w:val="0"/>
          <w:numId w:val="44"/>
        </w:numPr>
        <w:ind w:left="425" w:leftChars="0" w:hanging="425" w:firstLineChars="0"/>
        <w:rPr>
          <w:rFonts w:hint="eastAsia" w:eastAsia="新宋体"/>
          <w:bCs/>
          <w:color w:val="000000"/>
          <w:highlight w:val="none"/>
        </w:rPr>
      </w:pPr>
      <w:r>
        <w:rPr>
          <w:rFonts w:hint="eastAsia" w:eastAsia="新宋体"/>
          <w:bCs/>
          <w:color w:val="000000"/>
          <w:highlight w:val="none"/>
        </w:rPr>
        <w:t>可得性启发法</w:t>
      </w:r>
      <w:r>
        <w:rPr>
          <w:rFonts w:hint="eastAsia" w:eastAsia="新宋体"/>
          <w:bCs/>
          <w:color w:val="000000"/>
          <w:highlight w:val="none"/>
          <w:lang w:eastAsia="zh-Hans"/>
        </w:rPr>
        <w:t>：</w:t>
      </w:r>
      <w:r>
        <w:rPr>
          <w:rFonts w:hint="eastAsia" w:eastAsia="新宋体"/>
          <w:bCs/>
          <w:color w:val="000000"/>
          <w:highlight w:val="none"/>
        </w:rPr>
        <w:t>在使用启发法进行判断时，人们往往会依赖最先想到的经验和信息，并认定这些容易知觉到或回想起的事件更常出现，以此作为判断的依据。</w:t>
      </w:r>
      <w:r>
        <w:rPr>
          <w:rFonts w:hint="eastAsia" w:eastAsia="新宋体"/>
          <w:bCs/>
          <w:color w:val="000000"/>
          <w:highlight w:val="none"/>
          <w:lang w:val="en-US" w:eastAsia="zh-Hans"/>
        </w:rPr>
        <w:t>可以增加环保新闻的投放广度。</w:t>
      </w:r>
    </w:p>
    <w:p w14:paraId="4ADDA799">
      <w:pPr>
        <w:numPr>
          <w:ilvl w:val="0"/>
          <w:numId w:val="44"/>
        </w:numPr>
        <w:ind w:left="425" w:leftChars="0" w:hanging="425" w:firstLineChars="0"/>
        <w:rPr>
          <w:rFonts w:eastAsia="新宋体"/>
          <w:bCs/>
          <w:color w:val="000000"/>
          <w:highlight w:val="none"/>
        </w:rPr>
      </w:pPr>
      <w:r>
        <w:rPr>
          <w:rFonts w:hint="eastAsia" w:eastAsia="新宋体"/>
          <w:bCs/>
          <w:color w:val="000000"/>
          <w:highlight w:val="none"/>
        </w:rPr>
        <w:t>代表性启发法</w:t>
      </w:r>
      <w:r>
        <w:rPr>
          <w:rFonts w:hint="eastAsia" w:eastAsia="新宋体"/>
          <w:bCs/>
          <w:color w:val="000000"/>
          <w:highlight w:val="none"/>
          <w:lang w:eastAsia="zh-Hans"/>
        </w:rPr>
        <w:t>：</w:t>
      </w:r>
      <w:r>
        <w:rPr>
          <w:rFonts w:hint="eastAsia" w:eastAsia="新宋体"/>
          <w:bCs/>
          <w:color w:val="000000"/>
          <w:highlight w:val="none"/>
        </w:rPr>
        <w:t>在使用启发法时，首先会考虑到借鉴要判断事件本身或事件的同类事件以往的经验即以往出现的结果。</w:t>
      </w:r>
      <w:r>
        <w:rPr>
          <w:rFonts w:hint="eastAsia" w:eastAsia="新宋体"/>
          <w:bCs/>
          <w:color w:val="000000"/>
          <w:highlight w:val="none"/>
          <w:lang w:val="en-US" w:eastAsia="zh-Hans"/>
        </w:rPr>
        <w:t>可以打造典型环保人物或事例。</w:t>
      </w:r>
    </w:p>
    <w:p w14:paraId="2DBA06F8">
      <w:pPr>
        <w:numPr>
          <w:ilvl w:val="0"/>
          <w:numId w:val="44"/>
        </w:numPr>
        <w:ind w:left="425" w:leftChars="0" w:hanging="425" w:firstLineChars="0"/>
        <w:rPr>
          <w:rFonts w:eastAsia="新宋体"/>
          <w:bCs/>
          <w:color w:val="000000"/>
          <w:highlight w:val="none"/>
        </w:rPr>
      </w:pPr>
      <w:r>
        <w:rPr>
          <w:rFonts w:hint="eastAsia" w:eastAsia="新宋体"/>
          <w:bCs/>
          <w:color w:val="000000"/>
          <w:highlight w:val="none"/>
        </w:rPr>
        <w:t>锚定和调整启发式</w:t>
      </w:r>
      <w:r>
        <w:rPr>
          <w:rFonts w:hint="eastAsia" w:eastAsia="新宋体"/>
          <w:bCs/>
          <w:color w:val="000000"/>
          <w:highlight w:val="none"/>
          <w:lang w:eastAsia="zh-Hans"/>
        </w:rPr>
        <w:t>：</w:t>
      </w:r>
      <w:r>
        <w:rPr>
          <w:rFonts w:hint="eastAsia" w:eastAsia="新宋体"/>
          <w:bCs/>
          <w:color w:val="000000"/>
          <w:highlight w:val="none"/>
          <w:lang w:val="en-US" w:eastAsia="zh-Hans"/>
        </w:rPr>
        <w:t>进行决策时，</w:t>
      </w:r>
      <w:r>
        <w:rPr>
          <w:rFonts w:hint="eastAsia" w:eastAsia="新宋体"/>
          <w:bCs/>
          <w:color w:val="000000"/>
          <w:highlight w:val="none"/>
        </w:rPr>
        <w:t>先把自己“锚定”在某个事物上,然后再在这个基础上进行调整。</w:t>
      </w:r>
      <w:r>
        <w:rPr>
          <w:rFonts w:hint="eastAsia" w:eastAsia="新宋体"/>
          <w:bCs/>
          <w:color w:val="000000"/>
          <w:highlight w:val="none"/>
          <w:lang w:val="en-US" w:eastAsia="zh-Hans"/>
        </w:rPr>
        <w:t>可以宣传简单、易操作的环保行为。</w:t>
      </w:r>
    </w:p>
    <w:p w14:paraId="37246F66">
      <w:pPr>
        <w:numPr>
          <w:ilvl w:val="0"/>
          <w:numId w:val="44"/>
        </w:numPr>
        <w:ind w:left="425" w:leftChars="0" w:hanging="425" w:firstLineChars="0"/>
        <w:rPr>
          <w:rFonts w:eastAsia="新宋体"/>
          <w:bCs/>
          <w:color w:val="000000"/>
          <w:highlight w:val="none"/>
        </w:rPr>
      </w:pPr>
      <w:r>
        <w:rPr>
          <w:rFonts w:hint="eastAsia" w:eastAsia="新宋体"/>
          <w:bCs/>
          <w:color w:val="000000"/>
          <w:highlight w:val="none"/>
          <w:lang w:val="en-US" w:eastAsia="zh-Hans"/>
        </w:rPr>
        <w:t>反事实思维：在头脑中对已经发生了的事件进行否定，然后表征原本可能发生但现实并未发生的心理活动。如设置宣传语，如果我们早点推动环保，我们的地球将会是更美丽的世界。</w:t>
      </w:r>
    </w:p>
    <w:p w14:paraId="4220DFC5">
      <w:pPr>
        <w:numPr>
          <w:ilvl w:val="0"/>
          <w:numId w:val="0"/>
        </w:numPr>
        <w:ind w:firstLine="720" w:firstLineChars="0"/>
        <w:rPr>
          <w:rFonts w:eastAsia="新宋体"/>
          <w:bCs/>
          <w:color w:val="000000"/>
          <w:highlight w:val="none"/>
        </w:rPr>
      </w:pPr>
    </w:p>
    <w:p w14:paraId="5B3C7857">
      <w:pPr>
        <w:numPr>
          <w:ilvl w:val="0"/>
          <w:numId w:val="42"/>
        </w:numPr>
        <w:rPr>
          <w:rFonts w:eastAsia="新宋体"/>
          <w:b/>
          <w:bCs w:val="0"/>
          <w:color w:val="000000"/>
          <w:highlight w:val="none"/>
        </w:rPr>
      </w:pPr>
      <w:r>
        <w:rPr>
          <w:rFonts w:hint="eastAsia" w:eastAsia="新宋体"/>
          <w:b/>
          <w:bCs w:val="0"/>
          <w:color w:val="000000"/>
          <w:highlight w:val="none"/>
        </w:rPr>
        <w:t>算法厌恶反映出人们对人工智能算法的消极态度。试从态度形成过程，分析人们是如何形成算法厌恶这一消极态度的。</w:t>
      </w:r>
    </w:p>
    <w:p w14:paraId="158AB043">
      <w:pPr>
        <w:numPr>
          <w:ilvl w:val="0"/>
          <w:numId w:val="0"/>
        </w:numPr>
        <w:ind w:firstLine="720" w:firstLineChars="0"/>
        <w:rPr>
          <w:rFonts w:hint="default" w:eastAsia="新宋体"/>
          <w:bCs/>
          <w:color w:val="000000"/>
          <w:highlight w:val="none"/>
          <w:lang w:val="en-US" w:eastAsia="zh-Hans"/>
        </w:rPr>
      </w:pPr>
      <w:r>
        <w:rPr>
          <w:rFonts w:hint="eastAsia" w:eastAsia="新宋体"/>
          <w:bCs/>
          <w:color w:val="000000"/>
          <w:highlight w:val="none"/>
          <w:lang w:val="en-US" w:eastAsia="zh-Hans"/>
        </w:rPr>
        <w:t>理论</w:t>
      </w:r>
      <w:r>
        <w:rPr>
          <w:rFonts w:hint="default" w:eastAsia="新宋体"/>
          <w:bCs/>
          <w:color w:val="000000"/>
          <w:highlight w:val="none"/>
          <w:lang w:eastAsia="zh-Hans"/>
        </w:rPr>
        <w:t xml:space="preserve"> 4</w:t>
      </w:r>
      <w:r>
        <w:rPr>
          <w:rFonts w:hint="eastAsia" w:eastAsia="新宋体"/>
          <w:bCs/>
          <w:color w:val="000000"/>
          <w:highlight w:val="none"/>
          <w:lang w:val="en-US" w:eastAsia="zh-Hans"/>
        </w:rPr>
        <w:t>分，解释</w:t>
      </w:r>
      <w:r>
        <w:rPr>
          <w:rFonts w:hint="default" w:eastAsia="新宋体"/>
          <w:bCs/>
          <w:color w:val="000000"/>
          <w:highlight w:val="none"/>
          <w:lang w:eastAsia="zh-Hans"/>
        </w:rPr>
        <w:t>2</w:t>
      </w:r>
      <w:r>
        <w:rPr>
          <w:rFonts w:hint="eastAsia" w:eastAsia="新宋体"/>
          <w:bCs/>
          <w:color w:val="000000"/>
          <w:highlight w:val="none"/>
          <w:lang w:val="en-US" w:eastAsia="zh-Hans"/>
        </w:rPr>
        <w:t>分</w:t>
      </w:r>
    </w:p>
    <w:p w14:paraId="1EDB8CD4">
      <w:pPr>
        <w:numPr>
          <w:ilvl w:val="0"/>
          <w:numId w:val="0"/>
        </w:numPr>
        <w:ind w:firstLine="720" w:firstLineChars="0"/>
        <w:rPr>
          <w:rFonts w:hint="eastAsia" w:eastAsia="新宋体"/>
          <w:bCs/>
          <w:color w:val="000000"/>
          <w:highlight w:val="none"/>
          <w:lang w:val="en-US" w:eastAsia="zh-Hans"/>
        </w:rPr>
      </w:pPr>
      <w:r>
        <w:rPr>
          <w:rFonts w:hint="eastAsia" w:eastAsia="新宋体"/>
          <w:bCs/>
          <w:color w:val="000000"/>
          <w:highlight w:val="none"/>
          <w:lang w:val="en-US" w:eastAsia="zh-Hans"/>
        </w:rPr>
        <w:t>态度形成的过程包括：</w:t>
      </w:r>
    </w:p>
    <w:p w14:paraId="31D68BBB">
      <w:pPr>
        <w:numPr>
          <w:ilvl w:val="0"/>
          <w:numId w:val="45"/>
        </w:numPr>
        <w:ind w:left="425" w:leftChars="0" w:hanging="425" w:firstLineChars="0"/>
        <w:rPr>
          <w:rFonts w:hint="eastAsia" w:eastAsia="新宋体"/>
          <w:bCs/>
          <w:color w:val="000000"/>
          <w:highlight w:val="none"/>
          <w:lang w:val="en-US" w:eastAsia="zh-Hans"/>
        </w:rPr>
      </w:pPr>
      <w:r>
        <w:rPr>
          <w:rFonts w:hint="eastAsia" w:eastAsia="新宋体"/>
          <w:bCs/>
          <w:color w:val="000000"/>
          <w:highlight w:val="none"/>
          <w:lang w:val="en-US" w:eastAsia="zh-Hans"/>
        </w:rPr>
        <w:t>依从（顺从）。依从包括从众和服从。依从阶段的行为具有盲目性、被动性、不稳定性，随情境的变化而变化。此时个体对道德规范行为的必要性尚缺乏充分的认识，也缺乏情感体验，行为主要受控于外在压力(如奖惩)，而不是内在的需要。在此阶段，个体依从社会大众对算法表现出的普遍消极态度，但是这是个体为了获得奖励和避免惩罚而表现出来的。</w:t>
      </w:r>
    </w:p>
    <w:p w14:paraId="1B76E621">
      <w:pPr>
        <w:numPr>
          <w:ilvl w:val="0"/>
          <w:numId w:val="45"/>
        </w:numPr>
        <w:ind w:left="425" w:leftChars="0" w:hanging="425" w:firstLineChars="0"/>
        <w:rPr>
          <w:rFonts w:hint="default" w:eastAsia="新宋体"/>
          <w:bCs/>
          <w:color w:val="000000"/>
          <w:highlight w:val="none"/>
          <w:lang w:val="en-US" w:eastAsia="zh-Hans"/>
        </w:rPr>
      </w:pPr>
      <w:r>
        <w:rPr>
          <w:rFonts w:hint="eastAsia" w:eastAsia="新宋体"/>
          <w:bCs/>
          <w:color w:val="000000"/>
          <w:highlight w:val="none"/>
          <w:lang w:val="en-US" w:eastAsia="zh-Hans"/>
        </w:rPr>
        <w:t>认同。认同是在思想、情感、态度和行为上主动接受他人的影响，使自己的态度和行为与他人相接近。认同实质上就是对榜样的模仿，其出发点就是试图与榜样一致。在此阶段，个体开始主动接受对算法的消极态度。</w:t>
      </w:r>
    </w:p>
    <w:p w14:paraId="7CD546EA">
      <w:pPr>
        <w:numPr>
          <w:ilvl w:val="0"/>
          <w:numId w:val="45"/>
        </w:numPr>
        <w:ind w:left="425" w:leftChars="0" w:hanging="425" w:firstLineChars="0"/>
        <w:rPr>
          <w:rFonts w:hint="default" w:eastAsia="新宋体"/>
          <w:bCs/>
          <w:color w:val="000000"/>
          <w:highlight w:val="none"/>
          <w:lang w:val="en-US" w:eastAsia="zh-Hans"/>
        </w:rPr>
      </w:pPr>
      <w:r>
        <w:rPr>
          <w:rFonts w:hint="eastAsia" w:eastAsia="新宋体"/>
          <w:bCs/>
          <w:color w:val="000000"/>
          <w:highlight w:val="none"/>
          <w:lang w:val="en-US" w:eastAsia="zh-Hans"/>
        </w:rPr>
        <w:t>内化。内化指在思想观点上与他人的思想观点一致，将自己所认同的思想和自己原有的观点、信念融为一体，构成一个完整的价值体系。在内化阶段，个体的行为具有高度的自觉性和主动性，并具有坚定性。在此阶段，个体完全接受了厌恶人工智能算法的信念，并将之纳入自己的态度体系。</w:t>
      </w:r>
    </w:p>
    <w:p w14:paraId="272152D8">
      <w:pPr>
        <w:numPr>
          <w:ilvl w:val="0"/>
          <w:numId w:val="0"/>
        </w:numPr>
        <w:ind w:firstLine="720" w:firstLineChars="0"/>
        <w:rPr>
          <w:rFonts w:hint="eastAsia" w:eastAsia="新宋体"/>
          <w:bCs/>
          <w:color w:val="000000"/>
          <w:highlight w:val="none"/>
          <w:lang w:val="en-US" w:eastAsia="zh-Hans"/>
        </w:rPr>
      </w:pPr>
      <w:r>
        <w:rPr>
          <w:rFonts w:hint="eastAsia" w:eastAsia="新宋体"/>
          <w:bCs/>
          <w:color w:val="000000"/>
          <w:highlight w:val="none"/>
          <w:lang w:val="en-US" w:eastAsia="zh-Hans"/>
        </w:rPr>
        <w:t>也可以从态度的组成部分来回答：</w:t>
      </w:r>
    </w:p>
    <w:p w14:paraId="460A1FE6">
      <w:pPr>
        <w:numPr>
          <w:ilvl w:val="0"/>
          <w:numId w:val="46"/>
        </w:numPr>
        <w:ind w:left="425" w:leftChars="0" w:hanging="425" w:firstLineChars="0"/>
        <w:rPr>
          <w:rFonts w:hint="default" w:eastAsia="新宋体"/>
          <w:bCs/>
          <w:color w:val="000000"/>
          <w:highlight w:val="none"/>
          <w:lang w:val="en-US" w:eastAsia="zh-Hans"/>
        </w:rPr>
      </w:pPr>
      <w:r>
        <w:rPr>
          <w:rFonts w:hint="default" w:eastAsia="新宋体"/>
          <w:bCs/>
          <w:color w:val="000000"/>
          <w:highlight w:val="none"/>
          <w:lang w:val="en-US" w:eastAsia="zh-Hans"/>
        </w:rPr>
        <w:t>认知：指人们对外界对象的心理印象，包括有关的事实、知识和信念；</w:t>
      </w:r>
      <w:r>
        <w:rPr>
          <w:rFonts w:hint="eastAsia" w:eastAsia="新宋体"/>
          <w:bCs/>
          <w:color w:val="000000"/>
          <w:highlight w:val="none"/>
          <w:lang w:val="en-US" w:eastAsia="zh-Hans"/>
        </w:rPr>
        <w:t>认知上，个体会产生算法是不可控、可能产生错误等信念。</w:t>
      </w:r>
    </w:p>
    <w:p w14:paraId="4B2F34B5">
      <w:pPr>
        <w:numPr>
          <w:ilvl w:val="0"/>
          <w:numId w:val="46"/>
        </w:numPr>
        <w:ind w:left="425" w:leftChars="0" w:hanging="425" w:firstLineChars="0"/>
        <w:rPr>
          <w:rFonts w:hint="default" w:eastAsia="新宋体"/>
          <w:bCs/>
          <w:color w:val="000000"/>
          <w:highlight w:val="none"/>
          <w:lang w:val="en-US" w:eastAsia="zh-Hans"/>
        </w:rPr>
      </w:pPr>
      <w:r>
        <w:rPr>
          <w:rFonts w:hint="default" w:eastAsia="新宋体"/>
          <w:bCs/>
          <w:color w:val="000000"/>
          <w:highlight w:val="none"/>
          <w:lang w:val="en-US" w:eastAsia="zh-Hans"/>
        </w:rPr>
        <w:t>情感：指人们对态度对象肯定或否定的评价以及由此引发的情绪情感；</w:t>
      </w:r>
      <w:r>
        <w:rPr>
          <w:rFonts w:hint="eastAsia" w:eastAsia="新宋体"/>
          <w:bCs/>
          <w:color w:val="000000"/>
          <w:highlight w:val="none"/>
          <w:lang w:val="en-US" w:eastAsia="zh-Hans"/>
        </w:rPr>
        <w:t>个体会产生对算法的恐惧、厌恶等情绪</w:t>
      </w:r>
    </w:p>
    <w:p w14:paraId="3C84F04B">
      <w:pPr>
        <w:numPr>
          <w:ilvl w:val="0"/>
          <w:numId w:val="46"/>
        </w:numPr>
        <w:ind w:left="425" w:leftChars="0" w:hanging="425" w:firstLineChars="0"/>
        <w:rPr>
          <w:rFonts w:hint="default" w:eastAsia="新宋体"/>
          <w:bCs/>
          <w:color w:val="000000"/>
          <w:highlight w:val="none"/>
          <w:lang w:val="en-US" w:eastAsia="zh-Hans"/>
        </w:rPr>
      </w:pPr>
      <w:r>
        <w:rPr>
          <w:rFonts w:hint="default" w:eastAsia="新宋体"/>
          <w:bCs/>
          <w:color w:val="000000"/>
          <w:highlight w:val="none"/>
          <w:lang w:val="en-US" w:eastAsia="zh-Hans"/>
        </w:rPr>
        <w:t>行为倾向：指人们对态度对象所预备采取的反应，具有准备性质；</w:t>
      </w:r>
      <w:r>
        <w:rPr>
          <w:rFonts w:hint="eastAsia" w:eastAsia="新宋体"/>
          <w:bCs/>
          <w:color w:val="000000"/>
          <w:highlight w:val="none"/>
          <w:lang w:val="en-US" w:eastAsia="zh-Hans"/>
        </w:rPr>
        <w:t>行为倾向上，个体会因为自己的算法厌恶而排斥算法的使用</w:t>
      </w:r>
    </w:p>
    <w:p w14:paraId="602F2BE1">
      <w:pPr>
        <w:numPr>
          <w:ilvl w:val="0"/>
          <w:numId w:val="0"/>
        </w:numPr>
        <w:rPr>
          <w:rFonts w:hint="eastAsia" w:eastAsia="新宋体"/>
          <w:bCs/>
          <w:color w:val="000000"/>
          <w:highlight w:val="none"/>
          <w:lang w:val="en-US" w:eastAsia="zh-Hans"/>
        </w:rPr>
      </w:pPr>
    </w:p>
    <w:p w14:paraId="04378343">
      <w:pPr>
        <w:numPr>
          <w:ilvl w:val="0"/>
          <w:numId w:val="0"/>
        </w:numPr>
        <w:rPr>
          <w:rFonts w:hint="default" w:eastAsia="新宋体"/>
          <w:bCs/>
          <w:color w:val="000000"/>
          <w:highlight w:val="none"/>
          <w:lang w:val="en-US" w:eastAsia="zh-Hans"/>
        </w:rPr>
      </w:pPr>
    </w:p>
    <w:p w14:paraId="2B59227A">
      <w:pPr>
        <w:numPr>
          <w:ilvl w:val="0"/>
          <w:numId w:val="42"/>
        </w:numPr>
        <w:rPr>
          <w:rFonts w:eastAsia="新宋体"/>
          <w:b/>
          <w:bCs w:val="0"/>
          <w:color w:val="000000"/>
          <w:highlight w:val="none"/>
        </w:rPr>
      </w:pPr>
      <w:r>
        <w:rPr>
          <w:rFonts w:hint="eastAsia" w:eastAsia="新宋体"/>
          <w:b/>
          <w:bCs w:val="0"/>
          <w:color w:val="000000"/>
          <w:highlight w:val="none"/>
        </w:rPr>
        <w:t>人们的态度和行为经常会不一致，那么如何缩小这一差异，使得人们能够直接基于自己的态度和价值观采取行动？</w:t>
      </w:r>
    </w:p>
    <w:p w14:paraId="683CB3FF">
      <w:pPr>
        <w:numPr>
          <w:ilvl w:val="0"/>
          <w:numId w:val="0"/>
        </w:numPr>
        <w:ind w:leftChars="0"/>
        <w:rPr>
          <w:rFonts w:eastAsia="新宋体"/>
          <w:b w:val="0"/>
          <w:bCs/>
          <w:color w:val="000000"/>
          <w:highlight w:val="none"/>
        </w:rPr>
      </w:pPr>
      <w:r>
        <w:rPr>
          <w:rFonts w:hint="eastAsia" w:eastAsia="新宋体"/>
          <w:b w:val="0"/>
          <w:bCs/>
          <w:color w:val="000000"/>
          <w:highlight w:val="none"/>
          <w:lang w:val="en-US" w:eastAsia="zh-Hans"/>
        </w:rPr>
        <w:t>每点</w:t>
      </w:r>
      <w:r>
        <w:rPr>
          <w:rFonts w:hint="default" w:eastAsia="新宋体"/>
          <w:b w:val="0"/>
          <w:bCs/>
          <w:color w:val="000000"/>
          <w:highlight w:val="none"/>
          <w:lang w:eastAsia="zh-Hans"/>
        </w:rPr>
        <w:t>2</w:t>
      </w:r>
      <w:r>
        <w:rPr>
          <w:rFonts w:hint="eastAsia" w:eastAsia="新宋体"/>
          <w:b w:val="0"/>
          <w:bCs/>
          <w:color w:val="000000"/>
          <w:highlight w:val="none"/>
          <w:lang w:val="en-US" w:eastAsia="zh-Hans"/>
        </w:rPr>
        <w:t>分</w:t>
      </w:r>
    </w:p>
    <w:p w14:paraId="43FA7777">
      <w:pPr>
        <w:numPr>
          <w:ilvl w:val="0"/>
          <w:numId w:val="47"/>
        </w:numPr>
        <w:ind w:left="425" w:leftChars="0" w:hanging="425" w:firstLineChars="0"/>
        <w:rPr>
          <w:rFonts w:hint="eastAsia" w:eastAsia="新宋体"/>
          <w:b w:val="0"/>
          <w:bCs/>
          <w:color w:val="000000"/>
          <w:highlight w:val="none"/>
          <w:lang w:val="en-US" w:eastAsia="zh-Hans"/>
        </w:rPr>
      </w:pPr>
      <w:r>
        <w:rPr>
          <w:rFonts w:hint="eastAsia" w:eastAsia="新宋体"/>
          <w:b w:val="0"/>
          <w:bCs/>
          <w:color w:val="000000"/>
          <w:highlight w:val="none"/>
          <w:lang w:val="en-US" w:eastAsia="zh-Hans"/>
        </w:rPr>
        <w:t>当个体的态度与行为不一致时，会产生认知失调</w:t>
      </w:r>
    </w:p>
    <w:p w14:paraId="2F64BE2A">
      <w:pPr>
        <w:numPr>
          <w:ilvl w:val="0"/>
          <w:numId w:val="47"/>
        </w:numPr>
        <w:ind w:left="425" w:leftChars="0" w:hanging="425" w:firstLineChars="0"/>
        <w:rPr>
          <w:rFonts w:hint="eastAsia" w:eastAsia="新宋体"/>
          <w:b w:val="0"/>
          <w:bCs/>
          <w:color w:val="000000"/>
          <w:highlight w:val="none"/>
          <w:lang w:val="en-US" w:eastAsia="zh-Hans"/>
        </w:rPr>
      </w:pPr>
      <w:r>
        <w:rPr>
          <w:rFonts w:hint="eastAsia" w:eastAsia="新宋体"/>
          <w:b w:val="0"/>
          <w:bCs/>
          <w:color w:val="000000"/>
          <w:highlight w:val="none"/>
          <w:lang w:val="en-US" w:eastAsia="zh-Hans"/>
        </w:rPr>
        <w:t>态度是个体对某个特定事物的评价，而价值观是个体对周围客观事物重要性的总体评价，是对超越特定情境的重要生活目标的持久信念。</w:t>
      </w:r>
    </w:p>
    <w:p w14:paraId="0C7F5DA7">
      <w:pPr>
        <w:numPr>
          <w:ilvl w:val="0"/>
          <w:numId w:val="47"/>
        </w:numPr>
        <w:ind w:left="425" w:leftChars="0" w:hanging="425" w:firstLineChars="0"/>
        <w:rPr>
          <w:rFonts w:hint="eastAsia" w:eastAsia="新宋体"/>
          <w:b w:val="0"/>
          <w:bCs/>
          <w:color w:val="000000"/>
          <w:highlight w:val="none"/>
          <w:lang w:val="en-US" w:eastAsia="zh-Hans"/>
        </w:rPr>
      </w:pPr>
      <w:r>
        <w:rPr>
          <w:rFonts w:hint="eastAsia" w:eastAsia="新宋体"/>
          <w:b w:val="0"/>
          <w:bCs/>
          <w:color w:val="000000"/>
          <w:highlight w:val="none"/>
          <w:lang w:val="en-US" w:eastAsia="zh-Hans"/>
        </w:rPr>
        <w:t>根据计划行为理论，个体的态度、主观规范和知觉行为控制会产生个体的行为意图，从而产生行为。</w:t>
      </w:r>
    </w:p>
    <w:p w14:paraId="04D728C1">
      <w:pPr>
        <w:numPr>
          <w:ilvl w:val="0"/>
          <w:numId w:val="47"/>
        </w:numPr>
        <w:ind w:left="425" w:leftChars="0" w:hanging="425" w:firstLineChars="0"/>
        <w:rPr>
          <w:rFonts w:hint="default" w:eastAsia="新宋体"/>
          <w:b w:val="0"/>
          <w:bCs/>
          <w:color w:val="000000"/>
          <w:highlight w:val="none"/>
          <w:lang w:val="en-US" w:eastAsia="zh-Hans"/>
        </w:rPr>
      </w:pPr>
      <w:r>
        <w:rPr>
          <w:rFonts w:hint="eastAsia" w:eastAsia="新宋体"/>
          <w:b w:val="0"/>
          <w:bCs/>
          <w:color w:val="000000"/>
          <w:highlight w:val="none"/>
          <w:lang w:val="en-US" w:eastAsia="zh-Hans"/>
        </w:rPr>
        <w:t>为了提升态度和行为的一致性，可以减少主观规范和知觉行为控制对行为的限制；或增强自己对某件事件的态度强度，提升行动倾向</w:t>
      </w:r>
    </w:p>
    <w:p w14:paraId="7676D041">
      <w:pPr>
        <w:numPr>
          <w:ilvl w:val="0"/>
          <w:numId w:val="0"/>
        </w:numPr>
        <w:rPr>
          <w:rFonts w:hint="default" w:eastAsia="新宋体"/>
          <w:b w:val="0"/>
          <w:bCs/>
          <w:color w:val="000000"/>
          <w:highlight w:val="none"/>
          <w:lang w:val="en-US" w:eastAsia="zh-Hans"/>
        </w:rPr>
      </w:pPr>
    </w:p>
    <w:p w14:paraId="6769B1EB">
      <w:pPr>
        <w:numPr>
          <w:ilvl w:val="0"/>
          <w:numId w:val="0"/>
        </w:numPr>
        <w:rPr>
          <w:rFonts w:hint="eastAsia" w:eastAsia="新宋体"/>
          <w:b w:val="0"/>
          <w:bCs/>
          <w:color w:val="000000"/>
          <w:highlight w:val="none"/>
          <w:lang w:val="en-US" w:eastAsia="zh-Hans"/>
        </w:rPr>
      </w:pPr>
    </w:p>
    <w:p w14:paraId="63CFFC4C">
      <w:pPr>
        <w:numPr>
          <w:ilvl w:val="0"/>
          <w:numId w:val="0"/>
        </w:numPr>
        <w:rPr>
          <w:rFonts w:hint="default" w:eastAsia="新宋体"/>
          <w:b w:val="0"/>
          <w:bCs/>
          <w:color w:val="000000"/>
          <w:highlight w:val="none"/>
          <w:lang w:val="en-US" w:eastAsia="zh-Hans"/>
        </w:rPr>
      </w:pPr>
    </w:p>
    <w:p w14:paraId="49DC57BD">
      <w:pPr>
        <w:spacing w:line="600" w:lineRule="exact"/>
        <w:rPr>
          <w:rFonts w:eastAsia="黑体"/>
          <w:bCs/>
          <w:highlight w:val="none"/>
        </w:rPr>
      </w:pPr>
      <w:r>
        <w:rPr>
          <w:rFonts w:eastAsia="黑体"/>
          <w:bCs/>
          <w:highlight w:val="none"/>
        </w:rPr>
        <w:t>四、问答题（4×9分）</w:t>
      </w:r>
    </w:p>
    <w:p w14:paraId="46B5665D">
      <w:pPr>
        <w:numPr>
          <w:ilvl w:val="0"/>
          <w:numId w:val="48"/>
        </w:numPr>
        <w:rPr>
          <w:rFonts w:eastAsia="新宋体"/>
          <w:b/>
          <w:bCs w:val="0"/>
          <w:color w:val="000000"/>
          <w:highlight w:val="none"/>
        </w:rPr>
      </w:pPr>
      <w:r>
        <w:rPr>
          <w:rFonts w:hint="eastAsia" w:eastAsia="新宋体"/>
          <w:b/>
          <w:bCs w:val="0"/>
          <w:color w:val="000000"/>
          <w:highlight w:val="none"/>
        </w:rPr>
        <w:t>人们都期望拥有和维持高自尊，而维持高自尊有时候会给个体带来压力。社会心理学中的哪些现象反映出人们为维持高自尊而可能付出的代价。</w:t>
      </w:r>
    </w:p>
    <w:p w14:paraId="3C4E601C">
      <w:pPr>
        <w:numPr>
          <w:ilvl w:val="0"/>
          <w:numId w:val="0"/>
        </w:numPr>
        <w:ind w:leftChars="0"/>
        <w:rPr>
          <w:rFonts w:hint="default" w:eastAsia="新宋体"/>
          <w:b/>
          <w:bCs w:val="0"/>
          <w:color w:val="000000"/>
          <w:highlight w:val="none"/>
          <w:lang w:val="en-US" w:eastAsia="zh-Hans"/>
        </w:rPr>
      </w:pPr>
      <w:r>
        <w:rPr>
          <w:rFonts w:hint="eastAsia" w:eastAsia="新宋体"/>
          <w:b/>
          <w:bCs w:val="0"/>
          <w:color w:val="000000"/>
          <w:highlight w:val="none"/>
          <w:lang w:val="en-US" w:eastAsia="zh-Hans"/>
        </w:rPr>
        <w:t>每点</w:t>
      </w:r>
      <w:r>
        <w:rPr>
          <w:rFonts w:hint="default" w:eastAsia="新宋体"/>
          <w:b/>
          <w:bCs w:val="0"/>
          <w:color w:val="000000"/>
          <w:highlight w:val="none"/>
          <w:lang w:eastAsia="zh-Hans"/>
        </w:rPr>
        <w:t>3</w:t>
      </w:r>
      <w:r>
        <w:rPr>
          <w:rFonts w:hint="eastAsia" w:eastAsia="新宋体"/>
          <w:b/>
          <w:bCs w:val="0"/>
          <w:color w:val="000000"/>
          <w:highlight w:val="none"/>
          <w:lang w:val="en-US" w:eastAsia="zh-Hans"/>
        </w:rPr>
        <w:t>分</w:t>
      </w:r>
    </w:p>
    <w:p w14:paraId="750C7B3A">
      <w:pPr>
        <w:numPr>
          <w:ilvl w:val="0"/>
          <w:numId w:val="49"/>
        </w:numPr>
        <w:ind w:left="425" w:leftChars="0" w:hanging="425" w:firstLineChars="0"/>
        <w:rPr>
          <w:rFonts w:hint="eastAsia" w:eastAsia="新宋体"/>
          <w:b w:val="0"/>
          <w:bCs/>
          <w:color w:val="000000"/>
          <w:highlight w:val="none"/>
          <w:lang w:val="en-US" w:eastAsia="zh-Hans"/>
        </w:rPr>
      </w:pPr>
      <w:r>
        <w:rPr>
          <w:rFonts w:hint="eastAsia" w:eastAsia="新宋体"/>
          <w:b w:val="0"/>
          <w:bCs/>
          <w:color w:val="000000"/>
          <w:highlight w:val="none"/>
          <w:lang w:val="en-US" w:eastAsia="zh-Hans"/>
        </w:rPr>
        <w:t>自我妨碍，有时人们给他们自己的成功设置障碍，有通过采取行动或者选择目标来提高对失败作外部归因的机会，从而避免或减轻失败的消极含义。</w:t>
      </w:r>
    </w:p>
    <w:p w14:paraId="27BCD19A">
      <w:pPr>
        <w:numPr>
          <w:ilvl w:val="0"/>
          <w:numId w:val="49"/>
        </w:numPr>
        <w:ind w:left="425" w:leftChars="0" w:hanging="425" w:firstLineChars="0"/>
        <w:rPr>
          <w:rFonts w:hint="eastAsia" w:eastAsia="新宋体"/>
          <w:b w:val="0"/>
          <w:bCs/>
          <w:color w:val="000000"/>
          <w:highlight w:val="none"/>
          <w:lang w:val="en-US" w:eastAsia="zh-Hans"/>
        </w:rPr>
      </w:pPr>
      <w:r>
        <w:rPr>
          <w:rFonts w:hint="eastAsia" w:eastAsia="新宋体"/>
          <w:b w:val="0"/>
          <w:bCs/>
          <w:color w:val="000000"/>
          <w:highlight w:val="none"/>
          <w:lang w:val="en-US" w:eastAsia="zh-Hans"/>
        </w:rPr>
        <w:t>认知失调。当人们的高自尊和行动不一致，即人们的行为和态度产生不一致时，会产生认知失调。</w:t>
      </w:r>
    </w:p>
    <w:p w14:paraId="6CD4F87A">
      <w:pPr>
        <w:numPr>
          <w:ilvl w:val="0"/>
          <w:numId w:val="49"/>
        </w:numPr>
        <w:ind w:left="425" w:leftChars="0" w:hanging="425" w:firstLineChars="0"/>
        <w:rPr>
          <w:rFonts w:hint="eastAsia" w:eastAsia="新宋体"/>
          <w:b w:val="0"/>
          <w:bCs/>
          <w:color w:val="000000"/>
          <w:highlight w:val="none"/>
          <w:lang w:val="en-US" w:eastAsia="zh-Hans"/>
        </w:rPr>
      </w:pPr>
      <w:r>
        <w:rPr>
          <w:rFonts w:hint="eastAsia" w:eastAsia="新宋体"/>
          <w:b w:val="0"/>
          <w:bCs/>
          <w:color w:val="000000"/>
          <w:highlight w:val="none"/>
          <w:lang w:val="en-US" w:eastAsia="zh-Hans"/>
        </w:rPr>
        <w:t>归因偏差，如基本归因错误、自我服务偏差等，高自尊的人遭受失败时，会进行外部归因。</w:t>
      </w:r>
    </w:p>
    <w:p w14:paraId="12C9030C">
      <w:pPr>
        <w:numPr>
          <w:ilvl w:val="0"/>
          <w:numId w:val="49"/>
        </w:numPr>
        <w:ind w:left="425" w:leftChars="0" w:hanging="425" w:firstLineChars="0"/>
        <w:rPr>
          <w:rFonts w:hint="eastAsia" w:eastAsia="新宋体"/>
          <w:b w:val="0"/>
          <w:bCs/>
          <w:color w:val="000000"/>
          <w:highlight w:val="none"/>
          <w:lang w:val="en-US" w:eastAsia="zh-Hans"/>
        </w:rPr>
      </w:pPr>
      <w:r>
        <w:rPr>
          <w:rFonts w:hint="eastAsia" w:eastAsia="新宋体"/>
          <w:b w:val="0"/>
          <w:bCs/>
          <w:color w:val="000000"/>
          <w:highlight w:val="none"/>
          <w:lang w:val="en-US" w:eastAsia="zh-Hans"/>
        </w:rPr>
        <w:t>反事实思维，高自尊的人在遭受失败时可能会经常产生反事实思维，从而产生消极情绪。</w:t>
      </w:r>
    </w:p>
    <w:p w14:paraId="505D0DC9">
      <w:pPr>
        <w:numPr>
          <w:ilvl w:val="0"/>
          <w:numId w:val="49"/>
        </w:numPr>
        <w:ind w:left="425" w:leftChars="0" w:hanging="425" w:firstLineChars="0"/>
        <w:rPr>
          <w:rFonts w:hint="eastAsia" w:eastAsia="新宋体"/>
          <w:bCs/>
          <w:color w:val="000000"/>
          <w:highlight w:val="none"/>
        </w:rPr>
      </w:pPr>
      <w:r>
        <w:rPr>
          <w:rFonts w:hint="eastAsia" w:eastAsia="新宋体"/>
          <w:b w:val="0"/>
          <w:bCs/>
          <w:color w:val="000000"/>
          <w:highlight w:val="none"/>
          <w:lang w:val="en-US" w:eastAsia="zh-Hans"/>
        </w:rPr>
        <w:t>拒绝帮助。个体为了维护自我自尊，拒绝来自他人的帮助</w:t>
      </w:r>
    </w:p>
    <w:p w14:paraId="51F70A5F">
      <w:pPr>
        <w:numPr>
          <w:ilvl w:val="0"/>
          <w:numId w:val="0"/>
        </w:numPr>
        <w:rPr>
          <w:rFonts w:hint="eastAsia" w:eastAsia="新宋体"/>
          <w:bCs/>
          <w:color w:val="000000"/>
          <w:highlight w:val="none"/>
        </w:rPr>
      </w:pPr>
    </w:p>
    <w:p w14:paraId="78FB764F">
      <w:pPr>
        <w:numPr>
          <w:ilvl w:val="0"/>
          <w:numId w:val="0"/>
        </w:numPr>
        <w:rPr>
          <w:rFonts w:hint="eastAsia" w:eastAsia="新宋体"/>
          <w:bCs/>
          <w:color w:val="000000"/>
          <w:highlight w:val="none"/>
        </w:rPr>
      </w:pPr>
    </w:p>
    <w:p w14:paraId="4C1405B9">
      <w:pPr>
        <w:numPr>
          <w:ilvl w:val="0"/>
          <w:numId w:val="48"/>
        </w:numPr>
        <w:rPr>
          <w:rFonts w:hint="eastAsia" w:eastAsia="新宋体"/>
          <w:b/>
          <w:bCs w:val="0"/>
          <w:color w:val="000000"/>
          <w:highlight w:val="none"/>
        </w:rPr>
      </w:pPr>
      <w:r>
        <w:rPr>
          <w:rFonts w:hint="eastAsia" w:eastAsia="新宋体"/>
          <w:b/>
          <w:bCs w:val="0"/>
          <w:color w:val="000000"/>
          <w:highlight w:val="none"/>
        </w:rPr>
        <w:t>如何运用认知失调理论来减少社会中的性别偏见。</w:t>
      </w:r>
    </w:p>
    <w:p w14:paraId="58D08AA0">
      <w:pPr>
        <w:numPr>
          <w:ilvl w:val="0"/>
          <w:numId w:val="0"/>
        </w:numPr>
        <w:ind w:leftChars="0"/>
        <w:rPr>
          <w:rFonts w:hint="default" w:eastAsia="新宋体"/>
          <w:b w:val="0"/>
          <w:bCs/>
          <w:color w:val="000000"/>
          <w:highlight w:val="none"/>
          <w:lang w:val="en-US" w:eastAsia="zh-Hans"/>
        </w:rPr>
      </w:pPr>
      <w:r>
        <w:rPr>
          <w:rFonts w:hint="eastAsia" w:eastAsia="新宋体"/>
          <w:b w:val="0"/>
          <w:bCs/>
          <w:color w:val="000000"/>
          <w:highlight w:val="none"/>
          <w:lang w:val="en-US" w:eastAsia="zh-Hans"/>
        </w:rPr>
        <w:t>每点</w:t>
      </w:r>
      <w:r>
        <w:rPr>
          <w:rFonts w:hint="default" w:eastAsia="新宋体"/>
          <w:b w:val="0"/>
          <w:bCs/>
          <w:color w:val="000000"/>
          <w:highlight w:val="none"/>
          <w:lang w:eastAsia="zh-Hans"/>
        </w:rPr>
        <w:t>2</w:t>
      </w:r>
      <w:r>
        <w:rPr>
          <w:rFonts w:hint="eastAsia" w:eastAsia="新宋体"/>
          <w:b w:val="0"/>
          <w:bCs/>
          <w:color w:val="000000"/>
          <w:highlight w:val="none"/>
          <w:lang w:val="en-US" w:eastAsia="zh-Hans"/>
        </w:rPr>
        <w:t>分，写出</w:t>
      </w:r>
      <w:r>
        <w:rPr>
          <w:rFonts w:hint="default" w:eastAsia="新宋体"/>
          <w:b w:val="0"/>
          <w:bCs/>
          <w:color w:val="000000"/>
          <w:highlight w:val="none"/>
          <w:lang w:eastAsia="zh-Hans"/>
        </w:rPr>
        <w:t>4</w:t>
      </w:r>
      <w:r>
        <w:rPr>
          <w:rFonts w:hint="eastAsia" w:eastAsia="新宋体"/>
          <w:b w:val="0"/>
          <w:bCs/>
          <w:color w:val="000000"/>
          <w:highlight w:val="none"/>
          <w:lang w:val="en-US" w:eastAsia="zh-Hans"/>
        </w:rPr>
        <w:t>点即可</w:t>
      </w:r>
    </w:p>
    <w:p w14:paraId="2D014E0F">
      <w:pPr>
        <w:numPr>
          <w:ilvl w:val="0"/>
          <w:numId w:val="0"/>
        </w:numPr>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态度和行为不一致时，可能会产生认知失调，可以采取以下方式，来减少认知失调：</w:t>
      </w:r>
    </w:p>
    <w:p w14:paraId="09361155">
      <w:pPr>
        <w:numPr>
          <w:ilvl w:val="0"/>
          <w:numId w:val="50"/>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改变态度：宣扬两性平等、互相关爱</w:t>
      </w:r>
    </w:p>
    <w:p w14:paraId="642396F2">
      <w:pPr>
        <w:numPr>
          <w:ilvl w:val="0"/>
          <w:numId w:val="50"/>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增加认知：男性与女性在现代社会是平等的，增进两方理解</w:t>
      </w:r>
    </w:p>
    <w:p w14:paraId="20FCF252">
      <w:pPr>
        <w:numPr>
          <w:ilvl w:val="0"/>
          <w:numId w:val="50"/>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改变认知重要性：强调性别平等的重要性</w:t>
      </w:r>
    </w:p>
    <w:p w14:paraId="6044DEBB">
      <w:pPr>
        <w:numPr>
          <w:ilvl w:val="0"/>
          <w:numId w:val="50"/>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减少感知到的选择：减少媒体宣传中两性冲突的新闻</w:t>
      </w:r>
    </w:p>
    <w:p w14:paraId="203FC2D4">
      <w:pPr>
        <w:numPr>
          <w:ilvl w:val="0"/>
          <w:numId w:val="50"/>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改变行为：促进男女合作</w:t>
      </w:r>
    </w:p>
    <w:p w14:paraId="42ECAFF2">
      <w:pPr>
        <w:numPr>
          <w:ilvl w:val="0"/>
          <w:numId w:val="0"/>
        </w:numPr>
        <w:rPr>
          <w:rFonts w:hint="eastAsia" w:eastAsia="新宋体"/>
          <w:bCs/>
          <w:color w:val="000000"/>
          <w:highlight w:val="none"/>
        </w:rPr>
      </w:pPr>
    </w:p>
    <w:p w14:paraId="3B65C3A3">
      <w:pPr>
        <w:numPr>
          <w:ilvl w:val="0"/>
          <w:numId w:val="48"/>
        </w:numPr>
        <w:rPr>
          <w:rFonts w:hint="eastAsia" w:eastAsia="新宋体"/>
          <w:b/>
          <w:bCs w:val="0"/>
          <w:color w:val="000000"/>
          <w:highlight w:val="none"/>
        </w:rPr>
      </w:pPr>
      <w:r>
        <w:rPr>
          <w:rFonts w:hint="eastAsia" w:eastAsia="新宋体"/>
          <w:b/>
          <w:bCs w:val="0"/>
          <w:color w:val="000000"/>
          <w:highlight w:val="none"/>
        </w:rPr>
        <w:t>在生活中人们都愿意帮助他人，特别是那些关系亲近的人。但有时候，我们更愿意帮助陌生人而非朋友，试述有哪些理论可解释该现象。</w:t>
      </w:r>
    </w:p>
    <w:p w14:paraId="27E0D93A">
      <w:pPr>
        <w:numPr>
          <w:ilvl w:val="0"/>
          <w:numId w:val="51"/>
        </w:numPr>
        <w:ind w:left="425" w:leftChars="0" w:hanging="425" w:firstLineChars="0"/>
        <w:rPr>
          <w:rFonts w:hint="default" w:eastAsia="新宋体"/>
          <w:bCs/>
          <w:color w:val="000000"/>
          <w:highlight w:val="none"/>
          <w:lang w:val="en-US" w:eastAsia="zh-Hans"/>
        </w:rPr>
      </w:pPr>
      <w:r>
        <w:rPr>
          <w:rFonts w:hint="eastAsia" w:eastAsia="新宋体"/>
          <w:bCs/>
          <w:color w:val="000000"/>
          <w:highlight w:val="none"/>
          <w:lang w:val="en-US" w:eastAsia="zh-Hans"/>
        </w:rPr>
        <w:t>自我评价维持模型。当我们去帮助朋友，他可能会成为我的竞争对手，威胁到个体的地位与自我评价。</w:t>
      </w:r>
    </w:p>
    <w:p w14:paraId="579B7471">
      <w:pPr>
        <w:numPr>
          <w:ilvl w:val="0"/>
          <w:numId w:val="51"/>
        </w:numPr>
        <w:ind w:left="425" w:leftChars="0" w:hanging="425" w:firstLineChars="0"/>
        <w:rPr>
          <w:rFonts w:hint="default" w:eastAsia="新宋体"/>
          <w:bCs/>
          <w:color w:val="000000"/>
          <w:highlight w:val="none"/>
          <w:lang w:val="en-US" w:eastAsia="zh-Hans"/>
        </w:rPr>
      </w:pPr>
      <w:r>
        <w:rPr>
          <w:rFonts w:hint="eastAsia" w:eastAsia="新宋体"/>
          <w:bCs/>
          <w:color w:val="000000"/>
          <w:highlight w:val="none"/>
          <w:lang w:val="en-US" w:eastAsia="zh-Hans"/>
        </w:rPr>
        <w:t>社会比较理论。个体会更倾向于身边的人进行社会比较，个体在帮助朋友的过程中，可能会担心朋友因此胜过自己，从而影响自我评价</w:t>
      </w:r>
    </w:p>
    <w:p w14:paraId="6BFBC3CB">
      <w:pPr>
        <w:numPr>
          <w:ilvl w:val="0"/>
          <w:numId w:val="51"/>
        </w:numPr>
        <w:ind w:left="425" w:leftChars="0" w:hanging="425" w:firstLineChars="0"/>
        <w:rPr>
          <w:rFonts w:hint="default" w:eastAsia="新宋体"/>
          <w:bCs/>
          <w:color w:val="000000"/>
          <w:highlight w:val="none"/>
          <w:lang w:val="en-US" w:eastAsia="zh-Hans"/>
        </w:rPr>
      </w:pPr>
      <w:r>
        <w:rPr>
          <w:rFonts w:hint="eastAsia" w:eastAsia="新宋体"/>
          <w:bCs/>
          <w:color w:val="000000"/>
          <w:highlight w:val="none"/>
          <w:lang w:val="en-US" w:eastAsia="zh-Hans"/>
        </w:rPr>
        <w:t>社会交换理论。社会交往过程也是一个社会交换的过程，帮助他人的同时也期望得到一定的回报，人们帮助自己的朋友获得的回报有限，但帮助陌生人也许能获得更大的回报期望。</w:t>
      </w:r>
    </w:p>
    <w:p w14:paraId="29F3F546">
      <w:pPr>
        <w:numPr>
          <w:ilvl w:val="0"/>
          <w:numId w:val="51"/>
        </w:numPr>
        <w:ind w:left="425" w:leftChars="0" w:hanging="425" w:firstLineChars="0"/>
        <w:rPr>
          <w:rFonts w:hint="default" w:eastAsia="新宋体"/>
          <w:bCs/>
          <w:color w:val="000000"/>
          <w:highlight w:val="none"/>
          <w:lang w:val="en-US" w:eastAsia="zh-Hans"/>
        </w:rPr>
      </w:pPr>
      <w:r>
        <w:rPr>
          <w:rFonts w:hint="eastAsia" w:eastAsia="新宋体"/>
          <w:bCs/>
          <w:color w:val="000000"/>
          <w:highlight w:val="none"/>
          <w:lang w:val="en-US" w:eastAsia="zh-Hans"/>
        </w:rPr>
        <w:t>自我呈现或印象管理。人们致力于塑造更好的自我形象。通过帮助陌生人可以更好的展示积极的自我形象。</w:t>
      </w:r>
    </w:p>
    <w:p w14:paraId="74C175D5">
      <w:pPr>
        <w:numPr>
          <w:ilvl w:val="0"/>
          <w:numId w:val="0"/>
        </w:numPr>
        <w:rPr>
          <w:rFonts w:hint="eastAsia" w:eastAsia="新宋体"/>
          <w:bCs/>
          <w:color w:val="000000"/>
          <w:highlight w:val="none"/>
        </w:rPr>
      </w:pPr>
    </w:p>
    <w:p w14:paraId="45DFF577">
      <w:pPr>
        <w:numPr>
          <w:ilvl w:val="0"/>
          <w:numId w:val="0"/>
        </w:numPr>
        <w:rPr>
          <w:rFonts w:hint="eastAsia" w:eastAsia="新宋体"/>
          <w:bCs/>
          <w:color w:val="000000"/>
          <w:highlight w:val="none"/>
        </w:rPr>
      </w:pPr>
    </w:p>
    <w:p w14:paraId="09454C9F">
      <w:pPr>
        <w:numPr>
          <w:ilvl w:val="0"/>
          <w:numId w:val="48"/>
        </w:numPr>
        <w:rPr>
          <w:rFonts w:hint="default"/>
          <w:b/>
          <w:bCs w:val="0"/>
          <w:sz w:val="21"/>
          <w:szCs w:val="21"/>
          <w:highlight w:val="none"/>
          <w:lang w:val="en-US" w:eastAsia="zh-Hans"/>
        </w:rPr>
      </w:pPr>
      <w:r>
        <w:rPr>
          <w:rFonts w:hint="eastAsia" w:eastAsia="新宋体"/>
          <w:b/>
          <w:bCs w:val="0"/>
          <w:color w:val="000000"/>
          <w:highlight w:val="none"/>
        </w:rPr>
        <w:t>校园霸凌会给被霸凌者带来严重的身心伤害。通过学习社会心理学，我们能够通过哪些方法去减少校园霸凌行为。</w:t>
      </w:r>
    </w:p>
    <w:p w14:paraId="315A5ABE">
      <w:pPr>
        <w:numPr>
          <w:ilvl w:val="0"/>
          <w:numId w:val="52"/>
        </w:numPr>
        <w:ind w:left="425" w:leftChars="0" w:hanging="425" w:firstLineChars="0"/>
        <w:rPr>
          <w:rFonts w:hint="default"/>
          <w:sz w:val="21"/>
          <w:szCs w:val="21"/>
          <w:highlight w:val="none"/>
          <w:lang w:val="en-US" w:eastAsia="zh-Hans"/>
        </w:rPr>
      </w:pPr>
      <w:r>
        <w:rPr>
          <w:rFonts w:hint="eastAsia" w:eastAsia="新宋体"/>
          <w:bCs/>
          <w:color w:val="000000"/>
          <w:highlight w:val="none"/>
          <w:lang w:val="en-US" w:eastAsia="zh-Hans"/>
        </w:rPr>
        <w:t>惩罚。若发现学生进行校园霸凌行为，则需要对学生采取必要的惩罚，如联系家长、通报批评、处分等。</w:t>
      </w:r>
    </w:p>
    <w:p w14:paraId="2CE9B594">
      <w:pPr>
        <w:numPr>
          <w:ilvl w:val="0"/>
          <w:numId w:val="52"/>
        </w:numPr>
        <w:ind w:left="425" w:leftChars="0" w:hanging="425" w:firstLineChars="0"/>
        <w:rPr>
          <w:rFonts w:hint="default"/>
          <w:sz w:val="21"/>
          <w:szCs w:val="21"/>
          <w:highlight w:val="none"/>
          <w:lang w:val="en-US" w:eastAsia="zh-Hans"/>
        </w:rPr>
      </w:pPr>
      <w:r>
        <w:rPr>
          <w:rFonts w:hint="eastAsia" w:eastAsia="新宋体"/>
          <w:bCs/>
          <w:color w:val="000000"/>
          <w:highlight w:val="none"/>
          <w:lang w:val="en-US" w:eastAsia="zh-Hans"/>
        </w:rPr>
        <w:t>社会学习理论。同学可能会因为模仿他人的攻击行为从而产生校园霸凌，可以减少媒体新闻的暴力展示，或向大家展示参与校园暴力行为的人的处罚，阻碍学生模仿。</w:t>
      </w:r>
    </w:p>
    <w:p w14:paraId="0221A58D">
      <w:pPr>
        <w:numPr>
          <w:ilvl w:val="0"/>
          <w:numId w:val="52"/>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改变环境。环境因素如高温、攻击性工具等会促使暴力行为的产生。学校可以创建良好的校园环境，如干净整洁的教室、无明显攻击性行为等，减少霸凌行为</w:t>
      </w:r>
    </w:p>
    <w:p w14:paraId="02FF6DD6">
      <w:pPr>
        <w:numPr>
          <w:ilvl w:val="0"/>
          <w:numId w:val="52"/>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情绪上，鼓励学生通过合理方式宣泄情绪。</w:t>
      </w:r>
    </w:p>
    <w:p w14:paraId="4467CDD7">
      <w:pPr>
        <w:numPr>
          <w:ilvl w:val="0"/>
          <w:numId w:val="52"/>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挫折</w:t>
      </w:r>
      <w:r>
        <w:rPr>
          <w:rFonts w:hint="default" w:ascii="Times New Roman" w:hAnsi="Times New Roman" w:eastAsia="新宋体" w:cs="Times New Roman"/>
          <w:bCs/>
          <w:color w:val="000000"/>
          <w:highlight w:val="none"/>
          <w:lang w:eastAsia="zh-Hans"/>
        </w:rPr>
        <w:t>-</w:t>
      </w:r>
      <w:r>
        <w:rPr>
          <w:rFonts w:hint="eastAsia" w:ascii="Times New Roman" w:hAnsi="Times New Roman" w:eastAsia="新宋体" w:cs="Times New Roman"/>
          <w:bCs/>
          <w:color w:val="000000"/>
          <w:highlight w:val="none"/>
          <w:lang w:val="en-US" w:eastAsia="zh-Hans"/>
        </w:rPr>
        <w:t>攻击假说认为，遇到挫折会导致攻击性行为，教师可以及时关心学生的心理状态，帮助个体解决挫折，避免其通过攻击的形式表现。</w:t>
      </w:r>
    </w:p>
    <w:p w14:paraId="103121BD">
      <w:pPr>
        <w:numPr>
          <w:ilvl w:val="0"/>
          <w:numId w:val="52"/>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旁观者效应。鼓励学生帮助受害者、减少旁观者效应</w:t>
      </w:r>
    </w:p>
    <w:p w14:paraId="7F5CA2B7">
      <w:pPr>
        <w:numPr>
          <w:ilvl w:val="0"/>
          <w:numId w:val="52"/>
        </w:numPr>
        <w:ind w:left="425" w:leftChars="0" w:hanging="425" w:firstLineChars="0"/>
        <w:rPr>
          <w:rFonts w:hint="default" w:ascii="Times New Roman" w:hAnsi="Times New Roman" w:eastAsia="新宋体" w:cs="Times New Roman"/>
          <w:bCs/>
          <w:color w:val="000000"/>
          <w:highlight w:val="none"/>
          <w:lang w:val="en-US" w:eastAsia="zh-Hans"/>
        </w:rPr>
      </w:pPr>
      <w:r>
        <w:rPr>
          <w:rFonts w:hint="eastAsia" w:ascii="Times New Roman" w:hAnsi="Times New Roman" w:eastAsia="新宋体" w:cs="Times New Roman"/>
          <w:bCs/>
          <w:color w:val="000000"/>
          <w:highlight w:val="none"/>
          <w:lang w:val="en-US" w:eastAsia="zh-Hans"/>
        </w:rPr>
        <w:t>认知失调，如让学生承诺或公开发表反校园霸凌</w:t>
      </w:r>
    </w:p>
    <w:p w14:paraId="6D083055">
      <w:r>
        <w:br w:type="page"/>
      </w:r>
    </w:p>
    <w:p w14:paraId="7CAC782C">
      <w:pPr>
        <w:widowControl/>
        <w:tabs>
          <w:tab w:val="left" w:pos="2880"/>
        </w:tabs>
        <w:spacing w:before="120" w:beforeLines="50" w:line="600" w:lineRule="exact"/>
        <w:jc w:val="center"/>
        <w:rPr>
          <w:rFonts w:ascii="Times New Roman" w:hAnsi="Times New Roman" w:eastAsia="宋体" w:cs="Times New Roman"/>
          <w:b/>
          <w:bCs/>
          <w:kern w:val="0"/>
          <w:sz w:val="36"/>
          <w:szCs w:val="24"/>
        </w:rPr>
      </w:pPr>
      <w:r>
        <w:rPr>
          <w:rFonts w:ascii="Times New Roman" w:hAnsi="Times New Roman" w:eastAsia="宋体" w:cs="Times New Roman"/>
          <w:b/>
          <w:bCs/>
          <w:kern w:val="0"/>
          <w:sz w:val="36"/>
          <w:szCs w:val="24"/>
        </w:rPr>
        <w:t>浙江大学20</w:t>
      </w:r>
      <w:r>
        <w:rPr>
          <w:rFonts w:ascii="Times New Roman" w:hAnsi="Times New Roman" w:eastAsia="宋体" w:cs="Times New Roman"/>
          <w:b/>
          <w:bCs/>
          <w:kern w:val="0"/>
          <w:sz w:val="36"/>
          <w:szCs w:val="24"/>
          <w:u w:val="single"/>
        </w:rPr>
        <w:t>22</w:t>
      </w:r>
      <w:r>
        <w:rPr>
          <w:rFonts w:ascii="Times New Roman" w:hAnsi="Times New Roman" w:eastAsia="宋体" w:cs="Times New Roman"/>
          <w:b/>
          <w:bCs/>
          <w:kern w:val="0"/>
          <w:sz w:val="36"/>
          <w:szCs w:val="24"/>
        </w:rPr>
        <w:t>–20</w:t>
      </w:r>
      <w:r>
        <w:rPr>
          <w:rFonts w:ascii="Times New Roman" w:hAnsi="Times New Roman" w:eastAsia="宋体" w:cs="Times New Roman"/>
          <w:b/>
          <w:bCs/>
          <w:kern w:val="0"/>
          <w:sz w:val="36"/>
          <w:szCs w:val="24"/>
          <w:u w:val="single"/>
        </w:rPr>
        <w:t>23</w:t>
      </w:r>
      <w:r>
        <w:rPr>
          <w:rFonts w:ascii="Times New Roman" w:hAnsi="Times New Roman" w:eastAsia="宋体" w:cs="Times New Roman"/>
          <w:b/>
          <w:bCs/>
          <w:kern w:val="0"/>
          <w:sz w:val="36"/>
          <w:szCs w:val="24"/>
        </w:rPr>
        <w:t>学年</w:t>
      </w:r>
      <w:r>
        <w:rPr>
          <w:rFonts w:ascii="Times New Roman" w:hAnsi="Times New Roman" w:eastAsia="宋体" w:cs="Times New Roman"/>
          <w:b/>
          <w:bCs/>
          <w:kern w:val="0"/>
          <w:sz w:val="36"/>
          <w:szCs w:val="24"/>
          <w:u w:val="single"/>
        </w:rPr>
        <w:t>秋冬</w:t>
      </w:r>
      <w:r>
        <w:rPr>
          <w:rFonts w:ascii="Times New Roman" w:hAnsi="Times New Roman" w:eastAsia="宋体" w:cs="Times New Roman"/>
          <w:b/>
          <w:bCs/>
          <w:kern w:val="0"/>
          <w:sz w:val="36"/>
          <w:szCs w:val="24"/>
        </w:rPr>
        <w:t>学期</w:t>
      </w:r>
    </w:p>
    <w:p w14:paraId="05D58643">
      <w:pPr>
        <w:widowControl/>
        <w:spacing w:line="600" w:lineRule="exact"/>
        <w:jc w:val="center"/>
        <w:rPr>
          <w:rFonts w:ascii="Times New Roman" w:hAnsi="Times New Roman" w:eastAsia="宋体" w:cs="Times New Roman"/>
          <w:b/>
          <w:bCs/>
          <w:kern w:val="0"/>
          <w:sz w:val="30"/>
          <w:szCs w:val="24"/>
        </w:rPr>
      </w:pPr>
      <w:r>
        <w:rPr>
          <w:rFonts w:ascii="Times New Roman" w:hAnsi="Times New Roman" w:eastAsia="宋体" w:cs="Times New Roman"/>
          <w:b/>
          <w:bCs/>
          <w:kern w:val="0"/>
          <w:sz w:val="30"/>
          <w:szCs w:val="24"/>
        </w:rPr>
        <w:t>《社会心理学》课程</w:t>
      </w:r>
      <w:r>
        <w:rPr>
          <w:rFonts w:ascii="Times New Roman" w:hAnsi="Times New Roman" w:eastAsia="宋体" w:cs="Times New Roman"/>
          <w:b/>
          <w:bCs/>
          <w:kern w:val="0"/>
          <w:sz w:val="30"/>
          <w:szCs w:val="30"/>
        </w:rPr>
        <w:t>期末考试</w:t>
      </w:r>
      <w:r>
        <w:rPr>
          <w:rFonts w:ascii="Times New Roman" w:hAnsi="Times New Roman" w:eastAsia="宋体" w:cs="Times New Roman"/>
          <w:b/>
          <w:bCs/>
          <w:kern w:val="0"/>
          <w:sz w:val="30"/>
          <w:szCs w:val="24"/>
        </w:rPr>
        <w:t>试卷A卷</w:t>
      </w:r>
    </w:p>
    <w:p w14:paraId="2CC2FE80">
      <w:pPr>
        <w:widowControl/>
        <w:spacing w:before="120" w:beforeLines="50" w:line="360"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课程号：</w:t>
      </w:r>
      <w:r>
        <w:rPr>
          <w:rFonts w:ascii="Times New Roman" w:hAnsi="Times New Roman" w:eastAsia="宋体" w:cs="Times New Roman"/>
          <w:bCs/>
          <w:kern w:val="0"/>
          <w:sz w:val="24"/>
          <w:szCs w:val="24"/>
          <w:u w:val="single"/>
        </w:rPr>
        <w:t xml:space="preserve"> </w:t>
      </w:r>
      <w:r>
        <w:rPr>
          <w:rFonts w:ascii="Times New Roman" w:hAnsi="Times New Roman" w:eastAsia="宋体" w:cs="Times New Roman"/>
          <w:bCs/>
          <w:sz w:val="24"/>
          <w:szCs w:val="24"/>
          <w:u w:val="single"/>
        </w:rPr>
        <w:t>06121260</w:t>
      </w:r>
      <w:r>
        <w:rPr>
          <w:rFonts w:ascii="Times New Roman" w:hAnsi="Times New Roman" w:eastAsia="宋体" w:cs="Times New Roman"/>
          <w:bCs/>
          <w:kern w:val="0"/>
          <w:sz w:val="24"/>
          <w:szCs w:val="24"/>
          <w:u w:val="single"/>
        </w:rPr>
        <w:t>_</w:t>
      </w:r>
      <w:r>
        <w:rPr>
          <w:rFonts w:ascii="Times New Roman" w:hAnsi="Times New Roman" w:eastAsia="宋体" w:cs="Times New Roman"/>
          <w:bCs/>
          <w:kern w:val="0"/>
          <w:sz w:val="24"/>
          <w:szCs w:val="24"/>
        </w:rPr>
        <w:t>，开课学院：</w:t>
      </w:r>
      <w:r>
        <w:rPr>
          <w:rFonts w:ascii="Times New Roman" w:hAnsi="Times New Roman" w:eastAsia="宋体" w:cs="Times New Roman"/>
          <w:bCs/>
          <w:kern w:val="0"/>
          <w:sz w:val="24"/>
          <w:szCs w:val="24"/>
          <w:u w:val="single"/>
        </w:rPr>
        <w:t>心理与行为科学系</w:t>
      </w:r>
    </w:p>
    <w:p w14:paraId="0EA8A15F">
      <w:pPr>
        <w:widowControl/>
        <w:spacing w:line="360" w:lineRule="auto"/>
        <w:ind w:firstLine="480" w:firstLineChars="200"/>
        <w:jc w:val="left"/>
        <w:rPr>
          <w:rFonts w:ascii="Times New Roman" w:hAnsi="Times New Roman" w:eastAsia="宋体" w:cs="Times New Roman"/>
          <w:bCs/>
          <w:kern w:val="0"/>
          <w:sz w:val="24"/>
          <w:szCs w:val="24"/>
          <w:u w:val="single"/>
        </w:rPr>
      </w:pPr>
      <w:r>
        <w:rPr>
          <w:rFonts w:ascii="Times New Roman" w:hAnsi="Times New Roman" w:eastAsia="宋体" w:cs="Times New Roman"/>
          <w:bCs/>
          <w:kern w:val="0"/>
          <w:sz w:val="24"/>
          <w:szCs w:val="24"/>
        </w:rPr>
        <w:t>考试试卷：√A卷、B卷（请在选定项上打√）</w:t>
      </w:r>
    </w:p>
    <w:p w14:paraId="368FC3C3">
      <w:pPr>
        <w:widowControl/>
        <w:spacing w:line="360"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考试形式：√闭、开卷（请在选定项上打√），允许带___________入场</w:t>
      </w:r>
    </w:p>
    <w:p w14:paraId="75CC2865">
      <w:pPr>
        <w:widowControl/>
        <w:spacing w:line="360"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考试日期：</w:t>
      </w:r>
      <w:r>
        <w:rPr>
          <w:rFonts w:ascii="Times New Roman" w:hAnsi="Times New Roman" w:eastAsia="宋体" w:cs="Times New Roman"/>
          <w:bCs/>
          <w:kern w:val="0"/>
          <w:sz w:val="24"/>
          <w:szCs w:val="24"/>
          <w:u w:val="single"/>
        </w:rPr>
        <w:t>2023</w:t>
      </w:r>
      <w:r>
        <w:rPr>
          <w:rFonts w:ascii="Times New Roman" w:hAnsi="Times New Roman" w:eastAsia="宋体" w:cs="Times New Roman"/>
          <w:bCs/>
          <w:kern w:val="0"/>
          <w:sz w:val="24"/>
          <w:szCs w:val="24"/>
        </w:rPr>
        <w:t>年</w:t>
      </w:r>
      <w:r>
        <w:rPr>
          <w:rFonts w:ascii="Times New Roman" w:hAnsi="Times New Roman" w:eastAsia="宋体" w:cs="Times New Roman"/>
          <w:bCs/>
          <w:kern w:val="0"/>
          <w:sz w:val="24"/>
          <w:szCs w:val="24"/>
          <w:u w:val="single"/>
        </w:rPr>
        <w:t xml:space="preserve">  1  </w:t>
      </w:r>
      <w:r>
        <w:rPr>
          <w:rFonts w:ascii="Times New Roman" w:hAnsi="Times New Roman" w:eastAsia="宋体" w:cs="Times New Roman"/>
          <w:bCs/>
          <w:kern w:val="0"/>
          <w:sz w:val="24"/>
          <w:szCs w:val="24"/>
        </w:rPr>
        <w:t>月</w:t>
      </w:r>
      <w:r>
        <w:rPr>
          <w:rFonts w:ascii="Times New Roman" w:hAnsi="Times New Roman" w:eastAsia="宋体" w:cs="Times New Roman"/>
          <w:bCs/>
          <w:kern w:val="0"/>
          <w:sz w:val="24"/>
          <w:szCs w:val="24"/>
          <w:u w:val="single"/>
        </w:rPr>
        <w:t xml:space="preserve">  4  </w:t>
      </w:r>
      <w:r>
        <w:rPr>
          <w:rFonts w:ascii="Times New Roman" w:hAnsi="Times New Roman" w:eastAsia="宋体" w:cs="Times New Roman"/>
          <w:bCs/>
          <w:kern w:val="0"/>
          <w:sz w:val="24"/>
          <w:szCs w:val="24"/>
        </w:rPr>
        <w:t>日,考试时间：</w:t>
      </w:r>
      <w:r>
        <w:rPr>
          <w:rFonts w:ascii="Times New Roman" w:hAnsi="Times New Roman" w:eastAsia="宋体" w:cs="Times New Roman"/>
          <w:bCs/>
          <w:kern w:val="0"/>
          <w:sz w:val="24"/>
          <w:szCs w:val="24"/>
          <w:u w:val="single"/>
        </w:rPr>
        <w:t xml:space="preserve">  120  </w:t>
      </w:r>
      <w:r>
        <w:rPr>
          <w:rFonts w:ascii="Times New Roman" w:hAnsi="Times New Roman" w:eastAsia="宋体" w:cs="Times New Roman"/>
          <w:bCs/>
          <w:kern w:val="0"/>
          <w:sz w:val="24"/>
          <w:szCs w:val="24"/>
        </w:rPr>
        <w:t>分钟</w:t>
      </w:r>
    </w:p>
    <w:p w14:paraId="7D6F2AE8">
      <w:pPr>
        <w:widowControl/>
        <w:spacing w:before="120" w:beforeLines="50" w:line="360" w:lineRule="auto"/>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诚信考试，沉着应考，杜绝违纪。</w:t>
      </w:r>
    </w:p>
    <w:p w14:paraId="1A8AFAE9">
      <w:pPr>
        <w:widowControl/>
        <w:spacing w:after="72" w:afterLines="30" w:line="600" w:lineRule="exact"/>
        <w:jc w:val="left"/>
        <w:rPr>
          <w:rFonts w:ascii="Times New Roman" w:hAnsi="Times New Roman" w:eastAsia="宋体" w:cs="Times New Roman"/>
          <w:b/>
          <w:bCs/>
          <w:i/>
          <w:kern w:val="0"/>
          <w:sz w:val="24"/>
          <w:szCs w:val="24"/>
          <w:u w:val="single"/>
        </w:rPr>
      </w:pPr>
      <w:r>
        <w:rPr>
          <w:rFonts w:ascii="Times New Roman" w:hAnsi="Times New Roman" w:eastAsia="宋体" w:cs="Times New Roman"/>
          <w:b/>
          <w:bCs/>
          <w:kern w:val="0"/>
          <w:sz w:val="24"/>
          <w:szCs w:val="24"/>
        </w:rPr>
        <w:t>考生姓名：</w:t>
      </w:r>
      <w:r>
        <w:rPr>
          <w:rFonts w:ascii="Times New Roman" w:hAnsi="Times New Roman" w:eastAsia="宋体" w:cs="Times New Roman"/>
          <w:b/>
          <w:bCs/>
          <w:kern w:val="0"/>
          <w:sz w:val="24"/>
          <w:szCs w:val="24"/>
          <w:u w:val="single"/>
        </w:rPr>
        <w:t xml:space="preserve">               </w:t>
      </w:r>
      <w:r>
        <w:rPr>
          <w:rFonts w:ascii="Times New Roman" w:hAnsi="Times New Roman" w:eastAsia="宋体" w:cs="Times New Roman"/>
          <w:b/>
          <w:bCs/>
          <w:kern w:val="0"/>
          <w:sz w:val="24"/>
          <w:szCs w:val="24"/>
        </w:rPr>
        <w:t>学号：</w:t>
      </w:r>
      <w:r>
        <w:rPr>
          <w:rFonts w:ascii="Times New Roman" w:hAnsi="Times New Roman" w:eastAsia="宋体" w:cs="Times New Roman"/>
          <w:b/>
          <w:bCs/>
          <w:kern w:val="0"/>
          <w:sz w:val="24"/>
          <w:szCs w:val="24"/>
          <w:u w:val="single"/>
        </w:rPr>
        <w:t xml:space="preserve">           </w:t>
      </w:r>
      <w:r>
        <w:rPr>
          <w:rFonts w:ascii="Times New Roman" w:hAnsi="Times New Roman" w:eastAsia="宋体" w:cs="Times New Roman"/>
          <w:b/>
          <w:bCs/>
          <w:kern w:val="0"/>
          <w:sz w:val="24"/>
          <w:szCs w:val="24"/>
        </w:rPr>
        <w:t>所属院系：</w:t>
      </w:r>
      <w:r>
        <w:rPr>
          <w:rFonts w:ascii="Times New Roman" w:hAnsi="Times New Roman" w:eastAsia="宋体" w:cs="Times New Roman"/>
          <w:b/>
          <w:bCs/>
          <w:kern w:val="0"/>
          <w:sz w:val="24"/>
          <w:szCs w:val="24"/>
          <w:u w:val="single"/>
        </w:rPr>
        <w:t xml:space="preserve">                   </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2FB6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3FBEB058">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题序</w:t>
            </w:r>
          </w:p>
        </w:tc>
        <w:tc>
          <w:tcPr>
            <w:tcW w:w="720" w:type="dxa"/>
            <w:vAlign w:val="center"/>
          </w:tcPr>
          <w:p w14:paraId="6E83F10D">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一</w:t>
            </w:r>
          </w:p>
        </w:tc>
        <w:tc>
          <w:tcPr>
            <w:tcW w:w="900" w:type="dxa"/>
            <w:vAlign w:val="center"/>
          </w:tcPr>
          <w:p w14:paraId="6861E164">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二</w:t>
            </w:r>
          </w:p>
        </w:tc>
        <w:tc>
          <w:tcPr>
            <w:tcW w:w="900" w:type="dxa"/>
            <w:vAlign w:val="center"/>
          </w:tcPr>
          <w:p w14:paraId="548BABEE">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三</w:t>
            </w:r>
          </w:p>
        </w:tc>
        <w:tc>
          <w:tcPr>
            <w:tcW w:w="720" w:type="dxa"/>
            <w:vAlign w:val="center"/>
          </w:tcPr>
          <w:p w14:paraId="4656E31E">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四</w:t>
            </w:r>
          </w:p>
        </w:tc>
        <w:tc>
          <w:tcPr>
            <w:tcW w:w="900" w:type="dxa"/>
            <w:vAlign w:val="center"/>
          </w:tcPr>
          <w:p w14:paraId="1579F1DB">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五</w:t>
            </w:r>
          </w:p>
        </w:tc>
        <w:tc>
          <w:tcPr>
            <w:tcW w:w="900" w:type="dxa"/>
            <w:vAlign w:val="center"/>
          </w:tcPr>
          <w:p w14:paraId="14E7AF30">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六</w:t>
            </w:r>
          </w:p>
        </w:tc>
        <w:tc>
          <w:tcPr>
            <w:tcW w:w="900" w:type="dxa"/>
            <w:vAlign w:val="center"/>
          </w:tcPr>
          <w:p w14:paraId="1A14D40F">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七</w:t>
            </w:r>
          </w:p>
        </w:tc>
        <w:tc>
          <w:tcPr>
            <w:tcW w:w="900" w:type="dxa"/>
            <w:vAlign w:val="center"/>
          </w:tcPr>
          <w:p w14:paraId="54CE667A">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八</w:t>
            </w:r>
          </w:p>
        </w:tc>
        <w:tc>
          <w:tcPr>
            <w:tcW w:w="1440" w:type="dxa"/>
            <w:vAlign w:val="center"/>
          </w:tcPr>
          <w:p w14:paraId="3AFA98A3">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总 分</w:t>
            </w:r>
          </w:p>
        </w:tc>
      </w:tr>
      <w:tr w14:paraId="00DD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65DD4117">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得分</w:t>
            </w:r>
          </w:p>
        </w:tc>
        <w:tc>
          <w:tcPr>
            <w:tcW w:w="720" w:type="dxa"/>
            <w:vAlign w:val="center"/>
          </w:tcPr>
          <w:p w14:paraId="1F9A3212">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2AD10B11">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1044B7F6">
            <w:pPr>
              <w:widowControl/>
              <w:spacing w:line="600" w:lineRule="exact"/>
              <w:jc w:val="center"/>
              <w:rPr>
                <w:rFonts w:ascii="Times New Roman" w:hAnsi="Times New Roman" w:eastAsia="宋体" w:cs="Times New Roman"/>
                <w:b/>
                <w:bCs/>
                <w:kern w:val="0"/>
                <w:sz w:val="24"/>
                <w:szCs w:val="24"/>
              </w:rPr>
            </w:pPr>
          </w:p>
        </w:tc>
        <w:tc>
          <w:tcPr>
            <w:tcW w:w="720" w:type="dxa"/>
            <w:vAlign w:val="center"/>
          </w:tcPr>
          <w:p w14:paraId="081DDCA8">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2BB047B7">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2B6AE2F1">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1D5ACE19">
            <w:pPr>
              <w:widowControl/>
              <w:spacing w:line="600" w:lineRule="exact"/>
              <w:jc w:val="center"/>
              <w:rPr>
                <w:rFonts w:ascii="Times New Roman" w:hAnsi="Times New Roman" w:eastAsia="宋体" w:cs="Times New Roman"/>
                <w:b/>
                <w:bCs/>
                <w:kern w:val="0"/>
                <w:sz w:val="24"/>
                <w:szCs w:val="24"/>
              </w:rPr>
            </w:pPr>
          </w:p>
        </w:tc>
        <w:tc>
          <w:tcPr>
            <w:tcW w:w="900" w:type="dxa"/>
            <w:vAlign w:val="center"/>
          </w:tcPr>
          <w:p w14:paraId="15EB3D22">
            <w:pPr>
              <w:widowControl/>
              <w:spacing w:line="600" w:lineRule="exact"/>
              <w:jc w:val="center"/>
              <w:rPr>
                <w:rFonts w:ascii="Times New Roman" w:hAnsi="Times New Roman" w:eastAsia="宋体" w:cs="Times New Roman"/>
                <w:b/>
                <w:bCs/>
                <w:kern w:val="0"/>
                <w:sz w:val="24"/>
                <w:szCs w:val="24"/>
              </w:rPr>
            </w:pPr>
          </w:p>
        </w:tc>
        <w:tc>
          <w:tcPr>
            <w:tcW w:w="1440" w:type="dxa"/>
            <w:vAlign w:val="center"/>
          </w:tcPr>
          <w:p w14:paraId="264BF870">
            <w:pPr>
              <w:widowControl/>
              <w:spacing w:line="600" w:lineRule="exact"/>
              <w:jc w:val="center"/>
              <w:rPr>
                <w:rFonts w:ascii="Times New Roman" w:hAnsi="Times New Roman" w:eastAsia="宋体" w:cs="Times New Roman"/>
                <w:b/>
                <w:bCs/>
                <w:kern w:val="0"/>
                <w:sz w:val="24"/>
                <w:szCs w:val="24"/>
              </w:rPr>
            </w:pPr>
          </w:p>
        </w:tc>
      </w:tr>
      <w:tr w14:paraId="3A74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tcPr>
          <w:p w14:paraId="6DC67A6D">
            <w:pPr>
              <w:widowControl/>
              <w:spacing w:line="600" w:lineRule="exact"/>
              <w:jc w:val="center"/>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评卷人</w:t>
            </w:r>
          </w:p>
        </w:tc>
        <w:tc>
          <w:tcPr>
            <w:tcW w:w="720" w:type="dxa"/>
          </w:tcPr>
          <w:p w14:paraId="1958CA05">
            <w:pPr>
              <w:widowControl/>
              <w:spacing w:line="600" w:lineRule="exact"/>
              <w:jc w:val="center"/>
              <w:rPr>
                <w:rFonts w:ascii="Times New Roman" w:hAnsi="Times New Roman" w:eastAsia="宋体" w:cs="Times New Roman"/>
                <w:b/>
                <w:bCs/>
                <w:kern w:val="0"/>
                <w:sz w:val="24"/>
                <w:szCs w:val="24"/>
              </w:rPr>
            </w:pPr>
          </w:p>
        </w:tc>
        <w:tc>
          <w:tcPr>
            <w:tcW w:w="900" w:type="dxa"/>
          </w:tcPr>
          <w:p w14:paraId="164CE2FC">
            <w:pPr>
              <w:widowControl/>
              <w:spacing w:line="600" w:lineRule="exact"/>
              <w:jc w:val="center"/>
              <w:rPr>
                <w:rFonts w:ascii="Times New Roman" w:hAnsi="Times New Roman" w:eastAsia="宋体" w:cs="Times New Roman"/>
                <w:b/>
                <w:bCs/>
                <w:kern w:val="0"/>
                <w:sz w:val="24"/>
                <w:szCs w:val="24"/>
              </w:rPr>
            </w:pPr>
          </w:p>
        </w:tc>
        <w:tc>
          <w:tcPr>
            <w:tcW w:w="900" w:type="dxa"/>
          </w:tcPr>
          <w:p w14:paraId="6B281FB4">
            <w:pPr>
              <w:widowControl/>
              <w:spacing w:line="600" w:lineRule="exact"/>
              <w:jc w:val="center"/>
              <w:rPr>
                <w:rFonts w:ascii="Times New Roman" w:hAnsi="Times New Roman" w:eastAsia="宋体" w:cs="Times New Roman"/>
                <w:b/>
                <w:bCs/>
                <w:kern w:val="0"/>
                <w:sz w:val="24"/>
                <w:szCs w:val="24"/>
              </w:rPr>
            </w:pPr>
          </w:p>
        </w:tc>
        <w:tc>
          <w:tcPr>
            <w:tcW w:w="720" w:type="dxa"/>
          </w:tcPr>
          <w:p w14:paraId="1779BF24">
            <w:pPr>
              <w:widowControl/>
              <w:spacing w:line="600" w:lineRule="exact"/>
              <w:jc w:val="center"/>
              <w:rPr>
                <w:rFonts w:ascii="Times New Roman" w:hAnsi="Times New Roman" w:eastAsia="宋体" w:cs="Times New Roman"/>
                <w:b/>
                <w:bCs/>
                <w:kern w:val="0"/>
                <w:sz w:val="24"/>
                <w:szCs w:val="24"/>
              </w:rPr>
            </w:pPr>
          </w:p>
        </w:tc>
        <w:tc>
          <w:tcPr>
            <w:tcW w:w="900" w:type="dxa"/>
          </w:tcPr>
          <w:p w14:paraId="5067BA9A">
            <w:pPr>
              <w:widowControl/>
              <w:spacing w:line="600" w:lineRule="exact"/>
              <w:jc w:val="center"/>
              <w:rPr>
                <w:rFonts w:ascii="Times New Roman" w:hAnsi="Times New Roman" w:eastAsia="宋体" w:cs="Times New Roman"/>
                <w:b/>
                <w:bCs/>
                <w:kern w:val="0"/>
                <w:sz w:val="24"/>
                <w:szCs w:val="24"/>
              </w:rPr>
            </w:pPr>
          </w:p>
        </w:tc>
        <w:tc>
          <w:tcPr>
            <w:tcW w:w="900" w:type="dxa"/>
          </w:tcPr>
          <w:p w14:paraId="13C2E89B">
            <w:pPr>
              <w:widowControl/>
              <w:spacing w:line="600" w:lineRule="exact"/>
              <w:jc w:val="center"/>
              <w:rPr>
                <w:rFonts w:ascii="Times New Roman" w:hAnsi="Times New Roman" w:eastAsia="宋体" w:cs="Times New Roman"/>
                <w:b/>
                <w:bCs/>
                <w:kern w:val="0"/>
                <w:sz w:val="24"/>
                <w:szCs w:val="24"/>
              </w:rPr>
            </w:pPr>
          </w:p>
        </w:tc>
        <w:tc>
          <w:tcPr>
            <w:tcW w:w="900" w:type="dxa"/>
          </w:tcPr>
          <w:p w14:paraId="4AA2E1AB">
            <w:pPr>
              <w:widowControl/>
              <w:spacing w:line="600" w:lineRule="exact"/>
              <w:jc w:val="center"/>
              <w:rPr>
                <w:rFonts w:ascii="Times New Roman" w:hAnsi="Times New Roman" w:eastAsia="宋体" w:cs="Times New Roman"/>
                <w:b/>
                <w:bCs/>
                <w:kern w:val="0"/>
                <w:sz w:val="24"/>
                <w:szCs w:val="24"/>
              </w:rPr>
            </w:pPr>
          </w:p>
        </w:tc>
        <w:tc>
          <w:tcPr>
            <w:tcW w:w="900" w:type="dxa"/>
          </w:tcPr>
          <w:p w14:paraId="2DAABA7B">
            <w:pPr>
              <w:widowControl/>
              <w:spacing w:line="600" w:lineRule="exact"/>
              <w:jc w:val="center"/>
              <w:rPr>
                <w:rFonts w:ascii="Times New Roman" w:hAnsi="Times New Roman" w:eastAsia="宋体" w:cs="Times New Roman"/>
                <w:b/>
                <w:bCs/>
                <w:kern w:val="0"/>
                <w:sz w:val="24"/>
                <w:szCs w:val="24"/>
              </w:rPr>
            </w:pPr>
          </w:p>
        </w:tc>
        <w:tc>
          <w:tcPr>
            <w:tcW w:w="1440" w:type="dxa"/>
          </w:tcPr>
          <w:p w14:paraId="152626CF">
            <w:pPr>
              <w:widowControl/>
              <w:spacing w:line="600" w:lineRule="exact"/>
              <w:jc w:val="center"/>
              <w:rPr>
                <w:rFonts w:ascii="Times New Roman" w:hAnsi="Times New Roman" w:eastAsia="宋体" w:cs="Times New Roman"/>
                <w:b/>
                <w:bCs/>
                <w:kern w:val="0"/>
                <w:sz w:val="24"/>
                <w:szCs w:val="24"/>
              </w:rPr>
            </w:pPr>
          </w:p>
        </w:tc>
      </w:tr>
    </w:tbl>
    <w:p w14:paraId="7F6319AF">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一、选择题（单选题，10</w:t>
      </w:r>
      <w:r>
        <w:rPr>
          <w:rFonts w:ascii="Times New Roman" w:hAnsi="Times New Roman" w:eastAsia="黑体" w:cs="Times New Roman"/>
          <w:bCs/>
          <w:kern w:val="0"/>
          <w:szCs w:val="21"/>
        </w:rPr>
        <w:t>×2分</w:t>
      </w:r>
      <w:r>
        <w:rPr>
          <w:rFonts w:ascii="Times New Roman" w:hAnsi="Times New Roman" w:eastAsia="黑体" w:cs="Times New Roman"/>
          <w:bCs/>
          <w:kern w:val="0"/>
          <w:sz w:val="24"/>
          <w:szCs w:val="24"/>
        </w:rPr>
        <w:t>）</w:t>
      </w:r>
    </w:p>
    <w:p w14:paraId="5291A2EF">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引起和维持个体活动，并使活动朝向一定目标的内部动力称为（    C   ）。</w:t>
      </w:r>
    </w:p>
    <w:p w14:paraId="12B21413">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需要</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B. 目标</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C. 动机</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D. 兴趣</w:t>
      </w:r>
    </w:p>
    <w:p w14:paraId="0080ABEC">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当人们谈论“老师”时会想到“知识丰富”、“富有教养”等特性，是因为这激活了（    A    ）。</w:t>
      </w:r>
    </w:p>
    <w:p w14:paraId="74986CEC">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角色图式</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B. 事件图式</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C. 个人图式</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D. 情感图式</w:t>
      </w:r>
    </w:p>
    <w:p w14:paraId="66F10C70">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具身认知指我们的（    A    ）会影响我们的想法、情绪、决策和行为。</w:t>
      </w:r>
    </w:p>
    <w:p w14:paraId="49CD1D08">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A.身体经验</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B.精神状态</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C.意识</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D.动机</w:t>
      </w:r>
    </w:p>
    <w:p w14:paraId="2999A5E2">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人们根据个体和类别中原型的匹配程度来做出类属判断属于启发式中的</w:t>
      </w:r>
      <w:r>
        <w:rPr>
          <w:rFonts w:ascii="Times New Roman" w:hAnsi="Times New Roman" w:eastAsia="新宋体" w:cs="Times New Roman"/>
          <w:bCs/>
          <w:sz w:val="24"/>
          <w:szCs w:val="24"/>
        </w:rPr>
        <w:t>（   A     ）</w:t>
      </w:r>
      <w:r>
        <w:rPr>
          <w:rFonts w:ascii="Times New Roman" w:hAnsi="Times New Roman" w:eastAsia="新宋体" w:cs="Times New Roman"/>
          <w:kern w:val="0"/>
          <w:sz w:val="24"/>
          <w:szCs w:val="24"/>
        </w:rPr>
        <w:t>。</w:t>
      </w:r>
    </w:p>
    <w:p w14:paraId="190FAD8B">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代表性启发式      B.可得性启发式</w:t>
      </w:r>
    </w:p>
    <w:p w14:paraId="440D3B25">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C. 锚定和调整        D.自动化启发式</w:t>
      </w:r>
    </w:p>
    <w:p w14:paraId="445E40D8">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思维抑制的</w:t>
      </w:r>
      <w:r>
        <w:rPr>
          <w:rFonts w:ascii="Times New Roman" w:hAnsi="Times New Roman" w:eastAsia="新宋体" w:cs="Times New Roman"/>
          <w:bCs/>
          <w:sz w:val="24"/>
          <w:szCs w:val="24"/>
        </w:rPr>
        <w:t>（    C    ）</w:t>
      </w:r>
      <w:r>
        <w:rPr>
          <w:rFonts w:ascii="Times New Roman" w:hAnsi="Times New Roman" w:eastAsia="新宋体" w:cs="Times New Roman"/>
          <w:kern w:val="0"/>
          <w:sz w:val="24"/>
          <w:szCs w:val="24"/>
        </w:rPr>
        <w:t>被视为个体抑制过程失败的产物。</w:t>
      </w:r>
    </w:p>
    <w:p w14:paraId="6EA83A4D">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标记效应</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B. 首因效应</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C. 回弹效应</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D. 近因效应</w:t>
      </w:r>
    </w:p>
    <w:p w14:paraId="1D18D946">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以下俗语中没有体现第一印象重要性的语句是</w:t>
      </w:r>
      <w:r>
        <w:rPr>
          <w:rFonts w:ascii="Times New Roman" w:hAnsi="Times New Roman" w:eastAsia="新宋体" w:cs="Times New Roman"/>
          <w:bCs/>
          <w:sz w:val="24"/>
          <w:szCs w:val="24"/>
        </w:rPr>
        <w:t>（    D    ）</w:t>
      </w:r>
      <w:r>
        <w:rPr>
          <w:rFonts w:ascii="Times New Roman" w:hAnsi="Times New Roman" w:eastAsia="新宋体" w:cs="Times New Roman"/>
          <w:kern w:val="0"/>
          <w:sz w:val="24"/>
          <w:szCs w:val="24"/>
        </w:rPr>
        <w:t>。</w:t>
      </w:r>
    </w:p>
    <w:p w14:paraId="25AA8BEE">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形象永远走在能力之前</w:t>
      </w:r>
    </w:p>
    <w:p w14:paraId="0058AE92">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B. 新官上任三把火</w:t>
      </w:r>
    </w:p>
    <w:p w14:paraId="5F8E95E0">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C. 一见如故</w:t>
      </w:r>
    </w:p>
    <w:p w14:paraId="347DA72A">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D. 路遥知马力，日久见人心</w:t>
      </w:r>
    </w:p>
    <w:p w14:paraId="54C50207">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韦纳（Bernard Weiner，1972）的成就归因模型不涉及</w:t>
      </w:r>
      <w:r>
        <w:rPr>
          <w:rFonts w:ascii="Times New Roman" w:hAnsi="Times New Roman" w:eastAsia="新宋体" w:cs="Times New Roman"/>
          <w:bCs/>
          <w:sz w:val="24"/>
          <w:szCs w:val="24"/>
        </w:rPr>
        <w:t>（   C    ）</w:t>
      </w:r>
      <w:r>
        <w:rPr>
          <w:rFonts w:ascii="Times New Roman" w:hAnsi="Times New Roman" w:eastAsia="新宋体" w:cs="Times New Roman"/>
          <w:kern w:val="0"/>
          <w:sz w:val="24"/>
          <w:szCs w:val="24"/>
        </w:rPr>
        <w:t>维度。</w:t>
      </w:r>
    </w:p>
    <w:p w14:paraId="6942D7D0">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内外因</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B. 稳定性</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C. 一致性</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D. 可控性</w:t>
      </w:r>
    </w:p>
    <w:p w14:paraId="705400F6">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资料填写时出现的基本信息部分（如性别、年龄）主要体现的是自我概念的</w:t>
      </w:r>
      <w:r>
        <w:rPr>
          <w:rFonts w:ascii="Times New Roman" w:hAnsi="Times New Roman" w:eastAsia="新宋体" w:cs="Times New Roman"/>
          <w:bCs/>
          <w:sz w:val="24"/>
          <w:szCs w:val="24"/>
        </w:rPr>
        <w:t>（    A    ）</w:t>
      </w:r>
      <w:r>
        <w:rPr>
          <w:rFonts w:ascii="Times New Roman" w:hAnsi="Times New Roman" w:eastAsia="新宋体" w:cs="Times New Roman"/>
          <w:kern w:val="0"/>
          <w:sz w:val="24"/>
          <w:szCs w:val="24"/>
        </w:rPr>
        <w:t>成分。</w:t>
      </w:r>
    </w:p>
    <w:p w14:paraId="022F9131">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物质自我</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B. 心理自我</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C. 社会自我</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D. 理想自我 </w:t>
      </w:r>
    </w:p>
    <w:p w14:paraId="6D98F291">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认知失调发生在什么时候？</w:t>
      </w:r>
      <w:r>
        <w:rPr>
          <w:rFonts w:ascii="Times New Roman" w:hAnsi="Times New Roman" w:eastAsia="新宋体" w:cs="Times New Roman"/>
          <w:bCs/>
          <w:sz w:val="24"/>
          <w:szCs w:val="24"/>
        </w:rPr>
        <w:t>（   C    ）</w:t>
      </w:r>
    </w:p>
    <w:p w14:paraId="2D444AA0">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做决策前</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B. 做决策后</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 </w:t>
      </w:r>
    </w:p>
    <w:p w14:paraId="1F9E91B3">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C. 做决策前和后</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D. 做决策时</w:t>
      </w:r>
    </w:p>
    <w:p w14:paraId="21483E98">
      <w:pPr>
        <w:pStyle w:val="4"/>
        <w:widowControl/>
        <w:numPr>
          <w:ilvl w:val="0"/>
          <w:numId w:val="5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阐释可能性模型（Elaboration Likelihood Model）中，以下哪个因素</w:t>
      </w:r>
      <w:r>
        <w:rPr>
          <w:rFonts w:hint="eastAsia" w:ascii="Times New Roman" w:hAnsi="Times New Roman" w:eastAsia="新宋体" w:cs="Times New Roman"/>
          <w:kern w:val="0"/>
          <w:sz w:val="24"/>
          <w:szCs w:val="24"/>
        </w:rPr>
        <w:t>与</w:t>
      </w:r>
      <w:r>
        <w:rPr>
          <w:rFonts w:ascii="Times New Roman" w:hAnsi="Times New Roman" w:eastAsia="新宋体" w:cs="Times New Roman"/>
          <w:kern w:val="0"/>
          <w:sz w:val="24"/>
          <w:szCs w:val="24"/>
        </w:rPr>
        <w:t>动机无关？</w:t>
      </w:r>
      <w:r>
        <w:rPr>
          <w:rFonts w:ascii="Times New Roman" w:hAnsi="Times New Roman" w:eastAsia="新宋体" w:cs="Times New Roman"/>
          <w:bCs/>
          <w:sz w:val="24"/>
          <w:szCs w:val="24"/>
        </w:rPr>
        <w:t>（   D    ）</w:t>
      </w:r>
    </w:p>
    <w:p w14:paraId="184BA7A9">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A. 信息相关性</w:t>
      </w:r>
      <w:r>
        <w:rPr>
          <w:rFonts w:ascii="Times New Roman" w:hAnsi="Times New Roman" w:eastAsia="新宋体" w:cs="Times New Roman"/>
          <w:sz w:val="24"/>
          <w:szCs w:val="24"/>
        </w:rPr>
        <w:t xml:space="preserve">      </w:t>
      </w:r>
      <w:r>
        <w:rPr>
          <w:rFonts w:ascii="Times New Roman" w:hAnsi="Times New Roman" w:eastAsia="新宋体" w:cs="Times New Roman"/>
          <w:kern w:val="0"/>
          <w:sz w:val="24"/>
          <w:szCs w:val="24"/>
        </w:rPr>
        <w:t xml:space="preserve">B. 对信息评价的责任 </w:t>
      </w:r>
    </w:p>
    <w:p w14:paraId="6B961A64">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 xml:space="preserve">C. 认知闭合需求    D. 信息清晰度 </w:t>
      </w:r>
    </w:p>
    <w:p w14:paraId="6B1B645F">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二、名词解释（5×4分）</w:t>
      </w:r>
    </w:p>
    <w:p w14:paraId="222B3AD6">
      <w:pPr>
        <w:widowControl/>
        <w:numPr>
          <w:ilvl w:val="0"/>
          <w:numId w:val="54"/>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进化社会心理学</w:t>
      </w:r>
    </w:p>
    <w:p w14:paraId="78CB994C">
      <w:pPr>
        <w:widowControl/>
        <w:numPr>
          <w:ilvl w:val="0"/>
          <w:numId w:val="54"/>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图式</w:t>
      </w:r>
    </w:p>
    <w:p w14:paraId="3E18660C">
      <w:pPr>
        <w:widowControl/>
        <w:numPr>
          <w:ilvl w:val="0"/>
          <w:numId w:val="54"/>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自我知觉理论</w:t>
      </w:r>
      <w:r>
        <w:rPr>
          <w:rFonts w:hint="eastAsia" w:ascii="Times New Roman" w:hAnsi="Times New Roman" w:eastAsia="新宋体" w:cs="Times New Roman"/>
          <w:bCs/>
          <w:kern w:val="0"/>
          <w:sz w:val="24"/>
          <w:szCs w:val="24"/>
        </w:rPr>
        <w:t>(</w:t>
      </w:r>
      <w:r>
        <w:rPr>
          <w:rFonts w:ascii="Times New Roman" w:hAnsi="Times New Roman" w:eastAsia="新宋体" w:cs="Times New Roman"/>
          <w:bCs/>
          <w:kern w:val="0"/>
          <w:sz w:val="24"/>
          <w:szCs w:val="24"/>
        </w:rPr>
        <w:t>Self-Perception Theory)</w:t>
      </w:r>
    </w:p>
    <w:p w14:paraId="2214C06A">
      <w:pPr>
        <w:pStyle w:val="4"/>
        <w:widowControl/>
        <w:numPr>
          <w:ilvl w:val="0"/>
          <w:numId w:val="54"/>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变色龙效应(Chameleon Effect)</w:t>
      </w:r>
    </w:p>
    <w:p w14:paraId="709C23A2">
      <w:pPr>
        <w:widowControl/>
        <w:numPr>
          <w:ilvl w:val="0"/>
          <w:numId w:val="54"/>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态度接种(Attitude Inoculation)</w:t>
      </w:r>
    </w:p>
    <w:p w14:paraId="287B75BF">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三、简答题（4×6分）</w:t>
      </w:r>
    </w:p>
    <w:p w14:paraId="1AAA1546">
      <w:pPr>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按照调节定向理论，我们该如何更好地帮助他人？</w:t>
      </w:r>
    </w:p>
    <w:p w14:paraId="6C1C1424">
      <w:pPr>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简述人们的归因过程如何影响其人际关系。</w:t>
      </w:r>
    </w:p>
    <w:p w14:paraId="56FE8646">
      <w:pPr>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简述在阐释可能性模型（Elaboration Likelihood Model）中，哪些情况下会进行中央路径(central route)加工，哪些情况下会进行外围路径(peripheral route)加工？</w:t>
      </w:r>
    </w:p>
    <w:p w14:paraId="705AB935">
      <w:pPr>
        <w:widowControl/>
        <w:numPr>
          <w:ilvl w:val="0"/>
          <w:numId w:val="3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个体为什么会出现有意识的从众行为？</w:t>
      </w:r>
    </w:p>
    <w:p w14:paraId="273BE47D">
      <w:pPr>
        <w:widowControl/>
        <w:spacing w:line="600" w:lineRule="exact"/>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四、问答题（4×9分）</w:t>
      </w:r>
    </w:p>
    <w:p w14:paraId="02FD19AF">
      <w:pPr>
        <w:pStyle w:val="4"/>
        <w:widowControl/>
        <w:numPr>
          <w:ilvl w:val="0"/>
          <w:numId w:val="55"/>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人们的自我形成过程形成受到成长过程中物理、社会、文化等环境的影响。从社会文化的视角出发，试述文化如何影响着人们的自我概念内容和特征。</w:t>
      </w:r>
    </w:p>
    <w:p w14:paraId="037D6C53">
      <w:pPr>
        <w:pStyle w:val="4"/>
        <w:widowControl/>
        <w:numPr>
          <w:ilvl w:val="0"/>
          <w:numId w:val="55"/>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人们的社会认知包括自动化、启发式和受控的三类加工过程。我们在知觉他人时，这三类加工过程是如何相互作用，影响对他人所形成的印象？</w:t>
      </w:r>
    </w:p>
    <w:p w14:paraId="6789C556">
      <w:pPr>
        <w:pStyle w:val="4"/>
        <w:widowControl/>
        <w:numPr>
          <w:ilvl w:val="0"/>
          <w:numId w:val="55"/>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在知觉他人时，人们的自我发挥着哪些影响？</w:t>
      </w:r>
    </w:p>
    <w:p w14:paraId="2A5CCCD1">
      <w:pPr>
        <w:pStyle w:val="4"/>
        <w:widowControl/>
        <w:numPr>
          <w:ilvl w:val="0"/>
          <w:numId w:val="55"/>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论述耶鲁态度改变方法(Yale Attitude Change Approach)中的</w:t>
      </w:r>
      <w:r>
        <w:rPr>
          <w:rFonts w:hint="eastAsia" w:ascii="Times New Roman" w:hAnsi="Times New Roman" w:eastAsia="新宋体" w:cs="Times New Roman"/>
          <w:kern w:val="0"/>
          <w:sz w:val="24"/>
          <w:szCs w:val="24"/>
        </w:rPr>
        <w:t>主要内容</w:t>
      </w:r>
      <w:r>
        <w:rPr>
          <w:rFonts w:ascii="Times New Roman" w:hAnsi="Times New Roman" w:eastAsia="新宋体" w:cs="Times New Roman"/>
          <w:kern w:val="0"/>
          <w:sz w:val="24"/>
          <w:szCs w:val="24"/>
        </w:rPr>
        <w:t>。</w:t>
      </w:r>
    </w:p>
    <w:p w14:paraId="39354B36">
      <w:pPr>
        <w:widowControl/>
        <w:tabs>
          <w:tab w:val="left" w:pos="2880"/>
        </w:tabs>
        <w:spacing w:before="120" w:beforeLines="50" w:line="600" w:lineRule="exact"/>
        <w:jc w:val="center"/>
        <w:rPr>
          <w:rFonts w:ascii="Times New Roman" w:hAnsi="Times New Roman" w:eastAsia="宋体" w:cs="Times New Roman"/>
          <w:b/>
          <w:bCs/>
          <w:kern w:val="0"/>
          <w:sz w:val="36"/>
          <w:szCs w:val="24"/>
        </w:rPr>
      </w:pPr>
      <w:r>
        <w:rPr>
          <w:rFonts w:ascii="Times New Roman" w:hAnsi="Times New Roman" w:eastAsia="宋体" w:cs="Times New Roman"/>
          <w:b/>
          <w:bCs/>
          <w:kern w:val="0"/>
          <w:sz w:val="36"/>
          <w:szCs w:val="24"/>
        </w:rPr>
        <w:br w:type="page"/>
      </w:r>
      <w:r>
        <w:rPr>
          <w:rFonts w:ascii="Times New Roman" w:hAnsi="Times New Roman" w:eastAsia="宋体" w:cs="Times New Roman"/>
          <w:b/>
          <w:bCs/>
          <w:kern w:val="0"/>
          <w:sz w:val="36"/>
          <w:szCs w:val="24"/>
        </w:rPr>
        <w:t>浙江大学20</w:t>
      </w:r>
      <w:r>
        <w:rPr>
          <w:rFonts w:ascii="Times New Roman" w:hAnsi="Times New Roman" w:eastAsia="宋体" w:cs="Times New Roman"/>
          <w:b/>
          <w:bCs/>
          <w:kern w:val="0"/>
          <w:sz w:val="36"/>
          <w:szCs w:val="24"/>
          <w:u w:val="single"/>
        </w:rPr>
        <w:t>22</w:t>
      </w:r>
      <w:r>
        <w:rPr>
          <w:rFonts w:ascii="Times New Roman" w:hAnsi="Times New Roman" w:eastAsia="宋体" w:cs="Times New Roman"/>
          <w:b/>
          <w:bCs/>
          <w:kern w:val="0"/>
          <w:sz w:val="36"/>
          <w:szCs w:val="24"/>
        </w:rPr>
        <w:t>–20</w:t>
      </w:r>
      <w:r>
        <w:rPr>
          <w:rFonts w:ascii="Times New Roman" w:hAnsi="Times New Roman" w:eastAsia="宋体" w:cs="Times New Roman"/>
          <w:b/>
          <w:bCs/>
          <w:kern w:val="0"/>
          <w:sz w:val="36"/>
          <w:szCs w:val="24"/>
          <w:u w:val="single"/>
        </w:rPr>
        <w:t>23</w:t>
      </w:r>
      <w:r>
        <w:rPr>
          <w:rFonts w:ascii="Times New Roman" w:hAnsi="Times New Roman" w:eastAsia="宋体" w:cs="Times New Roman"/>
          <w:b/>
          <w:bCs/>
          <w:kern w:val="0"/>
          <w:sz w:val="36"/>
          <w:szCs w:val="24"/>
        </w:rPr>
        <w:t>学年</w:t>
      </w:r>
      <w:r>
        <w:rPr>
          <w:rFonts w:ascii="Times New Roman" w:hAnsi="Times New Roman" w:eastAsia="宋体" w:cs="Times New Roman"/>
          <w:b/>
          <w:bCs/>
          <w:kern w:val="0"/>
          <w:sz w:val="36"/>
          <w:szCs w:val="24"/>
          <w:u w:val="single"/>
        </w:rPr>
        <w:t>秋冬</w:t>
      </w:r>
      <w:r>
        <w:rPr>
          <w:rFonts w:ascii="Times New Roman" w:hAnsi="Times New Roman" w:eastAsia="宋体" w:cs="Times New Roman"/>
          <w:b/>
          <w:bCs/>
          <w:kern w:val="0"/>
          <w:sz w:val="36"/>
          <w:szCs w:val="24"/>
        </w:rPr>
        <w:t>学期</w:t>
      </w:r>
    </w:p>
    <w:p w14:paraId="4C933806">
      <w:pPr>
        <w:widowControl/>
        <w:spacing w:line="600" w:lineRule="exact"/>
        <w:jc w:val="center"/>
        <w:rPr>
          <w:rFonts w:ascii="Times New Roman" w:hAnsi="Times New Roman" w:eastAsia="宋体" w:cs="Times New Roman"/>
          <w:b/>
          <w:bCs/>
          <w:kern w:val="0"/>
          <w:sz w:val="30"/>
          <w:szCs w:val="24"/>
        </w:rPr>
      </w:pPr>
      <w:r>
        <w:rPr>
          <w:rFonts w:ascii="Times New Roman" w:hAnsi="Times New Roman" w:eastAsia="宋体" w:cs="Times New Roman"/>
          <w:b/>
          <w:bCs/>
          <w:kern w:val="0"/>
          <w:sz w:val="30"/>
          <w:szCs w:val="24"/>
        </w:rPr>
        <w:t>《社会心理学》课程</w:t>
      </w:r>
      <w:r>
        <w:rPr>
          <w:rFonts w:ascii="Times New Roman" w:hAnsi="Times New Roman" w:eastAsia="宋体" w:cs="Times New Roman"/>
          <w:b/>
          <w:bCs/>
          <w:kern w:val="0"/>
          <w:sz w:val="30"/>
          <w:szCs w:val="30"/>
        </w:rPr>
        <w:t>期末考试</w:t>
      </w:r>
      <w:r>
        <w:rPr>
          <w:rFonts w:ascii="Times New Roman" w:hAnsi="Times New Roman" w:eastAsia="宋体" w:cs="Times New Roman"/>
          <w:b/>
          <w:bCs/>
          <w:kern w:val="0"/>
          <w:sz w:val="30"/>
          <w:szCs w:val="24"/>
        </w:rPr>
        <w:t>试卷A卷答案</w:t>
      </w:r>
    </w:p>
    <w:p w14:paraId="46D91D1D">
      <w:pPr>
        <w:widowControl/>
        <w:jc w:val="left"/>
        <w:rPr>
          <w:rFonts w:ascii="Times New Roman" w:hAnsi="Times New Roman" w:eastAsia="黑体" w:cs="Times New Roman"/>
          <w:bCs/>
          <w:kern w:val="0"/>
          <w:sz w:val="24"/>
          <w:szCs w:val="24"/>
        </w:rPr>
      </w:pPr>
    </w:p>
    <w:p w14:paraId="123EC0B2">
      <w:pPr>
        <w:widowControl/>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一、选择题（单选题，10</w:t>
      </w:r>
      <w:r>
        <w:rPr>
          <w:rFonts w:ascii="Times New Roman" w:hAnsi="Times New Roman" w:eastAsia="黑体" w:cs="Times New Roman"/>
          <w:bCs/>
          <w:kern w:val="0"/>
          <w:szCs w:val="21"/>
        </w:rPr>
        <w:t>×2分</w:t>
      </w:r>
      <w:r>
        <w:rPr>
          <w:rFonts w:ascii="Times New Roman" w:hAnsi="Times New Roman" w:eastAsia="黑体" w:cs="Times New Roman"/>
          <w:bCs/>
          <w:kern w:val="0"/>
          <w:sz w:val="24"/>
          <w:szCs w:val="24"/>
        </w:rPr>
        <w:t>）</w:t>
      </w:r>
    </w:p>
    <w:p w14:paraId="0C733A5E">
      <w:pPr>
        <w:rPr>
          <w:rFonts w:ascii="Times New Roman" w:hAnsi="Times New Roman" w:eastAsia="宋体" w:cs="Times New Roman"/>
          <w:sz w:val="24"/>
          <w:szCs w:val="24"/>
        </w:rPr>
      </w:pPr>
      <w:r>
        <w:rPr>
          <w:rFonts w:ascii="Times New Roman" w:hAnsi="Times New Roman" w:eastAsia="宋体" w:cs="Times New Roman"/>
          <w:sz w:val="24"/>
          <w:szCs w:val="24"/>
        </w:rPr>
        <w:t>1.C  2.</w:t>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3.A  4.A  5.C  6.D  7.C  8.A  9.C  10.D </w:t>
      </w:r>
    </w:p>
    <w:p w14:paraId="3B92E97D">
      <w:pPr>
        <w:rPr>
          <w:rFonts w:ascii="Times New Roman" w:hAnsi="Times New Roman" w:eastAsia="宋体" w:cs="Times New Roman"/>
          <w:sz w:val="24"/>
          <w:szCs w:val="24"/>
        </w:rPr>
      </w:pPr>
    </w:p>
    <w:p w14:paraId="0E1422E0">
      <w:pPr>
        <w:widowControl/>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二、名词解释（5×4分）</w:t>
      </w:r>
    </w:p>
    <w:p w14:paraId="448385F4">
      <w:pPr>
        <w:pStyle w:val="4"/>
        <w:widowControl/>
        <w:numPr>
          <w:ilvl w:val="0"/>
          <w:numId w:val="56"/>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进化社会心理学</w:t>
      </w:r>
    </w:p>
    <w:p w14:paraId="04B6B26B">
      <w:pPr>
        <w:pStyle w:val="4"/>
        <w:widowControl/>
        <w:numPr>
          <w:ilvl w:val="0"/>
          <w:numId w:val="56"/>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图式</w:t>
      </w:r>
    </w:p>
    <w:p w14:paraId="6FE75F00">
      <w:pPr>
        <w:pStyle w:val="4"/>
        <w:widowControl/>
        <w:numPr>
          <w:ilvl w:val="0"/>
          <w:numId w:val="56"/>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自我知觉理论：该理论认为，人们通过观察自己的行为和行为发生的背景，推断出自己的态度，从而了解自己的态度。</w:t>
      </w:r>
    </w:p>
    <w:p w14:paraId="1A3482AE">
      <w:pPr>
        <w:pStyle w:val="4"/>
        <w:widowControl/>
        <w:numPr>
          <w:ilvl w:val="0"/>
          <w:numId w:val="56"/>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变色龙效应(Chameleon Effect) ：对互动伙伴举止的非自觉模仿。</w:t>
      </w:r>
    </w:p>
    <w:p w14:paraId="6B861477">
      <w:pPr>
        <w:pStyle w:val="4"/>
        <w:widowControl/>
        <w:numPr>
          <w:ilvl w:val="0"/>
          <w:numId w:val="56"/>
        </w:numPr>
        <w:jc w:val="left"/>
        <w:rPr>
          <w:rFonts w:ascii="Times New Roman" w:hAnsi="Times New Roman" w:eastAsia="新宋体" w:cs="Times New Roman"/>
          <w:bCs/>
          <w:kern w:val="0"/>
          <w:sz w:val="24"/>
          <w:szCs w:val="24"/>
        </w:rPr>
      </w:pPr>
      <w:r>
        <w:rPr>
          <w:rFonts w:ascii="Times New Roman" w:hAnsi="Times New Roman" w:eastAsia="新宋体" w:cs="Times New Roman"/>
          <w:bCs/>
          <w:kern w:val="0"/>
          <w:sz w:val="24"/>
          <w:szCs w:val="24"/>
        </w:rPr>
        <w:t>态度接种(Attitude Inoculation) ：对人们的信仰进行小规模的攻击，使他们预先存在的态度、先前的承诺和背景知识参与进来，使他们能够反击随后的大的攻击，从而抵制说服。</w:t>
      </w:r>
    </w:p>
    <w:p w14:paraId="5A6EAA0D">
      <w:pPr>
        <w:widowControl/>
        <w:jc w:val="left"/>
        <w:rPr>
          <w:rFonts w:ascii="Times New Roman" w:hAnsi="Times New Roman" w:eastAsia="黑体" w:cs="Times New Roman"/>
          <w:bCs/>
          <w:kern w:val="0"/>
          <w:sz w:val="24"/>
          <w:szCs w:val="24"/>
        </w:rPr>
      </w:pPr>
    </w:p>
    <w:p w14:paraId="627EA856">
      <w:pPr>
        <w:widowControl/>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三、简答题（4×6分）</w:t>
      </w:r>
    </w:p>
    <w:p w14:paraId="34F53DCE">
      <w:pPr>
        <w:widowControl/>
        <w:numPr>
          <w:ilvl w:val="0"/>
          <w:numId w:val="5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按照调节定向理论，我们该如何更好地帮助他人？</w:t>
      </w:r>
    </w:p>
    <w:p w14:paraId="3F50D9A8">
      <w:pPr>
        <w:widowControl/>
        <w:numPr>
          <w:ilvl w:val="0"/>
          <w:numId w:val="5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简述人们的归因过程如何影响其人际关系。</w:t>
      </w:r>
    </w:p>
    <w:p w14:paraId="1BBAE95C">
      <w:pPr>
        <w:widowControl/>
        <w:numPr>
          <w:ilvl w:val="0"/>
          <w:numId w:val="5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简述在阐释可能性模型</w:t>
      </w:r>
      <w:r>
        <w:rPr>
          <w:rFonts w:hint="eastAsia" w:ascii="Times New Roman" w:hAnsi="Times New Roman" w:eastAsia="新宋体" w:cs="Times New Roman"/>
          <w:kern w:val="0"/>
          <w:sz w:val="24"/>
          <w:szCs w:val="24"/>
        </w:rPr>
        <w:t>(</w:t>
      </w:r>
      <w:r>
        <w:rPr>
          <w:rFonts w:ascii="Times New Roman" w:hAnsi="Times New Roman" w:eastAsia="新宋体" w:cs="Times New Roman"/>
          <w:kern w:val="0"/>
          <w:sz w:val="24"/>
          <w:szCs w:val="24"/>
        </w:rPr>
        <w:t>Elaboration Likelihood Model)中，哪些情况下会进行中央路径(central route)加工，哪些情况下会进行外围路径(peripheral route)加工？</w:t>
      </w:r>
    </w:p>
    <w:p w14:paraId="1F343C1B">
      <w:pPr>
        <w:widowControl/>
        <w:ind w:firstLine="480" w:firstLineChars="200"/>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答：在个体具备动机和能力的情况下会进行中央路径加工</w:t>
      </w:r>
      <w:r>
        <w:rPr>
          <w:rFonts w:hint="eastAsia" w:ascii="Times New Roman" w:hAnsi="Times New Roman" w:eastAsia="新宋体" w:cs="Times New Roman"/>
          <w:kern w:val="0"/>
          <w:sz w:val="24"/>
          <w:szCs w:val="24"/>
        </w:rPr>
        <w:t>。</w:t>
      </w:r>
      <w:r>
        <w:rPr>
          <w:rFonts w:ascii="Times New Roman" w:hAnsi="Times New Roman" w:eastAsia="新宋体" w:cs="Times New Roman"/>
          <w:kern w:val="0"/>
          <w:sz w:val="24"/>
          <w:szCs w:val="24"/>
        </w:rPr>
        <w:t>在个体具备动机但是不具备能力</w:t>
      </w:r>
      <w:r>
        <w:rPr>
          <w:rFonts w:hint="eastAsia" w:ascii="Times New Roman" w:hAnsi="Times New Roman" w:eastAsia="新宋体" w:cs="Times New Roman"/>
          <w:kern w:val="0"/>
          <w:sz w:val="24"/>
          <w:szCs w:val="24"/>
        </w:rPr>
        <w:t>，</w:t>
      </w:r>
      <w:r>
        <w:rPr>
          <w:rFonts w:ascii="Times New Roman" w:hAnsi="Times New Roman" w:eastAsia="新宋体" w:cs="Times New Roman"/>
          <w:kern w:val="0"/>
          <w:sz w:val="24"/>
          <w:szCs w:val="24"/>
        </w:rPr>
        <w:t>具备能力但不具备动机，或者不具备动机也不具备能力的情况下会进行外围路径加工。（每种情况1.5分，共6分）</w:t>
      </w:r>
    </w:p>
    <w:p w14:paraId="6C973467">
      <w:pPr>
        <w:widowControl/>
        <w:numPr>
          <w:ilvl w:val="0"/>
          <w:numId w:val="57"/>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个体为什么会出现有意识的从众行为？</w:t>
      </w:r>
    </w:p>
    <w:p w14:paraId="3284EDFF">
      <w:pPr>
        <w:widowControl/>
        <w:ind w:firstLine="480" w:firstLineChars="200"/>
        <w:jc w:val="left"/>
        <w:rPr>
          <w:rFonts w:ascii="Times New Roman" w:hAnsi="Times New Roman" w:eastAsia="黑体" w:cs="Times New Roman"/>
          <w:bCs/>
          <w:kern w:val="0"/>
          <w:sz w:val="24"/>
          <w:szCs w:val="24"/>
        </w:rPr>
      </w:pPr>
      <w:r>
        <w:rPr>
          <w:rFonts w:ascii="Times New Roman" w:hAnsi="Times New Roman" w:eastAsia="新宋体" w:cs="Times New Roman"/>
          <w:kern w:val="0"/>
          <w:sz w:val="24"/>
          <w:szCs w:val="24"/>
        </w:rPr>
        <w:t>答：</w:t>
      </w:r>
      <w:r>
        <w:rPr>
          <w:rFonts w:hint="eastAsia" w:ascii="Times New Roman" w:hAnsi="Times New Roman" w:eastAsia="新宋体" w:cs="Times New Roman"/>
          <w:kern w:val="0"/>
          <w:sz w:val="24"/>
          <w:szCs w:val="24"/>
        </w:rPr>
        <w:t>1</w:t>
      </w:r>
      <w:r>
        <w:rPr>
          <w:rFonts w:ascii="Times New Roman" w:hAnsi="Times New Roman" w:eastAsia="新宋体" w:cs="Times New Roman"/>
          <w:kern w:val="0"/>
          <w:sz w:val="24"/>
          <w:szCs w:val="24"/>
        </w:rPr>
        <w:t>) 信息性社会影响：依赖其他人的评论和行动作为什么可能是正确的、适当的或有效的指示</w:t>
      </w:r>
      <w:r>
        <w:rPr>
          <w:rFonts w:hint="eastAsia" w:ascii="Times New Roman" w:hAnsi="Times New Roman" w:eastAsia="新宋体" w:cs="Times New Roman"/>
          <w:kern w:val="0"/>
          <w:sz w:val="24"/>
          <w:szCs w:val="24"/>
        </w:rPr>
        <w:t>；</w:t>
      </w:r>
      <w:r>
        <w:rPr>
          <w:rFonts w:ascii="Times New Roman" w:hAnsi="Times New Roman" w:eastAsia="新宋体" w:cs="Times New Roman"/>
          <w:kern w:val="0"/>
          <w:sz w:val="24"/>
          <w:szCs w:val="24"/>
        </w:rPr>
        <w:t>2) 规范性社会影响：来自其他人的影响，希望避免他们的不认可和其他社会制裁</w:t>
      </w:r>
      <w:r>
        <w:rPr>
          <w:rFonts w:hint="eastAsia" w:ascii="Times New Roman" w:hAnsi="Times New Roman" w:eastAsia="新宋体" w:cs="Times New Roman"/>
          <w:kern w:val="0"/>
          <w:sz w:val="24"/>
          <w:szCs w:val="24"/>
        </w:rPr>
        <w:t>，如</w:t>
      </w:r>
      <w:r>
        <w:rPr>
          <w:rFonts w:ascii="Times New Roman" w:hAnsi="Times New Roman" w:eastAsia="新宋体" w:cs="Times New Roman"/>
          <w:kern w:val="0"/>
          <w:sz w:val="24"/>
          <w:szCs w:val="24"/>
        </w:rPr>
        <w:t>嘲笑、讽刺、排斥。（每点3分，共6分）</w:t>
      </w:r>
    </w:p>
    <w:p w14:paraId="036CD241">
      <w:pPr>
        <w:widowControl/>
        <w:jc w:val="left"/>
        <w:rPr>
          <w:rFonts w:ascii="Times New Roman" w:hAnsi="Times New Roman" w:eastAsia="黑体" w:cs="Times New Roman"/>
          <w:bCs/>
          <w:kern w:val="0"/>
          <w:sz w:val="24"/>
          <w:szCs w:val="24"/>
        </w:rPr>
      </w:pPr>
    </w:p>
    <w:p w14:paraId="397D2F47">
      <w:pPr>
        <w:widowControl/>
        <w:jc w:val="left"/>
        <w:rPr>
          <w:rFonts w:ascii="Times New Roman" w:hAnsi="Times New Roman" w:eastAsia="黑体" w:cs="Times New Roman"/>
          <w:bCs/>
          <w:kern w:val="0"/>
          <w:sz w:val="24"/>
          <w:szCs w:val="24"/>
        </w:rPr>
      </w:pPr>
      <w:r>
        <w:rPr>
          <w:rFonts w:ascii="Times New Roman" w:hAnsi="Times New Roman" w:eastAsia="黑体" w:cs="Times New Roman"/>
          <w:bCs/>
          <w:kern w:val="0"/>
          <w:sz w:val="24"/>
          <w:szCs w:val="24"/>
        </w:rPr>
        <w:t>四、问答题（4×9分）</w:t>
      </w:r>
    </w:p>
    <w:p w14:paraId="38122C25">
      <w:pPr>
        <w:pStyle w:val="4"/>
        <w:widowControl/>
        <w:numPr>
          <w:ilvl w:val="0"/>
          <w:numId w:val="5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人们的自我形成过程形成受到成长过程中物理、社会、文化等环境的影响。从社会文化的视角出发，试述文化如何影响着人们的自我概念内容和特征。</w:t>
      </w:r>
    </w:p>
    <w:p w14:paraId="2C345B83">
      <w:pPr>
        <w:pStyle w:val="4"/>
        <w:widowControl/>
        <w:numPr>
          <w:ilvl w:val="0"/>
          <w:numId w:val="5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人们的社会认知包括自动化、启发式和受控的三类加工过程。我们在知觉他人时，这三类加工过程是如何相互作用，影响对他人所形成的印象？</w:t>
      </w:r>
    </w:p>
    <w:p w14:paraId="6FA782C9">
      <w:pPr>
        <w:pStyle w:val="4"/>
        <w:widowControl/>
        <w:numPr>
          <w:ilvl w:val="0"/>
          <w:numId w:val="5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在知觉他人时，人们的自我发挥着哪些影响？</w:t>
      </w:r>
    </w:p>
    <w:p w14:paraId="08513CD4">
      <w:pPr>
        <w:pStyle w:val="4"/>
        <w:widowControl/>
        <w:numPr>
          <w:ilvl w:val="0"/>
          <w:numId w:val="58"/>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论述耶鲁态度改变方法(Yale Attitude Change Approach)中的</w:t>
      </w:r>
      <w:r>
        <w:rPr>
          <w:rFonts w:hint="eastAsia" w:ascii="Times New Roman" w:hAnsi="Times New Roman" w:eastAsia="新宋体" w:cs="Times New Roman"/>
          <w:kern w:val="0"/>
          <w:sz w:val="24"/>
          <w:szCs w:val="24"/>
        </w:rPr>
        <w:t>主要内容</w:t>
      </w:r>
      <w:r>
        <w:rPr>
          <w:rFonts w:ascii="Times New Roman" w:hAnsi="Times New Roman" w:eastAsia="新宋体" w:cs="Times New Roman"/>
          <w:kern w:val="0"/>
          <w:sz w:val="24"/>
          <w:szCs w:val="24"/>
        </w:rPr>
        <w:t>。</w:t>
      </w:r>
    </w:p>
    <w:p w14:paraId="2DEB8B99">
      <w:pPr>
        <w:widowControl/>
        <w:ind w:firstLine="480" w:firstLineChars="200"/>
        <w:jc w:val="left"/>
        <w:rPr>
          <w:rFonts w:ascii="Times New Roman" w:hAnsi="Times New Roman" w:eastAsia="新宋体" w:cs="Times New Roman"/>
          <w:kern w:val="0"/>
          <w:sz w:val="24"/>
          <w:szCs w:val="24"/>
        </w:rPr>
      </w:pPr>
      <w:r>
        <w:rPr>
          <w:rFonts w:hint="eastAsia" w:ascii="Times New Roman" w:hAnsi="Times New Roman" w:eastAsia="新宋体" w:cs="Times New Roman"/>
          <w:kern w:val="0"/>
          <w:sz w:val="24"/>
          <w:szCs w:val="24"/>
        </w:rPr>
        <w:t>答：</w:t>
      </w:r>
      <w:r>
        <w:rPr>
          <w:rFonts w:ascii="Times New Roman" w:hAnsi="Times New Roman" w:eastAsia="新宋体" w:cs="Times New Roman"/>
          <w:kern w:val="0"/>
          <w:sz w:val="24"/>
          <w:szCs w:val="24"/>
        </w:rPr>
        <w:t>答：</w:t>
      </w:r>
    </w:p>
    <w:p w14:paraId="40573D5B">
      <w:pPr>
        <w:pStyle w:val="4"/>
        <w:widowControl/>
        <w:numPr>
          <w:ilvl w:val="0"/>
          <w:numId w:val="59"/>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沟通者（谁说的？）</w:t>
      </w:r>
    </w:p>
    <w:p w14:paraId="6DD99E8D">
      <w:pPr>
        <w:pStyle w:val="4"/>
        <w:widowControl/>
        <w:numPr>
          <w:ilvl w:val="0"/>
          <w:numId w:val="60"/>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可信度：被视为有知识和值得信赖的人更有说服力</w:t>
      </w:r>
    </w:p>
    <w:p w14:paraId="50A486E6">
      <w:pPr>
        <w:pStyle w:val="4"/>
        <w:widowControl/>
        <w:numPr>
          <w:ilvl w:val="0"/>
          <w:numId w:val="60"/>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吸引力（身体吸引力、相似性）：越具有吸引力的人越具有说服力（通过外围路径），与受众越相似的来源越具有说服力</w:t>
      </w:r>
    </w:p>
    <w:p w14:paraId="52D8132D">
      <w:pPr>
        <w:pStyle w:val="4"/>
        <w:widowControl/>
        <w:numPr>
          <w:ilvl w:val="0"/>
          <w:numId w:val="60"/>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自信程度：来源在表达观点时越自信和坚定</w:t>
      </w:r>
      <w:r>
        <w:rPr>
          <w:rFonts w:hint="eastAsia" w:ascii="Times New Roman" w:hAnsi="Times New Roman" w:eastAsia="新宋体" w:cs="Times New Roman"/>
          <w:kern w:val="0"/>
          <w:sz w:val="24"/>
          <w:szCs w:val="24"/>
        </w:rPr>
        <w:t>，</w:t>
      </w:r>
      <w:r>
        <w:rPr>
          <w:rFonts w:ascii="Times New Roman" w:hAnsi="Times New Roman" w:eastAsia="新宋体" w:cs="Times New Roman"/>
          <w:kern w:val="0"/>
          <w:sz w:val="24"/>
          <w:szCs w:val="24"/>
        </w:rPr>
        <w:t>越具有说服力。</w:t>
      </w:r>
    </w:p>
    <w:p w14:paraId="46647539">
      <w:pPr>
        <w:pStyle w:val="4"/>
        <w:widowControl/>
        <w:numPr>
          <w:ilvl w:val="0"/>
          <w:numId w:val="59"/>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信息（说了什么？）</w:t>
      </w:r>
    </w:p>
    <w:p w14:paraId="16F1D750">
      <w:pPr>
        <w:pStyle w:val="4"/>
        <w:widowControl/>
        <w:numPr>
          <w:ilvl w:val="0"/>
          <w:numId w:val="61"/>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信息质量</w:t>
      </w:r>
    </w:p>
    <w:p w14:paraId="56DDD61A">
      <w:pPr>
        <w:pStyle w:val="4"/>
        <w:widowControl/>
        <w:numPr>
          <w:ilvl w:val="0"/>
          <w:numId w:val="62"/>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结论在信息中是明确的</w:t>
      </w:r>
      <w:r>
        <w:rPr>
          <w:rFonts w:hint="eastAsia" w:ascii="Times New Roman" w:hAnsi="Times New Roman" w:eastAsia="新宋体" w:cs="Times New Roman"/>
          <w:kern w:val="0"/>
          <w:sz w:val="24"/>
          <w:szCs w:val="24"/>
        </w:rPr>
        <w:t>：</w:t>
      </w:r>
      <w:r>
        <w:rPr>
          <w:rFonts w:ascii="Times New Roman" w:hAnsi="Times New Roman" w:eastAsia="新宋体" w:cs="Times New Roman"/>
          <w:kern w:val="0"/>
          <w:sz w:val="24"/>
          <w:szCs w:val="24"/>
        </w:rPr>
        <w:t>"这里有值得借鉴的信息"</w:t>
      </w:r>
    </w:p>
    <w:p w14:paraId="176B8C93">
      <w:pPr>
        <w:pStyle w:val="4"/>
        <w:widowControl/>
        <w:numPr>
          <w:ilvl w:val="0"/>
          <w:numId w:val="62"/>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消息来源不是出于自己利益的考虑</w:t>
      </w:r>
    </w:p>
    <w:p w14:paraId="13FC90D0">
      <w:pPr>
        <w:pStyle w:val="4"/>
        <w:widowControl/>
        <w:numPr>
          <w:ilvl w:val="0"/>
          <w:numId w:val="61"/>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信息的生动性：越生动的信息越具有说服力</w:t>
      </w:r>
    </w:p>
    <w:p w14:paraId="5B4C31E2">
      <w:pPr>
        <w:pStyle w:val="4"/>
        <w:widowControl/>
        <w:numPr>
          <w:ilvl w:val="0"/>
          <w:numId w:val="61"/>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 xml:space="preserve">信息的情感 </w:t>
      </w:r>
    </w:p>
    <w:p w14:paraId="15229F65">
      <w:pPr>
        <w:pStyle w:val="4"/>
        <w:widowControl/>
        <w:numPr>
          <w:ilvl w:val="0"/>
          <w:numId w:val="6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积极的情感：积极的情感可以通过外围路径影响个体</w:t>
      </w:r>
    </w:p>
    <w:p w14:paraId="6C499591">
      <w:pPr>
        <w:pStyle w:val="4"/>
        <w:widowControl/>
        <w:numPr>
          <w:ilvl w:val="0"/>
          <w:numId w:val="63"/>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恐惧的情感：在诱发恐惧的情感时结合如何避免负面结果的指示会很有效。</w:t>
      </w:r>
    </w:p>
    <w:p w14:paraId="5DFBDE80">
      <w:pPr>
        <w:pStyle w:val="4"/>
        <w:widowControl/>
        <w:numPr>
          <w:ilvl w:val="0"/>
          <w:numId w:val="61"/>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信息的文化特性：当信息传递的规范和价值观越符合当地文化的规范和价值观越容易影响个体</w:t>
      </w:r>
    </w:p>
    <w:p w14:paraId="2293B409">
      <w:pPr>
        <w:pStyle w:val="4"/>
        <w:widowControl/>
        <w:numPr>
          <w:ilvl w:val="0"/>
          <w:numId w:val="59"/>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受众（对谁？）</w:t>
      </w:r>
    </w:p>
    <w:p w14:paraId="176E8774">
      <w:pPr>
        <w:pStyle w:val="4"/>
        <w:widowControl/>
        <w:numPr>
          <w:ilvl w:val="0"/>
          <w:numId w:val="64"/>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动机和能力</w:t>
      </w:r>
    </w:p>
    <w:p w14:paraId="064F19E0">
      <w:pPr>
        <w:pStyle w:val="4"/>
        <w:widowControl/>
        <w:numPr>
          <w:ilvl w:val="0"/>
          <w:numId w:val="64"/>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年龄：年轻人比老年人更容易被说服。</w:t>
      </w:r>
    </w:p>
    <w:p w14:paraId="23A06AB6">
      <w:pPr>
        <w:pStyle w:val="4"/>
        <w:widowControl/>
        <w:numPr>
          <w:ilvl w:val="0"/>
          <w:numId w:val="64"/>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情绪：当信息与接收者的情绪相匹配时，其说服力更强。</w:t>
      </w:r>
    </w:p>
    <w:p w14:paraId="5C2A94C4">
      <w:pPr>
        <w:pStyle w:val="4"/>
        <w:widowControl/>
        <w:numPr>
          <w:ilvl w:val="0"/>
          <w:numId w:val="64"/>
        </w:numPr>
        <w:jc w:val="left"/>
        <w:rPr>
          <w:rFonts w:ascii="Times New Roman" w:hAnsi="Times New Roman" w:eastAsia="新宋体" w:cs="Times New Roman"/>
          <w:kern w:val="0"/>
          <w:sz w:val="24"/>
          <w:szCs w:val="24"/>
        </w:rPr>
      </w:pPr>
      <w:r>
        <w:rPr>
          <w:rFonts w:ascii="Times New Roman" w:hAnsi="Times New Roman" w:eastAsia="新宋体" w:cs="Times New Roman"/>
          <w:kern w:val="0"/>
          <w:sz w:val="24"/>
          <w:szCs w:val="24"/>
        </w:rPr>
        <w:t>认知需求或闭合需求：认知需求：反映人们参与和享受努力的认知活动的程度的人格变量；闭合需求：一个人格变量，反映了对某一主题拥有一些知识的愿望，任何确定的知识，而不是混乱和含糊的知识。</w:t>
      </w:r>
    </w:p>
    <w:p w14:paraId="128B8B51">
      <w:pPr>
        <w:widowControl/>
        <w:jc w:val="left"/>
        <w:rPr>
          <w:rFonts w:ascii="Times New Roman" w:hAnsi="Times New Roman" w:eastAsia="宋体" w:cs="Times New Roman"/>
          <w:sz w:val="24"/>
          <w:szCs w:val="24"/>
        </w:rPr>
      </w:pPr>
      <w:r>
        <w:rPr>
          <w:rFonts w:ascii="Times New Roman" w:hAnsi="Times New Roman" w:eastAsia="新宋体" w:cs="Times New Roman"/>
          <w:kern w:val="0"/>
          <w:sz w:val="24"/>
          <w:szCs w:val="24"/>
        </w:rPr>
        <w:t>（每点3分，共9分）</w:t>
      </w:r>
    </w:p>
    <w:p w14:paraId="477F8054">
      <w:pPr>
        <w:widowControl/>
        <w:jc w:val="left"/>
        <w:rPr>
          <w:rFonts w:ascii="Times New Roman" w:hAnsi="Times New Roman" w:eastAsia="宋体" w:cs="Times New Roman"/>
          <w:b/>
          <w:bCs/>
          <w:kern w:val="0"/>
          <w:sz w:val="36"/>
          <w:szCs w:val="24"/>
        </w:rPr>
      </w:pPr>
      <w:r>
        <w:rPr>
          <w:rFonts w:ascii="Times New Roman" w:hAnsi="Times New Roman" w:eastAsia="宋体" w:cs="Times New Roman"/>
          <w:b/>
          <w:bCs/>
          <w:kern w:val="0"/>
          <w:sz w:val="36"/>
          <w:szCs w:val="24"/>
        </w:rPr>
        <w:br w:type="page"/>
      </w:r>
    </w:p>
    <w:p w14:paraId="28CDE26D">
      <w:pPr>
        <w:tabs>
          <w:tab w:val="left" w:pos="2880"/>
        </w:tabs>
        <w:spacing w:before="120" w:beforeLines="50" w:line="600" w:lineRule="exact"/>
        <w:jc w:val="center"/>
        <w:rPr>
          <w:b/>
          <w:bCs/>
          <w:sz w:val="36"/>
        </w:rPr>
      </w:pPr>
      <w:r>
        <w:rPr>
          <w:b/>
          <w:bCs/>
          <w:sz w:val="36"/>
        </w:rPr>
        <w:t>浙江大学2021–2022学年</w:t>
      </w:r>
      <w:r>
        <w:rPr>
          <w:b/>
          <w:bCs/>
          <w:sz w:val="36"/>
          <w:u w:val="single"/>
        </w:rPr>
        <w:t>春夏</w:t>
      </w:r>
      <w:r>
        <w:rPr>
          <w:b/>
          <w:bCs/>
          <w:sz w:val="36"/>
        </w:rPr>
        <w:t>学期</w:t>
      </w:r>
    </w:p>
    <w:p w14:paraId="36B4749B">
      <w:pPr>
        <w:spacing w:line="600" w:lineRule="exact"/>
        <w:jc w:val="center"/>
        <w:rPr>
          <w:b/>
          <w:bCs/>
          <w:sz w:val="30"/>
        </w:rPr>
      </w:pPr>
      <w:r>
        <w:rPr>
          <w:b/>
          <w:bCs/>
          <w:sz w:val="30"/>
        </w:rPr>
        <w:t>《社会心理学》课程</w:t>
      </w:r>
      <w:r>
        <w:rPr>
          <w:b/>
          <w:bCs/>
          <w:sz w:val="30"/>
          <w:szCs w:val="30"/>
        </w:rPr>
        <w:t>期末考试</w:t>
      </w:r>
      <w:r>
        <w:rPr>
          <w:b/>
          <w:bCs/>
          <w:sz w:val="30"/>
        </w:rPr>
        <w:t>试卷A卷</w:t>
      </w:r>
    </w:p>
    <w:p w14:paraId="670830FD">
      <w:pPr>
        <w:spacing w:before="120" w:beforeLines="50" w:line="360" w:lineRule="auto"/>
        <w:ind w:firstLine="480" w:firstLineChars="200"/>
        <w:rPr>
          <w:bCs/>
        </w:rPr>
      </w:pPr>
      <w:r>
        <w:rPr>
          <w:bCs/>
        </w:rPr>
        <w:t>课程号：</w:t>
      </w:r>
      <w:r>
        <w:rPr>
          <w:bCs/>
          <w:u w:val="single"/>
        </w:rPr>
        <w:t xml:space="preserve">  06121260</w:t>
      </w:r>
      <w:r>
        <w:rPr>
          <w:bCs/>
        </w:rPr>
        <w:t>，开课学院：</w:t>
      </w:r>
      <w:r>
        <w:rPr>
          <w:bCs/>
          <w:u w:val="single"/>
        </w:rPr>
        <w:t>心理与行为科学系</w:t>
      </w:r>
    </w:p>
    <w:p w14:paraId="23A05467">
      <w:pPr>
        <w:spacing w:line="360" w:lineRule="auto"/>
        <w:ind w:firstLine="480" w:firstLineChars="200"/>
        <w:rPr>
          <w:bCs/>
          <w:u w:val="single"/>
        </w:rPr>
      </w:pPr>
      <w:r>
        <w:rPr>
          <w:bCs/>
        </w:rPr>
        <w:t>考试试卷：√A卷、B卷（请在选定项上打√）</w:t>
      </w:r>
    </w:p>
    <w:p w14:paraId="7D987876">
      <w:pPr>
        <w:spacing w:line="360" w:lineRule="auto"/>
        <w:ind w:firstLine="480" w:firstLineChars="200"/>
        <w:rPr>
          <w:bCs/>
        </w:rPr>
      </w:pPr>
      <w:r>
        <w:rPr>
          <w:bCs/>
        </w:rPr>
        <w:t>考试形式：√闭、开卷（请在选定项上打√），允许带___________入场</w:t>
      </w:r>
    </w:p>
    <w:p w14:paraId="33988C76">
      <w:pPr>
        <w:spacing w:line="360" w:lineRule="auto"/>
        <w:ind w:firstLine="480" w:firstLineChars="200"/>
        <w:rPr>
          <w:bCs/>
        </w:rPr>
      </w:pPr>
      <w:r>
        <w:rPr>
          <w:bCs/>
        </w:rPr>
        <w:t>考试日期：</w:t>
      </w:r>
      <w:r>
        <w:rPr>
          <w:bCs/>
          <w:u w:val="single"/>
        </w:rPr>
        <w:t xml:space="preserve"> 2022 </w:t>
      </w:r>
      <w:r>
        <w:rPr>
          <w:bCs/>
        </w:rPr>
        <w:t>年</w:t>
      </w:r>
      <w:r>
        <w:rPr>
          <w:bCs/>
          <w:u w:val="single"/>
        </w:rPr>
        <w:t xml:space="preserve"> 6 </w:t>
      </w:r>
      <w:r>
        <w:rPr>
          <w:bCs/>
        </w:rPr>
        <w:t>月</w:t>
      </w:r>
      <w:r>
        <w:rPr>
          <w:bCs/>
          <w:u w:val="single"/>
        </w:rPr>
        <w:t xml:space="preserve"> 20 </w:t>
      </w:r>
      <w:r>
        <w:rPr>
          <w:bCs/>
        </w:rPr>
        <w:t>日,考试时间：</w:t>
      </w:r>
      <w:r>
        <w:rPr>
          <w:bCs/>
          <w:u w:val="single"/>
        </w:rPr>
        <w:t xml:space="preserve">  120 </w:t>
      </w:r>
      <w:r>
        <w:rPr>
          <w:bCs/>
        </w:rPr>
        <w:t>分钟</w:t>
      </w:r>
    </w:p>
    <w:p w14:paraId="5DC042A6">
      <w:pPr>
        <w:spacing w:before="120" w:beforeLines="50" w:line="360" w:lineRule="auto"/>
        <w:jc w:val="center"/>
        <w:rPr>
          <w:b/>
          <w:bCs/>
        </w:rPr>
      </w:pPr>
      <w:r>
        <w:rPr>
          <w:b/>
          <w:bCs/>
        </w:rPr>
        <w:t>诚信考试，沉着应考，杜绝违纪。</w:t>
      </w:r>
    </w:p>
    <w:p w14:paraId="666F6DED">
      <w:pPr>
        <w:spacing w:after="72" w:afterLines="30" w:line="600" w:lineRule="exact"/>
        <w:rPr>
          <w:b/>
          <w:bCs/>
          <w:i/>
          <w:u w:val="single"/>
        </w:rPr>
      </w:pPr>
      <w:r>
        <w:rPr>
          <w:b/>
          <w:bCs/>
        </w:rPr>
        <w:t>考生姓名：</w:t>
      </w:r>
      <w:r>
        <w:rPr>
          <w:b/>
          <w:bCs/>
          <w:u w:val="single"/>
        </w:rPr>
        <w:t xml:space="preserve">                           </w:t>
      </w:r>
      <w:r>
        <w:rPr>
          <w:b/>
          <w:bCs/>
        </w:rPr>
        <w:t>学号：</w:t>
      </w:r>
      <w:r>
        <w:rPr>
          <w:b/>
          <w:bCs/>
          <w:u w:val="single"/>
        </w:rPr>
        <w:t xml:space="preserve">                           </w:t>
      </w:r>
      <w:r>
        <w:rPr>
          <w:b/>
          <w:bCs/>
        </w:rPr>
        <w:t>所属院系：</w:t>
      </w:r>
      <w:r>
        <w:rPr>
          <w:b/>
          <w:bCs/>
          <w:u w:val="single"/>
        </w:rPr>
        <w:t xml:space="preserve">                             _</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1686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17851C99">
            <w:pPr>
              <w:spacing w:line="600" w:lineRule="exact"/>
              <w:jc w:val="center"/>
              <w:rPr>
                <w:b/>
                <w:bCs/>
              </w:rPr>
            </w:pPr>
            <w:r>
              <w:rPr>
                <w:b/>
                <w:bCs/>
              </w:rPr>
              <w:t>题序</w:t>
            </w:r>
          </w:p>
        </w:tc>
        <w:tc>
          <w:tcPr>
            <w:tcW w:w="720" w:type="dxa"/>
            <w:noWrap w:val="0"/>
            <w:vAlign w:val="center"/>
          </w:tcPr>
          <w:p w14:paraId="03FE45BB">
            <w:pPr>
              <w:spacing w:line="600" w:lineRule="exact"/>
              <w:jc w:val="center"/>
              <w:rPr>
                <w:b/>
                <w:bCs/>
              </w:rPr>
            </w:pPr>
            <w:r>
              <w:rPr>
                <w:b/>
                <w:bCs/>
              </w:rPr>
              <w:t>一</w:t>
            </w:r>
          </w:p>
        </w:tc>
        <w:tc>
          <w:tcPr>
            <w:tcW w:w="900" w:type="dxa"/>
            <w:noWrap w:val="0"/>
            <w:vAlign w:val="center"/>
          </w:tcPr>
          <w:p w14:paraId="0339ADC4">
            <w:pPr>
              <w:spacing w:line="600" w:lineRule="exact"/>
              <w:jc w:val="center"/>
              <w:rPr>
                <w:b/>
                <w:bCs/>
              </w:rPr>
            </w:pPr>
            <w:r>
              <w:rPr>
                <w:b/>
                <w:bCs/>
              </w:rPr>
              <w:t>二</w:t>
            </w:r>
          </w:p>
        </w:tc>
        <w:tc>
          <w:tcPr>
            <w:tcW w:w="900" w:type="dxa"/>
            <w:noWrap w:val="0"/>
            <w:vAlign w:val="center"/>
          </w:tcPr>
          <w:p w14:paraId="4915ADF5">
            <w:pPr>
              <w:spacing w:line="600" w:lineRule="exact"/>
              <w:jc w:val="center"/>
              <w:rPr>
                <w:b/>
                <w:bCs/>
              </w:rPr>
            </w:pPr>
            <w:r>
              <w:rPr>
                <w:b/>
                <w:bCs/>
              </w:rPr>
              <w:t>三</w:t>
            </w:r>
          </w:p>
        </w:tc>
        <w:tc>
          <w:tcPr>
            <w:tcW w:w="720" w:type="dxa"/>
            <w:noWrap w:val="0"/>
            <w:vAlign w:val="center"/>
          </w:tcPr>
          <w:p w14:paraId="1CE1CE02">
            <w:pPr>
              <w:spacing w:line="600" w:lineRule="exact"/>
              <w:jc w:val="center"/>
              <w:rPr>
                <w:b/>
                <w:bCs/>
              </w:rPr>
            </w:pPr>
            <w:r>
              <w:rPr>
                <w:b/>
                <w:bCs/>
              </w:rPr>
              <w:t>四</w:t>
            </w:r>
          </w:p>
        </w:tc>
        <w:tc>
          <w:tcPr>
            <w:tcW w:w="900" w:type="dxa"/>
            <w:noWrap w:val="0"/>
            <w:vAlign w:val="center"/>
          </w:tcPr>
          <w:p w14:paraId="48BD3116">
            <w:pPr>
              <w:spacing w:line="600" w:lineRule="exact"/>
              <w:jc w:val="center"/>
              <w:rPr>
                <w:b/>
                <w:bCs/>
              </w:rPr>
            </w:pPr>
            <w:r>
              <w:rPr>
                <w:b/>
                <w:bCs/>
              </w:rPr>
              <w:t>五</w:t>
            </w:r>
          </w:p>
        </w:tc>
        <w:tc>
          <w:tcPr>
            <w:tcW w:w="900" w:type="dxa"/>
            <w:noWrap w:val="0"/>
            <w:vAlign w:val="center"/>
          </w:tcPr>
          <w:p w14:paraId="44CC065A">
            <w:pPr>
              <w:spacing w:line="600" w:lineRule="exact"/>
              <w:jc w:val="center"/>
              <w:rPr>
                <w:b/>
                <w:bCs/>
              </w:rPr>
            </w:pPr>
            <w:r>
              <w:rPr>
                <w:b/>
                <w:bCs/>
              </w:rPr>
              <w:t>六</w:t>
            </w:r>
          </w:p>
        </w:tc>
        <w:tc>
          <w:tcPr>
            <w:tcW w:w="900" w:type="dxa"/>
            <w:noWrap w:val="0"/>
            <w:vAlign w:val="center"/>
          </w:tcPr>
          <w:p w14:paraId="6C8DA9E8">
            <w:pPr>
              <w:spacing w:line="600" w:lineRule="exact"/>
              <w:jc w:val="center"/>
              <w:rPr>
                <w:b/>
                <w:bCs/>
              </w:rPr>
            </w:pPr>
            <w:r>
              <w:rPr>
                <w:b/>
                <w:bCs/>
              </w:rPr>
              <w:t>七</w:t>
            </w:r>
          </w:p>
        </w:tc>
        <w:tc>
          <w:tcPr>
            <w:tcW w:w="900" w:type="dxa"/>
            <w:noWrap w:val="0"/>
            <w:vAlign w:val="center"/>
          </w:tcPr>
          <w:p w14:paraId="268E305C">
            <w:pPr>
              <w:spacing w:line="600" w:lineRule="exact"/>
              <w:jc w:val="center"/>
              <w:rPr>
                <w:b/>
                <w:bCs/>
              </w:rPr>
            </w:pPr>
            <w:r>
              <w:rPr>
                <w:b/>
                <w:bCs/>
              </w:rPr>
              <w:t>八</w:t>
            </w:r>
          </w:p>
        </w:tc>
        <w:tc>
          <w:tcPr>
            <w:tcW w:w="1440" w:type="dxa"/>
            <w:noWrap w:val="0"/>
            <w:vAlign w:val="center"/>
          </w:tcPr>
          <w:p w14:paraId="0FC78AA3">
            <w:pPr>
              <w:spacing w:line="600" w:lineRule="exact"/>
              <w:jc w:val="center"/>
              <w:rPr>
                <w:b/>
                <w:bCs/>
              </w:rPr>
            </w:pPr>
            <w:r>
              <w:rPr>
                <w:b/>
                <w:bCs/>
              </w:rPr>
              <w:t>总 分</w:t>
            </w:r>
          </w:p>
        </w:tc>
      </w:tr>
      <w:tr w14:paraId="0810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2024240B">
            <w:pPr>
              <w:spacing w:line="600" w:lineRule="exact"/>
              <w:jc w:val="center"/>
              <w:rPr>
                <w:b/>
                <w:bCs/>
              </w:rPr>
            </w:pPr>
            <w:r>
              <w:rPr>
                <w:b/>
                <w:bCs/>
              </w:rPr>
              <w:t>得分</w:t>
            </w:r>
          </w:p>
        </w:tc>
        <w:tc>
          <w:tcPr>
            <w:tcW w:w="720" w:type="dxa"/>
            <w:noWrap w:val="0"/>
            <w:vAlign w:val="center"/>
          </w:tcPr>
          <w:p w14:paraId="7B3AB0A3">
            <w:pPr>
              <w:spacing w:line="600" w:lineRule="exact"/>
              <w:jc w:val="center"/>
              <w:rPr>
                <w:b/>
                <w:bCs/>
              </w:rPr>
            </w:pPr>
          </w:p>
        </w:tc>
        <w:tc>
          <w:tcPr>
            <w:tcW w:w="900" w:type="dxa"/>
            <w:noWrap w:val="0"/>
            <w:vAlign w:val="center"/>
          </w:tcPr>
          <w:p w14:paraId="29820162">
            <w:pPr>
              <w:spacing w:line="600" w:lineRule="exact"/>
              <w:jc w:val="center"/>
              <w:rPr>
                <w:b/>
                <w:bCs/>
              </w:rPr>
            </w:pPr>
          </w:p>
        </w:tc>
        <w:tc>
          <w:tcPr>
            <w:tcW w:w="900" w:type="dxa"/>
            <w:noWrap w:val="0"/>
            <w:vAlign w:val="center"/>
          </w:tcPr>
          <w:p w14:paraId="102D0C7B">
            <w:pPr>
              <w:spacing w:line="600" w:lineRule="exact"/>
              <w:jc w:val="center"/>
              <w:rPr>
                <w:b/>
                <w:bCs/>
              </w:rPr>
            </w:pPr>
          </w:p>
        </w:tc>
        <w:tc>
          <w:tcPr>
            <w:tcW w:w="720" w:type="dxa"/>
            <w:noWrap w:val="0"/>
            <w:vAlign w:val="center"/>
          </w:tcPr>
          <w:p w14:paraId="1578326A">
            <w:pPr>
              <w:spacing w:line="600" w:lineRule="exact"/>
              <w:jc w:val="center"/>
              <w:rPr>
                <w:b/>
                <w:bCs/>
              </w:rPr>
            </w:pPr>
          </w:p>
        </w:tc>
        <w:tc>
          <w:tcPr>
            <w:tcW w:w="900" w:type="dxa"/>
            <w:noWrap w:val="0"/>
            <w:vAlign w:val="center"/>
          </w:tcPr>
          <w:p w14:paraId="354A8D64">
            <w:pPr>
              <w:spacing w:line="600" w:lineRule="exact"/>
              <w:jc w:val="center"/>
              <w:rPr>
                <w:b/>
                <w:bCs/>
              </w:rPr>
            </w:pPr>
          </w:p>
        </w:tc>
        <w:tc>
          <w:tcPr>
            <w:tcW w:w="900" w:type="dxa"/>
            <w:noWrap w:val="0"/>
            <w:vAlign w:val="center"/>
          </w:tcPr>
          <w:p w14:paraId="5E315E08">
            <w:pPr>
              <w:spacing w:line="600" w:lineRule="exact"/>
              <w:jc w:val="center"/>
              <w:rPr>
                <w:b/>
                <w:bCs/>
              </w:rPr>
            </w:pPr>
          </w:p>
        </w:tc>
        <w:tc>
          <w:tcPr>
            <w:tcW w:w="900" w:type="dxa"/>
            <w:noWrap w:val="0"/>
            <w:vAlign w:val="center"/>
          </w:tcPr>
          <w:p w14:paraId="6C6C68E1">
            <w:pPr>
              <w:spacing w:line="600" w:lineRule="exact"/>
              <w:jc w:val="center"/>
              <w:rPr>
                <w:b/>
                <w:bCs/>
              </w:rPr>
            </w:pPr>
          </w:p>
        </w:tc>
        <w:tc>
          <w:tcPr>
            <w:tcW w:w="900" w:type="dxa"/>
            <w:noWrap w:val="0"/>
            <w:vAlign w:val="center"/>
          </w:tcPr>
          <w:p w14:paraId="2B07B8D7">
            <w:pPr>
              <w:spacing w:line="600" w:lineRule="exact"/>
              <w:jc w:val="center"/>
              <w:rPr>
                <w:b/>
                <w:bCs/>
              </w:rPr>
            </w:pPr>
          </w:p>
        </w:tc>
        <w:tc>
          <w:tcPr>
            <w:tcW w:w="1440" w:type="dxa"/>
            <w:noWrap w:val="0"/>
            <w:vAlign w:val="center"/>
          </w:tcPr>
          <w:p w14:paraId="00790C3F">
            <w:pPr>
              <w:spacing w:line="600" w:lineRule="exact"/>
              <w:jc w:val="center"/>
              <w:rPr>
                <w:b/>
                <w:bCs/>
              </w:rPr>
            </w:pPr>
          </w:p>
        </w:tc>
      </w:tr>
      <w:tr w14:paraId="66E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noWrap w:val="0"/>
            <w:vAlign w:val="top"/>
          </w:tcPr>
          <w:p w14:paraId="7638FCA8">
            <w:pPr>
              <w:spacing w:line="600" w:lineRule="exact"/>
              <w:jc w:val="center"/>
              <w:rPr>
                <w:b/>
                <w:bCs/>
              </w:rPr>
            </w:pPr>
            <w:r>
              <w:rPr>
                <w:b/>
                <w:bCs/>
              </w:rPr>
              <w:t>评卷人</w:t>
            </w:r>
          </w:p>
        </w:tc>
        <w:tc>
          <w:tcPr>
            <w:tcW w:w="720" w:type="dxa"/>
            <w:noWrap w:val="0"/>
            <w:vAlign w:val="top"/>
          </w:tcPr>
          <w:p w14:paraId="7D2647C4">
            <w:pPr>
              <w:spacing w:line="600" w:lineRule="exact"/>
              <w:jc w:val="center"/>
              <w:rPr>
                <w:b/>
                <w:bCs/>
              </w:rPr>
            </w:pPr>
          </w:p>
        </w:tc>
        <w:tc>
          <w:tcPr>
            <w:tcW w:w="900" w:type="dxa"/>
            <w:noWrap w:val="0"/>
            <w:vAlign w:val="top"/>
          </w:tcPr>
          <w:p w14:paraId="15713C13">
            <w:pPr>
              <w:spacing w:line="600" w:lineRule="exact"/>
              <w:jc w:val="center"/>
              <w:rPr>
                <w:b/>
                <w:bCs/>
              </w:rPr>
            </w:pPr>
          </w:p>
        </w:tc>
        <w:tc>
          <w:tcPr>
            <w:tcW w:w="900" w:type="dxa"/>
            <w:noWrap w:val="0"/>
            <w:vAlign w:val="top"/>
          </w:tcPr>
          <w:p w14:paraId="13F7E86C">
            <w:pPr>
              <w:spacing w:line="600" w:lineRule="exact"/>
              <w:jc w:val="center"/>
              <w:rPr>
                <w:b/>
                <w:bCs/>
              </w:rPr>
            </w:pPr>
          </w:p>
        </w:tc>
        <w:tc>
          <w:tcPr>
            <w:tcW w:w="720" w:type="dxa"/>
            <w:noWrap w:val="0"/>
            <w:vAlign w:val="top"/>
          </w:tcPr>
          <w:p w14:paraId="1764CA27">
            <w:pPr>
              <w:spacing w:line="600" w:lineRule="exact"/>
              <w:jc w:val="center"/>
              <w:rPr>
                <w:b/>
                <w:bCs/>
              </w:rPr>
            </w:pPr>
          </w:p>
        </w:tc>
        <w:tc>
          <w:tcPr>
            <w:tcW w:w="900" w:type="dxa"/>
            <w:noWrap w:val="0"/>
            <w:vAlign w:val="top"/>
          </w:tcPr>
          <w:p w14:paraId="5C15129C">
            <w:pPr>
              <w:spacing w:line="600" w:lineRule="exact"/>
              <w:jc w:val="center"/>
              <w:rPr>
                <w:b/>
                <w:bCs/>
              </w:rPr>
            </w:pPr>
          </w:p>
        </w:tc>
        <w:tc>
          <w:tcPr>
            <w:tcW w:w="900" w:type="dxa"/>
            <w:noWrap w:val="0"/>
            <w:vAlign w:val="top"/>
          </w:tcPr>
          <w:p w14:paraId="4FCDB143">
            <w:pPr>
              <w:spacing w:line="600" w:lineRule="exact"/>
              <w:jc w:val="center"/>
              <w:rPr>
                <w:b/>
                <w:bCs/>
              </w:rPr>
            </w:pPr>
          </w:p>
        </w:tc>
        <w:tc>
          <w:tcPr>
            <w:tcW w:w="900" w:type="dxa"/>
            <w:noWrap w:val="0"/>
            <w:vAlign w:val="top"/>
          </w:tcPr>
          <w:p w14:paraId="3C7294D1">
            <w:pPr>
              <w:spacing w:line="600" w:lineRule="exact"/>
              <w:jc w:val="center"/>
              <w:rPr>
                <w:b/>
                <w:bCs/>
              </w:rPr>
            </w:pPr>
          </w:p>
        </w:tc>
        <w:tc>
          <w:tcPr>
            <w:tcW w:w="900" w:type="dxa"/>
            <w:noWrap w:val="0"/>
            <w:vAlign w:val="top"/>
          </w:tcPr>
          <w:p w14:paraId="7F37BFAE">
            <w:pPr>
              <w:spacing w:line="600" w:lineRule="exact"/>
              <w:jc w:val="center"/>
              <w:rPr>
                <w:b/>
                <w:bCs/>
              </w:rPr>
            </w:pPr>
          </w:p>
        </w:tc>
        <w:tc>
          <w:tcPr>
            <w:tcW w:w="1440" w:type="dxa"/>
            <w:noWrap w:val="0"/>
            <w:vAlign w:val="top"/>
          </w:tcPr>
          <w:p w14:paraId="6CF1A4E3">
            <w:pPr>
              <w:spacing w:line="600" w:lineRule="exact"/>
              <w:jc w:val="center"/>
              <w:rPr>
                <w:b/>
                <w:bCs/>
              </w:rPr>
            </w:pPr>
          </w:p>
        </w:tc>
      </w:tr>
    </w:tbl>
    <w:p w14:paraId="14511070">
      <w:pPr>
        <w:spacing w:line="600" w:lineRule="exact"/>
        <w:rPr>
          <w:rFonts w:eastAsia="黑体"/>
          <w:bCs/>
        </w:rPr>
      </w:pPr>
      <w:r>
        <w:rPr>
          <w:rFonts w:eastAsia="黑体"/>
          <w:bCs/>
        </w:rPr>
        <w:t>一、选择题（单选题，10×2分）</w:t>
      </w:r>
    </w:p>
    <w:p w14:paraId="27C52B66">
      <w:pPr>
        <w:numPr>
          <w:ilvl w:val="0"/>
          <w:numId w:val="65"/>
        </w:numPr>
        <w:spacing w:line="300" w:lineRule="auto"/>
        <w:jc w:val="both"/>
        <w:rPr>
          <w:color w:val="000000"/>
        </w:rPr>
      </w:pPr>
      <w:r>
        <w:rPr>
          <w:color w:val="000000"/>
        </w:rPr>
        <w:t>认知者因素影响着社会信息加工，其中</w:t>
      </w:r>
      <w:r>
        <w:rPr>
          <w:rFonts w:eastAsia="新宋体"/>
          <w:bCs/>
          <w:color w:val="000000"/>
        </w:rPr>
        <w:t>（        ）</w:t>
      </w:r>
      <w:r>
        <w:rPr>
          <w:color w:val="000000"/>
        </w:rPr>
        <w:t>是最重要的认知者因素。</w:t>
      </w:r>
    </w:p>
    <w:p w14:paraId="207C9724">
      <w:pPr>
        <w:spacing w:line="300" w:lineRule="auto"/>
        <w:ind w:firstLine="480" w:firstLineChars="200"/>
        <w:jc w:val="both"/>
        <w:rPr>
          <w:color w:val="000000"/>
        </w:rPr>
      </w:pPr>
      <w:r>
        <w:rPr>
          <w:color w:val="000000"/>
        </w:rPr>
        <w:t>A.自我概念</w:t>
      </w:r>
      <w:r>
        <w:rPr>
          <w:rFonts w:eastAsia="新宋体"/>
          <w:color w:val="000000"/>
        </w:rPr>
        <w:t xml:space="preserve">          </w:t>
      </w:r>
      <w:r>
        <w:rPr>
          <w:color w:val="000000"/>
        </w:rPr>
        <w:t xml:space="preserve">  B.解释水平</w:t>
      </w:r>
      <w:r>
        <w:rPr>
          <w:rFonts w:eastAsia="新宋体"/>
          <w:color w:val="000000"/>
        </w:rPr>
        <w:t xml:space="preserve">          </w:t>
      </w:r>
      <w:r>
        <w:rPr>
          <w:color w:val="000000"/>
        </w:rPr>
        <w:t xml:space="preserve"> C.情绪</w:t>
      </w:r>
      <w:r>
        <w:rPr>
          <w:rFonts w:eastAsia="新宋体"/>
          <w:color w:val="000000"/>
        </w:rPr>
        <w:t xml:space="preserve">          </w:t>
      </w:r>
      <w:r>
        <w:rPr>
          <w:color w:val="000000"/>
        </w:rPr>
        <w:t xml:space="preserve">  D.动机</w:t>
      </w:r>
    </w:p>
    <w:p w14:paraId="2C6BF56C">
      <w:pPr>
        <w:numPr>
          <w:ilvl w:val="0"/>
          <w:numId w:val="65"/>
        </w:numPr>
        <w:spacing w:line="300" w:lineRule="auto"/>
        <w:jc w:val="both"/>
        <w:rPr>
          <w:color w:val="000000"/>
        </w:rPr>
      </w:pPr>
      <w:r>
        <w:rPr>
          <w:color w:val="000000"/>
        </w:rPr>
        <w:t>具身认知指我们的</w:t>
      </w:r>
      <w:r>
        <w:rPr>
          <w:rFonts w:eastAsia="新宋体"/>
          <w:bCs/>
          <w:color w:val="000000"/>
        </w:rPr>
        <w:t>（        ）</w:t>
      </w:r>
      <w:r>
        <w:rPr>
          <w:color w:val="000000"/>
        </w:rPr>
        <w:t>会影响我们的想法、情绪、决策和行为。</w:t>
      </w:r>
    </w:p>
    <w:p w14:paraId="5426AD81">
      <w:pPr>
        <w:spacing w:line="300" w:lineRule="auto"/>
        <w:ind w:firstLine="480" w:firstLineChars="200"/>
        <w:jc w:val="both"/>
        <w:rPr>
          <w:color w:val="000000"/>
        </w:rPr>
      </w:pPr>
      <w:r>
        <w:rPr>
          <w:color w:val="000000"/>
        </w:rPr>
        <w:t>A.身体经验</w:t>
      </w:r>
      <w:r>
        <w:rPr>
          <w:rFonts w:eastAsia="新宋体"/>
          <w:color w:val="000000"/>
        </w:rPr>
        <w:t xml:space="preserve">          </w:t>
      </w:r>
      <w:r>
        <w:rPr>
          <w:color w:val="000000"/>
        </w:rPr>
        <w:t xml:space="preserve">  B.精神状态 </w:t>
      </w:r>
      <w:r>
        <w:rPr>
          <w:rFonts w:eastAsia="新宋体"/>
          <w:color w:val="000000"/>
        </w:rPr>
        <w:t xml:space="preserve">          </w:t>
      </w:r>
      <w:r>
        <w:rPr>
          <w:color w:val="000000"/>
        </w:rPr>
        <w:t xml:space="preserve"> C.意识</w:t>
      </w:r>
      <w:r>
        <w:rPr>
          <w:rFonts w:eastAsia="新宋体"/>
          <w:color w:val="000000"/>
        </w:rPr>
        <w:t xml:space="preserve">          </w:t>
      </w:r>
      <w:r>
        <w:rPr>
          <w:color w:val="000000"/>
        </w:rPr>
        <w:t xml:space="preserve">  D.动机</w:t>
      </w:r>
    </w:p>
    <w:p w14:paraId="64B18607">
      <w:pPr>
        <w:numPr>
          <w:ilvl w:val="0"/>
          <w:numId w:val="65"/>
        </w:numPr>
        <w:spacing w:line="300" w:lineRule="auto"/>
        <w:jc w:val="both"/>
        <w:rPr>
          <w:color w:val="000000"/>
        </w:rPr>
      </w:pPr>
      <w:r>
        <w:rPr>
          <w:color w:val="000000"/>
        </w:rPr>
        <w:t>《红楼梦》中林黛玉一角存在各式各样的解读是</w:t>
      </w:r>
      <w:r>
        <w:rPr>
          <w:rFonts w:eastAsia="新宋体"/>
          <w:bCs/>
          <w:color w:val="000000"/>
        </w:rPr>
        <w:t>（        ）</w:t>
      </w:r>
      <w:r>
        <w:rPr>
          <w:color w:val="000000"/>
        </w:rPr>
        <w:t>的结果。</w:t>
      </w:r>
    </w:p>
    <w:p w14:paraId="6DDF0CD7">
      <w:pPr>
        <w:spacing w:line="300" w:lineRule="auto"/>
        <w:ind w:firstLine="480" w:firstLineChars="200"/>
        <w:jc w:val="both"/>
        <w:rPr>
          <w:color w:val="000000"/>
        </w:rPr>
      </w:pPr>
      <w:r>
        <w:rPr>
          <w:color w:val="000000"/>
        </w:rPr>
        <w:t>A.刻板印象</w:t>
      </w:r>
      <w:r>
        <w:rPr>
          <w:rFonts w:eastAsia="新宋体"/>
          <w:color w:val="000000"/>
        </w:rPr>
        <w:t xml:space="preserve">          </w:t>
      </w:r>
      <w:r>
        <w:rPr>
          <w:color w:val="000000"/>
        </w:rPr>
        <w:t xml:space="preserve">  B.期望效应</w:t>
      </w:r>
      <w:r>
        <w:rPr>
          <w:rFonts w:eastAsia="新宋体"/>
          <w:color w:val="000000"/>
        </w:rPr>
        <w:t xml:space="preserve">          </w:t>
      </w:r>
      <w:r>
        <w:rPr>
          <w:color w:val="000000"/>
        </w:rPr>
        <w:t xml:space="preserve">  C.投射效应</w:t>
      </w:r>
      <w:r>
        <w:rPr>
          <w:rFonts w:eastAsia="新宋体"/>
          <w:color w:val="000000"/>
        </w:rPr>
        <w:t xml:space="preserve">          </w:t>
      </w:r>
      <w:r>
        <w:rPr>
          <w:color w:val="000000"/>
        </w:rPr>
        <w:t xml:space="preserve">  D.皮格马利翁效应  </w:t>
      </w:r>
    </w:p>
    <w:p w14:paraId="7D3F2610">
      <w:pPr>
        <w:numPr>
          <w:ilvl w:val="0"/>
          <w:numId w:val="65"/>
        </w:numPr>
        <w:spacing w:line="300" w:lineRule="auto"/>
        <w:jc w:val="both"/>
        <w:rPr>
          <w:color w:val="000000"/>
        </w:rPr>
      </w:pPr>
      <w:r>
        <w:rPr>
          <w:color w:val="000000"/>
        </w:rPr>
        <w:t>反射性评价说明我们可以通过</w:t>
      </w:r>
      <w:r>
        <w:rPr>
          <w:rFonts w:eastAsia="新宋体"/>
          <w:bCs/>
          <w:color w:val="000000"/>
        </w:rPr>
        <w:t>（        ）</w:t>
      </w:r>
      <w:r>
        <w:rPr>
          <w:color w:val="000000"/>
        </w:rPr>
        <w:t>来进行自我认识。</w:t>
      </w:r>
    </w:p>
    <w:p w14:paraId="495C0900">
      <w:pPr>
        <w:spacing w:line="300" w:lineRule="auto"/>
        <w:ind w:firstLine="480" w:firstLineChars="200"/>
        <w:jc w:val="both"/>
        <w:rPr>
          <w:color w:val="000000"/>
        </w:rPr>
      </w:pPr>
      <w:r>
        <w:rPr>
          <w:color w:val="000000"/>
        </w:rPr>
        <w:t xml:space="preserve">A. 社会化 </w:t>
      </w:r>
      <w:r>
        <w:rPr>
          <w:rFonts w:eastAsia="新宋体"/>
          <w:color w:val="000000"/>
        </w:rPr>
        <w:t xml:space="preserve">          </w:t>
      </w:r>
      <w:r>
        <w:rPr>
          <w:color w:val="000000"/>
        </w:rPr>
        <w:t xml:space="preserve"> B. 自我知觉 </w:t>
      </w:r>
      <w:r>
        <w:rPr>
          <w:rFonts w:eastAsia="新宋体"/>
          <w:color w:val="000000"/>
        </w:rPr>
        <w:t xml:space="preserve">          </w:t>
      </w:r>
      <w:r>
        <w:rPr>
          <w:color w:val="000000"/>
        </w:rPr>
        <w:t xml:space="preserve"> C. 社会比较 </w:t>
      </w:r>
      <w:r>
        <w:rPr>
          <w:rFonts w:eastAsia="新宋体"/>
          <w:color w:val="000000"/>
        </w:rPr>
        <w:t xml:space="preserve">          </w:t>
      </w:r>
      <w:r>
        <w:rPr>
          <w:color w:val="000000"/>
        </w:rPr>
        <w:t xml:space="preserve"> D. 他人的反馈</w:t>
      </w:r>
    </w:p>
    <w:p w14:paraId="4628C560">
      <w:pPr>
        <w:numPr>
          <w:ilvl w:val="0"/>
          <w:numId w:val="65"/>
        </w:numPr>
        <w:spacing w:line="300" w:lineRule="auto"/>
        <w:jc w:val="both"/>
        <w:rPr>
          <w:color w:val="000000"/>
        </w:rPr>
      </w:pPr>
      <w:r>
        <w:rPr>
          <w:color w:val="000000"/>
        </w:rPr>
        <w:t>外显自尊和内隐自尊皆高被称为</w:t>
      </w:r>
      <w:r>
        <w:rPr>
          <w:rFonts w:eastAsia="新宋体"/>
          <w:bCs/>
          <w:color w:val="000000"/>
        </w:rPr>
        <w:t>（        ）</w:t>
      </w:r>
      <w:r>
        <w:rPr>
          <w:color w:val="000000"/>
        </w:rPr>
        <w:t>。</w:t>
      </w:r>
    </w:p>
    <w:p w14:paraId="7BA803EF">
      <w:pPr>
        <w:spacing w:line="300" w:lineRule="auto"/>
        <w:ind w:firstLine="480" w:firstLineChars="200"/>
        <w:jc w:val="both"/>
        <w:rPr>
          <w:color w:val="000000"/>
        </w:rPr>
      </w:pPr>
      <w:r>
        <w:rPr>
          <w:color w:val="000000"/>
        </w:rPr>
        <w:t>A. 安全型高自尊</w:t>
      </w:r>
      <w:r>
        <w:rPr>
          <w:rFonts w:eastAsia="新宋体"/>
          <w:color w:val="000000"/>
        </w:rPr>
        <w:t xml:space="preserve">          </w:t>
      </w:r>
      <w:r>
        <w:rPr>
          <w:color w:val="000000"/>
        </w:rPr>
        <w:t xml:space="preserve">  B. 防御型高自尊 </w:t>
      </w:r>
      <w:r>
        <w:rPr>
          <w:rFonts w:eastAsia="新宋体"/>
          <w:color w:val="000000"/>
        </w:rPr>
        <w:t xml:space="preserve">          </w:t>
      </w:r>
      <w:r>
        <w:rPr>
          <w:color w:val="000000"/>
        </w:rPr>
        <w:t xml:space="preserve"> </w:t>
      </w:r>
    </w:p>
    <w:p w14:paraId="0084DE65">
      <w:pPr>
        <w:spacing w:line="300" w:lineRule="auto"/>
        <w:ind w:firstLine="480" w:firstLineChars="200"/>
        <w:jc w:val="both"/>
        <w:rPr>
          <w:color w:val="000000"/>
        </w:rPr>
      </w:pPr>
      <w:r>
        <w:rPr>
          <w:color w:val="000000"/>
        </w:rPr>
        <w:t xml:space="preserve">C. 受损型高自尊 </w:t>
      </w:r>
      <w:r>
        <w:rPr>
          <w:rFonts w:eastAsia="新宋体"/>
          <w:color w:val="000000"/>
        </w:rPr>
        <w:t xml:space="preserve">          </w:t>
      </w:r>
      <w:r>
        <w:rPr>
          <w:color w:val="000000"/>
        </w:rPr>
        <w:t xml:space="preserve"> D.警惕型高自尊</w:t>
      </w:r>
    </w:p>
    <w:p w14:paraId="6307F2C8">
      <w:pPr>
        <w:numPr>
          <w:ilvl w:val="0"/>
          <w:numId w:val="65"/>
        </w:numPr>
        <w:spacing w:line="300" w:lineRule="auto"/>
        <w:jc w:val="both"/>
        <w:rPr>
          <w:color w:val="000000"/>
        </w:rPr>
      </w:pPr>
      <w:r>
        <w:rPr>
          <w:color w:val="000000"/>
        </w:rPr>
        <w:t>那些主要受长期价值观的影响而形成的态度被称为</w:t>
      </w:r>
      <w:r>
        <w:rPr>
          <w:rFonts w:eastAsia="新宋体"/>
          <w:bCs/>
          <w:color w:val="000000"/>
        </w:rPr>
        <w:t>（        ）</w:t>
      </w:r>
      <w:r>
        <w:rPr>
          <w:color w:val="000000"/>
        </w:rPr>
        <w:t>。</w:t>
      </w:r>
    </w:p>
    <w:p w14:paraId="5AA648C4">
      <w:pPr>
        <w:spacing w:line="300" w:lineRule="auto"/>
        <w:ind w:firstLine="480" w:firstLineChars="200"/>
        <w:jc w:val="both"/>
        <w:rPr>
          <w:color w:val="000000"/>
        </w:rPr>
      </w:pPr>
      <w:r>
        <w:rPr>
          <w:color w:val="000000"/>
        </w:rPr>
        <w:t>A.工具性态度</w:t>
      </w:r>
      <w:r>
        <w:rPr>
          <w:rFonts w:eastAsia="新宋体"/>
          <w:color w:val="000000"/>
        </w:rPr>
        <w:t xml:space="preserve">          </w:t>
      </w:r>
      <w:r>
        <w:rPr>
          <w:color w:val="000000"/>
        </w:rPr>
        <w:t xml:space="preserve">  B.外显态度</w:t>
      </w:r>
      <w:r>
        <w:rPr>
          <w:rFonts w:eastAsia="新宋体"/>
          <w:color w:val="000000"/>
        </w:rPr>
        <w:t xml:space="preserve">          </w:t>
      </w:r>
      <w:r>
        <w:rPr>
          <w:color w:val="000000"/>
        </w:rPr>
        <w:t xml:space="preserve">  C.内隐态度</w:t>
      </w:r>
      <w:r>
        <w:rPr>
          <w:rFonts w:eastAsia="新宋体"/>
          <w:color w:val="000000"/>
        </w:rPr>
        <w:t xml:space="preserve">          </w:t>
      </w:r>
      <w:r>
        <w:rPr>
          <w:color w:val="000000"/>
        </w:rPr>
        <w:t xml:space="preserve">  D.象征性态度</w:t>
      </w:r>
    </w:p>
    <w:p w14:paraId="4E4212D1">
      <w:pPr>
        <w:numPr>
          <w:ilvl w:val="0"/>
          <w:numId w:val="65"/>
        </w:numPr>
        <w:spacing w:line="300" w:lineRule="auto"/>
        <w:jc w:val="both"/>
        <w:rPr>
          <w:color w:val="000000"/>
        </w:rPr>
      </w:pPr>
      <w:r>
        <w:rPr>
          <w:color w:val="000000"/>
        </w:rPr>
        <w:t>当人们为想要的东西付出努力后，发现不如预期时会产生认知失调。这时人们会让自己相信付出这些代价是值得的，这一过程称为</w:t>
      </w:r>
      <w:r>
        <w:rPr>
          <w:rFonts w:eastAsia="新宋体"/>
          <w:bCs/>
          <w:color w:val="000000"/>
        </w:rPr>
        <w:t>（        ）</w:t>
      </w:r>
      <w:r>
        <w:rPr>
          <w:color w:val="000000"/>
        </w:rPr>
        <w:t>。</w:t>
      </w:r>
    </w:p>
    <w:p w14:paraId="2EC3542D">
      <w:pPr>
        <w:spacing w:line="300" w:lineRule="auto"/>
        <w:ind w:firstLine="480" w:firstLineChars="200"/>
        <w:jc w:val="both"/>
        <w:rPr>
          <w:color w:val="000000"/>
        </w:rPr>
      </w:pPr>
      <w:r>
        <w:rPr>
          <w:color w:val="000000"/>
        </w:rPr>
        <w:t>A.努力合理化</w:t>
      </w:r>
      <w:r>
        <w:rPr>
          <w:rFonts w:eastAsia="新宋体"/>
          <w:color w:val="000000"/>
        </w:rPr>
        <w:t xml:space="preserve">          </w:t>
      </w:r>
      <w:r>
        <w:rPr>
          <w:color w:val="000000"/>
        </w:rPr>
        <w:t xml:space="preserve">  B.内部合理化</w:t>
      </w:r>
      <w:r>
        <w:rPr>
          <w:rFonts w:eastAsia="新宋体"/>
          <w:color w:val="000000"/>
        </w:rPr>
        <w:t xml:space="preserve">          </w:t>
      </w:r>
      <w:r>
        <w:rPr>
          <w:color w:val="000000"/>
        </w:rPr>
        <w:t xml:space="preserve">  C.自动合理</w:t>
      </w:r>
      <w:r>
        <w:rPr>
          <w:rFonts w:eastAsia="新宋体"/>
          <w:color w:val="000000"/>
        </w:rPr>
        <w:t xml:space="preserve">          </w:t>
      </w:r>
      <w:r>
        <w:rPr>
          <w:color w:val="000000"/>
        </w:rPr>
        <w:t xml:space="preserve">  D.外部合理化</w:t>
      </w:r>
    </w:p>
    <w:p w14:paraId="118B3C56">
      <w:pPr>
        <w:numPr>
          <w:ilvl w:val="0"/>
          <w:numId w:val="65"/>
        </w:numPr>
        <w:spacing w:line="300" w:lineRule="auto"/>
        <w:jc w:val="both"/>
        <w:rPr>
          <w:color w:val="000000"/>
        </w:rPr>
      </w:pPr>
      <w:r>
        <w:rPr>
          <w:color w:val="000000"/>
        </w:rPr>
        <w:t>人们在恋爱或婚姻中选择与自己相似伴侣的倾向被称为</w:t>
      </w:r>
      <w:r>
        <w:rPr>
          <w:rFonts w:eastAsia="新宋体"/>
          <w:bCs/>
          <w:color w:val="000000"/>
        </w:rPr>
        <w:t>（        ）</w:t>
      </w:r>
      <w:r>
        <w:rPr>
          <w:color w:val="000000"/>
        </w:rPr>
        <w:t>。</w:t>
      </w:r>
    </w:p>
    <w:p w14:paraId="156C45A4">
      <w:pPr>
        <w:spacing w:line="300" w:lineRule="auto"/>
        <w:ind w:firstLine="480" w:firstLineChars="200"/>
        <w:jc w:val="both"/>
        <w:rPr>
          <w:color w:val="000000"/>
        </w:rPr>
      </w:pPr>
      <w:r>
        <w:rPr>
          <w:color w:val="000000"/>
        </w:rPr>
        <w:t>A.匹配原则</w:t>
      </w:r>
      <w:r>
        <w:rPr>
          <w:rFonts w:eastAsia="新宋体"/>
          <w:color w:val="000000"/>
        </w:rPr>
        <w:t xml:space="preserve">          </w:t>
      </w:r>
      <w:r>
        <w:rPr>
          <w:color w:val="000000"/>
        </w:rPr>
        <w:t xml:space="preserve">  B.互惠原则</w:t>
      </w:r>
      <w:r>
        <w:rPr>
          <w:rFonts w:eastAsia="新宋体"/>
          <w:color w:val="000000"/>
        </w:rPr>
        <w:t xml:space="preserve">          </w:t>
      </w:r>
      <w:r>
        <w:rPr>
          <w:color w:val="000000"/>
        </w:rPr>
        <w:t xml:space="preserve"> C.互补原则</w:t>
      </w:r>
      <w:r>
        <w:rPr>
          <w:rFonts w:eastAsia="新宋体"/>
          <w:color w:val="000000"/>
        </w:rPr>
        <w:t xml:space="preserve">          </w:t>
      </w:r>
      <w:r>
        <w:rPr>
          <w:color w:val="000000"/>
        </w:rPr>
        <w:t xml:space="preserve"> D.接近原则</w:t>
      </w:r>
    </w:p>
    <w:p w14:paraId="3EEEFEBC">
      <w:pPr>
        <w:numPr>
          <w:ilvl w:val="0"/>
          <w:numId w:val="65"/>
        </w:numPr>
        <w:spacing w:line="300" w:lineRule="auto"/>
        <w:jc w:val="both"/>
        <w:rPr>
          <w:color w:val="000000"/>
        </w:rPr>
      </w:pPr>
      <w:r>
        <w:rPr>
          <w:color w:val="000000"/>
        </w:rPr>
        <w:t>在助人时，人们在决定是否提供帮助的过程中首先要</w:t>
      </w:r>
      <w:r>
        <w:rPr>
          <w:rFonts w:eastAsia="新宋体"/>
          <w:bCs/>
          <w:color w:val="000000"/>
        </w:rPr>
        <w:t>（        ）</w:t>
      </w:r>
      <w:r>
        <w:rPr>
          <w:color w:val="000000"/>
        </w:rPr>
        <w:t>。</w:t>
      </w:r>
    </w:p>
    <w:p w14:paraId="74DAA9BF">
      <w:pPr>
        <w:spacing w:line="300" w:lineRule="auto"/>
        <w:ind w:firstLine="480" w:firstLineChars="200"/>
        <w:jc w:val="both"/>
        <w:rPr>
          <w:color w:val="000000"/>
        </w:rPr>
      </w:pPr>
      <w:r>
        <w:rPr>
          <w:color w:val="000000"/>
        </w:rPr>
        <w:t>A.</w:t>
      </w:r>
      <w:r>
        <w:rPr>
          <w:color w:val="000000"/>
        </w:rPr>
        <w:tab/>
      </w:r>
      <w:r>
        <w:rPr>
          <w:color w:val="000000"/>
        </w:rPr>
        <w:t>判定个人责任</w:t>
      </w:r>
      <w:r>
        <w:rPr>
          <w:rFonts w:eastAsia="新宋体"/>
          <w:color w:val="000000"/>
        </w:rPr>
        <w:t xml:space="preserve">          </w:t>
      </w:r>
      <w:r>
        <w:rPr>
          <w:color w:val="000000"/>
        </w:rPr>
        <w:t xml:space="preserve"> B.解释事件为突发事件</w:t>
      </w:r>
    </w:p>
    <w:p w14:paraId="419613D9">
      <w:pPr>
        <w:spacing w:line="300" w:lineRule="auto"/>
        <w:ind w:firstLine="480" w:firstLineChars="200"/>
        <w:jc w:val="both"/>
        <w:rPr>
          <w:color w:val="000000"/>
        </w:rPr>
      </w:pPr>
      <w:r>
        <w:rPr>
          <w:color w:val="000000"/>
        </w:rPr>
        <w:t>C.</w:t>
      </w:r>
      <w:r>
        <w:rPr>
          <w:color w:val="000000"/>
        </w:rPr>
        <w:tab/>
      </w:r>
      <w:r>
        <w:rPr>
          <w:color w:val="000000"/>
        </w:rPr>
        <w:t>注意紧急事件</w:t>
      </w:r>
      <w:r>
        <w:rPr>
          <w:rFonts w:eastAsia="新宋体"/>
          <w:color w:val="000000"/>
        </w:rPr>
        <w:t xml:space="preserve">          </w:t>
      </w:r>
      <w:r>
        <w:rPr>
          <w:color w:val="000000"/>
        </w:rPr>
        <w:t xml:space="preserve">  D.确定恰当介入方式</w:t>
      </w:r>
    </w:p>
    <w:p w14:paraId="47285618">
      <w:pPr>
        <w:numPr>
          <w:ilvl w:val="0"/>
          <w:numId w:val="65"/>
        </w:numPr>
        <w:spacing w:line="300" w:lineRule="auto"/>
        <w:jc w:val="both"/>
        <w:rPr>
          <w:color w:val="000000"/>
        </w:rPr>
      </w:pPr>
      <w:r>
        <w:rPr>
          <w:color w:val="000000"/>
        </w:rPr>
        <w:t>与侵犯行为存在紧密相关的“黑暗三人格”</w:t>
      </w:r>
      <w:r>
        <w:rPr>
          <w:b/>
          <w:bCs/>
          <w:color w:val="000000"/>
        </w:rPr>
        <w:t>不</w:t>
      </w:r>
      <w:r>
        <w:rPr>
          <w:color w:val="000000"/>
        </w:rPr>
        <w:t>包括</w:t>
      </w:r>
      <w:r>
        <w:rPr>
          <w:rFonts w:eastAsia="新宋体"/>
          <w:bCs/>
          <w:color w:val="000000"/>
        </w:rPr>
        <w:t>（        ）</w:t>
      </w:r>
      <w:r>
        <w:rPr>
          <w:color w:val="000000"/>
        </w:rPr>
        <w:t>。</w:t>
      </w:r>
    </w:p>
    <w:p w14:paraId="6D31D88F">
      <w:pPr>
        <w:spacing w:line="300" w:lineRule="auto"/>
        <w:ind w:firstLine="480" w:firstLineChars="200"/>
        <w:jc w:val="both"/>
        <w:rPr>
          <w:color w:val="000000"/>
        </w:rPr>
      </w:pPr>
      <w:r>
        <w:rPr>
          <w:color w:val="000000"/>
        </w:rPr>
        <w:t>A. 马基雅维利主义</w:t>
      </w:r>
      <w:r>
        <w:rPr>
          <w:rFonts w:eastAsia="新宋体"/>
          <w:color w:val="000000"/>
        </w:rPr>
        <w:t xml:space="preserve">          </w:t>
      </w:r>
      <w:r>
        <w:rPr>
          <w:color w:val="000000"/>
        </w:rPr>
        <w:t xml:space="preserve"> B. 亚临床精神病态</w:t>
      </w:r>
    </w:p>
    <w:p w14:paraId="1D044EAD">
      <w:pPr>
        <w:spacing w:line="300" w:lineRule="auto"/>
        <w:ind w:firstLine="480" w:firstLineChars="200"/>
        <w:jc w:val="both"/>
        <w:rPr>
          <w:color w:val="000000"/>
        </w:rPr>
      </w:pPr>
      <w:r>
        <w:rPr>
          <w:color w:val="000000"/>
        </w:rPr>
        <w:t>C. 专制</w:t>
      </w:r>
      <w:r>
        <w:rPr>
          <w:rFonts w:eastAsia="新宋体"/>
          <w:color w:val="000000"/>
        </w:rPr>
        <w:t xml:space="preserve">          </w:t>
      </w:r>
      <w:r>
        <w:rPr>
          <w:color w:val="000000"/>
        </w:rPr>
        <w:t xml:space="preserve">                      D. 自恋</w:t>
      </w:r>
    </w:p>
    <w:p w14:paraId="2E1B8070">
      <w:pPr>
        <w:spacing w:line="600" w:lineRule="exact"/>
        <w:rPr>
          <w:rFonts w:eastAsia="黑体"/>
          <w:bCs/>
        </w:rPr>
      </w:pPr>
      <w:r>
        <w:rPr>
          <w:rFonts w:eastAsia="黑体"/>
          <w:bCs/>
        </w:rPr>
        <w:t>二、名词解释（5×4分）</w:t>
      </w:r>
    </w:p>
    <w:p w14:paraId="2BC28B77">
      <w:pPr>
        <w:numPr>
          <w:ilvl w:val="0"/>
          <w:numId w:val="41"/>
        </w:numPr>
        <w:rPr>
          <w:rFonts w:eastAsia="新宋体"/>
          <w:bCs/>
          <w:color w:val="000000"/>
        </w:rPr>
      </w:pPr>
      <w:r>
        <w:rPr>
          <w:rFonts w:eastAsia="新宋体"/>
          <w:bCs/>
          <w:color w:val="000000"/>
        </w:rPr>
        <w:t>反事实思维</w:t>
      </w:r>
    </w:p>
    <w:p w14:paraId="450BCA5D">
      <w:pPr>
        <w:numPr>
          <w:ilvl w:val="0"/>
          <w:numId w:val="41"/>
        </w:numPr>
        <w:rPr>
          <w:rFonts w:eastAsia="新宋体"/>
          <w:bCs/>
          <w:color w:val="000000"/>
        </w:rPr>
      </w:pPr>
      <w:r>
        <w:rPr>
          <w:rFonts w:eastAsia="新宋体"/>
          <w:bCs/>
          <w:color w:val="000000"/>
        </w:rPr>
        <w:t>印象形成</w:t>
      </w:r>
    </w:p>
    <w:p w14:paraId="07D7F1FE">
      <w:pPr>
        <w:numPr>
          <w:ilvl w:val="0"/>
          <w:numId w:val="41"/>
        </w:numPr>
        <w:rPr>
          <w:rFonts w:eastAsia="新宋体"/>
          <w:bCs/>
          <w:color w:val="000000"/>
        </w:rPr>
      </w:pPr>
      <w:r>
        <w:rPr>
          <w:rFonts w:eastAsia="新宋体"/>
          <w:bCs/>
          <w:color w:val="000000"/>
        </w:rPr>
        <w:t>自我妨碍</w:t>
      </w:r>
    </w:p>
    <w:p w14:paraId="75E8826C">
      <w:pPr>
        <w:numPr>
          <w:ilvl w:val="0"/>
          <w:numId w:val="41"/>
        </w:numPr>
        <w:rPr>
          <w:rFonts w:eastAsia="新宋体"/>
          <w:bCs/>
          <w:color w:val="000000"/>
        </w:rPr>
      </w:pPr>
      <w:r>
        <w:rPr>
          <w:rFonts w:eastAsia="新宋体"/>
          <w:bCs/>
          <w:color w:val="000000"/>
        </w:rPr>
        <w:t>认知失调</w:t>
      </w:r>
    </w:p>
    <w:p w14:paraId="0929D1AB">
      <w:pPr>
        <w:numPr>
          <w:ilvl w:val="0"/>
          <w:numId w:val="41"/>
        </w:numPr>
        <w:rPr>
          <w:rFonts w:eastAsia="新宋体"/>
          <w:bCs/>
          <w:color w:val="000000"/>
        </w:rPr>
      </w:pPr>
      <w:r>
        <w:rPr>
          <w:rFonts w:eastAsia="华文宋体"/>
        </w:rPr>
        <w:t>人际吸引的增强情感理论</w:t>
      </w:r>
    </w:p>
    <w:p w14:paraId="1018F71F">
      <w:pPr>
        <w:spacing w:line="600" w:lineRule="exact"/>
        <w:rPr>
          <w:rFonts w:eastAsia="黑体"/>
          <w:bCs/>
        </w:rPr>
      </w:pPr>
      <w:r>
        <w:rPr>
          <w:rFonts w:eastAsia="黑体"/>
          <w:bCs/>
        </w:rPr>
        <w:t>三、简答题（4×6分）</w:t>
      </w:r>
    </w:p>
    <w:p w14:paraId="46003731">
      <w:pPr>
        <w:numPr>
          <w:ilvl w:val="0"/>
          <w:numId w:val="66"/>
        </w:numPr>
        <w:rPr>
          <w:rFonts w:eastAsia="新宋体"/>
          <w:bCs/>
          <w:color w:val="000000"/>
        </w:rPr>
      </w:pPr>
      <w:r>
        <w:rPr>
          <w:rFonts w:eastAsia="新宋体"/>
          <w:bCs/>
          <w:color w:val="000000"/>
        </w:rPr>
        <w:t>促进定向和预防定向的个体谁更愿意向他人提供帮助？</w:t>
      </w:r>
    </w:p>
    <w:p w14:paraId="49A6DD57">
      <w:pPr>
        <w:numPr>
          <w:ilvl w:val="0"/>
          <w:numId w:val="66"/>
        </w:numPr>
        <w:rPr>
          <w:rFonts w:eastAsia="新宋体"/>
          <w:bCs/>
          <w:color w:val="000000"/>
        </w:rPr>
      </w:pPr>
      <w:r>
        <w:rPr>
          <w:rFonts w:eastAsia="新宋体"/>
          <w:bCs/>
          <w:color w:val="000000"/>
        </w:rPr>
        <w:t>举例说明如何通过自我归因训练改变人们的刻板印象威胁。</w:t>
      </w:r>
    </w:p>
    <w:p w14:paraId="535CCB62">
      <w:pPr>
        <w:numPr>
          <w:ilvl w:val="0"/>
          <w:numId w:val="66"/>
        </w:numPr>
        <w:rPr>
          <w:rFonts w:eastAsia="新宋体"/>
          <w:bCs/>
          <w:color w:val="000000"/>
        </w:rPr>
      </w:pPr>
      <w:r>
        <w:rPr>
          <w:rFonts w:eastAsia="新宋体"/>
          <w:bCs/>
          <w:color w:val="000000"/>
        </w:rPr>
        <w:t>影响人们的态度与行为一致性的因素可能有哪些？</w:t>
      </w:r>
    </w:p>
    <w:p w14:paraId="5E973016">
      <w:pPr>
        <w:numPr>
          <w:ilvl w:val="0"/>
          <w:numId w:val="66"/>
        </w:numPr>
        <w:rPr>
          <w:rFonts w:eastAsia="新宋体"/>
          <w:bCs/>
          <w:color w:val="000000"/>
        </w:rPr>
      </w:pPr>
      <w:r>
        <w:rPr>
          <w:rFonts w:eastAsia="新宋体"/>
          <w:bCs/>
          <w:color w:val="000000"/>
        </w:rPr>
        <w:t>关系理论模型认为存在着四种类型的关系，那么人们的自我概念如何影响着其在人际交往中的关系建构。</w:t>
      </w:r>
    </w:p>
    <w:p w14:paraId="3DEF7F5A">
      <w:pPr>
        <w:spacing w:line="600" w:lineRule="exact"/>
        <w:rPr>
          <w:rFonts w:eastAsia="黑体"/>
          <w:bCs/>
        </w:rPr>
      </w:pPr>
      <w:r>
        <w:rPr>
          <w:rFonts w:eastAsia="黑体"/>
          <w:bCs/>
        </w:rPr>
        <w:t>四、问答题（4×9分）</w:t>
      </w:r>
    </w:p>
    <w:p w14:paraId="4C9E013A">
      <w:pPr>
        <w:numPr>
          <w:ilvl w:val="0"/>
          <w:numId w:val="67"/>
        </w:numPr>
        <w:rPr>
          <w:rFonts w:eastAsia="新宋体"/>
          <w:bCs/>
          <w:color w:val="000000"/>
        </w:rPr>
      </w:pPr>
      <w:r>
        <w:rPr>
          <w:rFonts w:eastAsia="新宋体"/>
          <w:bCs/>
          <w:color w:val="000000"/>
        </w:rPr>
        <w:t>简述自我知觉和他人知觉的差异。</w:t>
      </w:r>
    </w:p>
    <w:p w14:paraId="3BE98A75">
      <w:pPr>
        <w:numPr>
          <w:ilvl w:val="0"/>
          <w:numId w:val="67"/>
        </w:numPr>
        <w:rPr>
          <w:rFonts w:eastAsia="新宋体"/>
          <w:bCs/>
          <w:color w:val="000000"/>
        </w:rPr>
      </w:pPr>
      <w:r>
        <w:rPr>
          <w:rFonts w:eastAsia="新宋体"/>
          <w:bCs/>
          <w:color w:val="000000"/>
        </w:rPr>
        <w:t>简述情绪在说服过程中的作用过程。</w:t>
      </w:r>
    </w:p>
    <w:p w14:paraId="698F452C">
      <w:pPr>
        <w:numPr>
          <w:ilvl w:val="0"/>
          <w:numId w:val="67"/>
        </w:numPr>
        <w:rPr>
          <w:rFonts w:eastAsia="新宋体"/>
          <w:bCs/>
          <w:color w:val="000000"/>
        </w:rPr>
      </w:pPr>
      <w:r>
        <w:rPr>
          <w:rFonts w:eastAsia="新宋体"/>
          <w:bCs/>
          <w:color w:val="000000"/>
        </w:rPr>
        <w:t>社会认同理论认为，个体自尊不仅源自个人成就，也来自所属群体身份。那么，你是如何看待集体主义文化中的个体表现出较低自尊的现象？试采用社会心理学的理论加以解释。</w:t>
      </w:r>
    </w:p>
    <w:p w14:paraId="62D68C61">
      <w:pPr>
        <w:numPr>
          <w:ilvl w:val="0"/>
          <w:numId w:val="67"/>
        </w:numPr>
        <w:rPr>
          <w:sz w:val="21"/>
          <w:szCs w:val="21"/>
        </w:rPr>
      </w:pPr>
      <w:r>
        <w:rPr>
          <w:rFonts w:eastAsia="新宋体"/>
          <w:bCs/>
          <w:color w:val="000000"/>
        </w:rPr>
        <w:t>试从社会认知过程和动机过程出发，分析善意性别主义（</w:t>
      </w:r>
      <w:r>
        <w:rPr>
          <w:rFonts w:eastAsia="华文宋体"/>
        </w:rPr>
        <w:t>Benevolent Sexism</w:t>
      </w:r>
      <w:r>
        <w:rPr>
          <w:rFonts w:eastAsia="新宋体"/>
          <w:bCs/>
          <w:color w:val="000000"/>
        </w:rPr>
        <w:t>）的可能原因。</w:t>
      </w:r>
    </w:p>
    <w:p w14:paraId="346E7595">
      <w:pPr>
        <w:tabs>
          <w:tab w:val="left" w:pos="2880"/>
        </w:tabs>
        <w:spacing w:before="120" w:beforeLines="50" w:line="600" w:lineRule="exact"/>
        <w:jc w:val="center"/>
        <w:rPr>
          <w:b/>
          <w:bCs/>
          <w:sz w:val="36"/>
        </w:rPr>
      </w:pPr>
      <w:r>
        <w:rPr>
          <w:b/>
          <w:bCs/>
          <w:sz w:val="36"/>
        </w:rPr>
        <w:br w:type="page"/>
      </w:r>
      <w:r>
        <w:rPr>
          <w:b/>
          <w:bCs/>
          <w:sz w:val="36"/>
        </w:rPr>
        <w:t>浙江大学2021–2022学年</w:t>
      </w:r>
      <w:r>
        <w:rPr>
          <w:b/>
          <w:bCs/>
          <w:sz w:val="36"/>
          <w:u w:val="single"/>
        </w:rPr>
        <w:t>春夏</w:t>
      </w:r>
      <w:r>
        <w:rPr>
          <w:b/>
          <w:bCs/>
          <w:sz w:val="36"/>
        </w:rPr>
        <w:t>学期</w:t>
      </w:r>
    </w:p>
    <w:p w14:paraId="32917E2E">
      <w:pPr>
        <w:spacing w:line="600" w:lineRule="exact"/>
        <w:jc w:val="center"/>
        <w:rPr>
          <w:b/>
          <w:bCs/>
          <w:sz w:val="30"/>
        </w:rPr>
      </w:pPr>
      <w:r>
        <w:rPr>
          <w:b/>
          <w:bCs/>
          <w:sz w:val="30"/>
        </w:rPr>
        <w:t>《社会心理学》课程</w:t>
      </w:r>
      <w:r>
        <w:rPr>
          <w:b/>
          <w:bCs/>
          <w:sz w:val="30"/>
          <w:szCs w:val="30"/>
        </w:rPr>
        <w:t>期末考试</w:t>
      </w:r>
      <w:r>
        <w:rPr>
          <w:b/>
          <w:bCs/>
          <w:sz w:val="30"/>
        </w:rPr>
        <w:t>试卷A卷答案</w:t>
      </w:r>
    </w:p>
    <w:p w14:paraId="7B670A41">
      <w:pPr>
        <w:spacing w:before="120" w:beforeLines="50" w:line="360" w:lineRule="auto"/>
        <w:ind w:firstLine="480" w:firstLineChars="200"/>
        <w:rPr>
          <w:bCs/>
        </w:rPr>
      </w:pPr>
      <w:r>
        <w:rPr>
          <w:bCs/>
        </w:rPr>
        <w:t>课程号：</w:t>
      </w:r>
      <w:r>
        <w:rPr>
          <w:bCs/>
          <w:u w:val="single"/>
        </w:rPr>
        <w:t xml:space="preserve">  06121260</w:t>
      </w:r>
      <w:r>
        <w:rPr>
          <w:bCs/>
        </w:rPr>
        <w:t>，开课学院：</w:t>
      </w:r>
      <w:r>
        <w:rPr>
          <w:bCs/>
          <w:u w:val="single"/>
        </w:rPr>
        <w:t>心理与行为科学系</w:t>
      </w:r>
    </w:p>
    <w:p w14:paraId="280EBA9D">
      <w:pPr>
        <w:spacing w:line="360" w:lineRule="auto"/>
        <w:ind w:firstLine="480" w:firstLineChars="200"/>
        <w:rPr>
          <w:bCs/>
          <w:u w:val="single"/>
        </w:rPr>
      </w:pPr>
      <w:r>
        <w:rPr>
          <w:bCs/>
        </w:rPr>
        <w:t>考试试卷：√A卷、B卷（请在选定项上打√）</w:t>
      </w:r>
    </w:p>
    <w:p w14:paraId="2773B58E">
      <w:pPr>
        <w:spacing w:line="360" w:lineRule="auto"/>
        <w:ind w:firstLine="480" w:firstLineChars="200"/>
        <w:rPr>
          <w:bCs/>
        </w:rPr>
      </w:pPr>
      <w:r>
        <w:rPr>
          <w:bCs/>
        </w:rPr>
        <w:t>考试形式：√闭、开卷（请在选定项上打√），允许带___________入场</w:t>
      </w:r>
    </w:p>
    <w:p w14:paraId="63A2B915">
      <w:pPr>
        <w:spacing w:line="360" w:lineRule="auto"/>
        <w:ind w:firstLine="480" w:firstLineChars="200"/>
        <w:rPr>
          <w:bCs/>
        </w:rPr>
      </w:pPr>
      <w:r>
        <w:rPr>
          <w:bCs/>
        </w:rPr>
        <w:t>考试日期：</w:t>
      </w:r>
      <w:r>
        <w:rPr>
          <w:bCs/>
          <w:u w:val="single"/>
        </w:rPr>
        <w:t xml:space="preserve"> 2022 </w:t>
      </w:r>
      <w:r>
        <w:rPr>
          <w:bCs/>
        </w:rPr>
        <w:t>年</w:t>
      </w:r>
      <w:r>
        <w:rPr>
          <w:bCs/>
          <w:u w:val="single"/>
        </w:rPr>
        <w:t xml:space="preserve"> 6 </w:t>
      </w:r>
      <w:r>
        <w:rPr>
          <w:bCs/>
        </w:rPr>
        <w:t>月</w:t>
      </w:r>
      <w:r>
        <w:rPr>
          <w:bCs/>
          <w:u w:val="single"/>
        </w:rPr>
        <w:t xml:space="preserve"> 20 </w:t>
      </w:r>
      <w:r>
        <w:rPr>
          <w:bCs/>
        </w:rPr>
        <w:t>日,考试时间：</w:t>
      </w:r>
      <w:r>
        <w:rPr>
          <w:bCs/>
          <w:u w:val="single"/>
        </w:rPr>
        <w:t xml:space="preserve">  120 </w:t>
      </w:r>
      <w:r>
        <w:rPr>
          <w:bCs/>
        </w:rPr>
        <w:t>分钟</w:t>
      </w:r>
    </w:p>
    <w:p w14:paraId="081D7F52">
      <w:pPr>
        <w:spacing w:before="120" w:beforeLines="50" w:line="360" w:lineRule="auto"/>
        <w:jc w:val="center"/>
        <w:rPr>
          <w:b/>
          <w:bCs/>
        </w:rPr>
      </w:pPr>
      <w:r>
        <w:rPr>
          <w:b/>
          <w:bCs/>
        </w:rPr>
        <w:t>诚信考试，沉着应考，杜绝违纪。</w:t>
      </w:r>
    </w:p>
    <w:p w14:paraId="2A190FAC">
      <w:pPr>
        <w:spacing w:after="72" w:afterLines="30" w:line="600" w:lineRule="exact"/>
        <w:rPr>
          <w:b/>
          <w:bCs/>
          <w:i/>
          <w:u w:val="single"/>
        </w:rPr>
      </w:pPr>
      <w:r>
        <w:rPr>
          <w:b/>
          <w:bCs/>
        </w:rPr>
        <w:t>考生姓名：</w:t>
      </w:r>
      <w:r>
        <w:rPr>
          <w:b/>
          <w:bCs/>
          <w:u w:val="single"/>
        </w:rPr>
        <w:t xml:space="preserve">                           </w:t>
      </w:r>
      <w:r>
        <w:rPr>
          <w:b/>
          <w:bCs/>
        </w:rPr>
        <w:t>学号：</w:t>
      </w:r>
      <w:r>
        <w:rPr>
          <w:b/>
          <w:bCs/>
          <w:u w:val="single"/>
        </w:rPr>
        <w:t xml:space="preserve">                           </w:t>
      </w:r>
      <w:r>
        <w:rPr>
          <w:b/>
          <w:bCs/>
        </w:rPr>
        <w:t>所属院系：</w:t>
      </w:r>
      <w:r>
        <w:rPr>
          <w:b/>
          <w:bCs/>
          <w:u w:val="single"/>
        </w:rPr>
        <w:t xml:space="preserve">                             _</w:t>
      </w:r>
    </w:p>
    <w:tbl>
      <w:tblPr>
        <w:tblStyle w:val="2"/>
        <w:tblW w:w="936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720"/>
        <w:gridCol w:w="900"/>
        <w:gridCol w:w="900"/>
        <w:gridCol w:w="720"/>
        <w:gridCol w:w="900"/>
        <w:gridCol w:w="900"/>
        <w:gridCol w:w="900"/>
        <w:gridCol w:w="900"/>
        <w:gridCol w:w="1440"/>
      </w:tblGrid>
      <w:tr w14:paraId="721B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7E7C1FC0">
            <w:pPr>
              <w:spacing w:line="600" w:lineRule="exact"/>
              <w:jc w:val="center"/>
              <w:rPr>
                <w:b/>
                <w:bCs/>
              </w:rPr>
            </w:pPr>
            <w:r>
              <w:rPr>
                <w:b/>
                <w:bCs/>
              </w:rPr>
              <w:t>题序</w:t>
            </w:r>
          </w:p>
        </w:tc>
        <w:tc>
          <w:tcPr>
            <w:tcW w:w="720" w:type="dxa"/>
            <w:noWrap w:val="0"/>
            <w:vAlign w:val="center"/>
          </w:tcPr>
          <w:p w14:paraId="7D2734ED">
            <w:pPr>
              <w:spacing w:line="600" w:lineRule="exact"/>
              <w:jc w:val="center"/>
              <w:rPr>
                <w:b/>
                <w:bCs/>
              </w:rPr>
            </w:pPr>
            <w:r>
              <w:rPr>
                <w:b/>
                <w:bCs/>
              </w:rPr>
              <w:t>一</w:t>
            </w:r>
          </w:p>
        </w:tc>
        <w:tc>
          <w:tcPr>
            <w:tcW w:w="900" w:type="dxa"/>
            <w:noWrap w:val="0"/>
            <w:vAlign w:val="center"/>
          </w:tcPr>
          <w:p w14:paraId="06C18D5F">
            <w:pPr>
              <w:spacing w:line="600" w:lineRule="exact"/>
              <w:jc w:val="center"/>
              <w:rPr>
                <w:b/>
                <w:bCs/>
              </w:rPr>
            </w:pPr>
            <w:r>
              <w:rPr>
                <w:b/>
                <w:bCs/>
              </w:rPr>
              <w:t>二</w:t>
            </w:r>
          </w:p>
        </w:tc>
        <w:tc>
          <w:tcPr>
            <w:tcW w:w="900" w:type="dxa"/>
            <w:noWrap w:val="0"/>
            <w:vAlign w:val="center"/>
          </w:tcPr>
          <w:p w14:paraId="42C946C1">
            <w:pPr>
              <w:spacing w:line="600" w:lineRule="exact"/>
              <w:jc w:val="center"/>
              <w:rPr>
                <w:b/>
                <w:bCs/>
              </w:rPr>
            </w:pPr>
            <w:r>
              <w:rPr>
                <w:b/>
                <w:bCs/>
              </w:rPr>
              <w:t>三</w:t>
            </w:r>
          </w:p>
        </w:tc>
        <w:tc>
          <w:tcPr>
            <w:tcW w:w="720" w:type="dxa"/>
            <w:noWrap w:val="0"/>
            <w:vAlign w:val="center"/>
          </w:tcPr>
          <w:p w14:paraId="4AC6A72B">
            <w:pPr>
              <w:spacing w:line="600" w:lineRule="exact"/>
              <w:jc w:val="center"/>
              <w:rPr>
                <w:b/>
                <w:bCs/>
              </w:rPr>
            </w:pPr>
            <w:r>
              <w:rPr>
                <w:b/>
                <w:bCs/>
              </w:rPr>
              <w:t>四</w:t>
            </w:r>
          </w:p>
        </w:tc>
        <w:tc>
          <w:tcPr>
            <w:tcW w:w="900" w:type="dxa"/>
            <w:noWrap w:val="0"/>
            <w:vAlign w:val="center"/>
          </w:tcPr>
          <w:p w14:paraId="2B00D41B">
            <w:pPr>
              <w:spacing w:line="600" w:lineRule="exact"/>
              <w:jc w:val="center"/>
              <w:rPr>
                <w:b/>
                <w:bCs/>
              </w:rPr>
            </w:pPr>
            <w:r>
              <w:rPr>
                <w:b/>
                <w:bCs/>
              </w:rPr>
              <w:t>五</w:t>
            </w:r>
          </w:p>
        </w:tc>
        <w:tc>
          <w:tcPr>
            <w:tcW w:w="900" w:type="dxa"/>
            <w:noWrap w:val="0"/>
            <w:vAlign w:val="center"/>
          </w:tcPr>
          <w:p w14:paraId="2C22EB6A">
            <w:pPr>
              <w:spacing w:line="600" w:lineRule="exact"/>
              <w:jc w:val="center"/>
              <w:rPr>
                <w:b/>
                <w:bCs/>
              </w:rPr>
            </w:pPr>
            <w:r>
              <w:rPr>
                <w:b/>
                <w:bCs/>
              </w:rPr>
              <w:t>六</w:t>
            </w:r>
          </w:p>
        </w:tc>
        <w:tc>
          <w:tcPr>
            <w:tcW w:w="900" w:type="dxa"/>
            <w:noWrap w:val="0"/>
            <w:vAlign w:val="center"/>
          </w:tcPr>
          <w:p w14:paraId="52EE8F60">
            <w:pPr>
              <w:spacing w:line="600" w:lineRule="exact"/>
              <w:jc w:val="center"/>
              <w:rPr>
                <w:b/>
                <w:bCs/>
              </w:rPr>
            </w:pPr>
            <w:r>
              <w:rPr>
                <w:b/>
                <w:bCs/>
              </w:rPr>
              <w:t>七</w:t>
            </w:r>
          </w:p>
        </w:tc>
        <w:tc>
          <w:tcPr>
            <w:tcW w:w="900" w:type="dxa"/>
            <w:noWrap w:val="0"/>
            <w:vAlign w:val="center"/>
          </w:tcPr>
          <w:p w14:paraId="4FAF79C7">
            <w:pPr>
              <w:spacing w:line="600" w:lineRule="exact"/>
              <w:jc w:val="center"/>
              <w:rPr>
                <w:b/>
                <w:bCs/>
              </w:rPr>
            </w:pPr>
            <w:r>
              <w:rPr>
                <w:b/>
                <w:bCs/>
              </w:rPr>
              <w:t>八</w:t>
            </w:r>
          </w:p>
        </w:tc>
        <w:tc>
          <w:tcPr>
            <w:tcW w:w="1440" w:type="dxa"/>
            <w:noWrap w:val="0"/>
            <w:vAlign w:val="center"/>
          </w:tcPr>
          <w:p w14:paraId="1B2FCC13">
            <w:pPr>
              <w:spacing w:line="600" w:lineRule="exact"/>
              <w:jc w:val="center"/>
              <w:rPr>
                <w:b/>
                <w:bCs/>
              </w:rPr>
            </w:pPr>
            <w:r>
              <w:rPr>
                <w:b/>
                <w:bCs/>
              </w:rPr>
              <w:t>总 分</w:t>
            </w:r>
          </w:p>
        </w:tc>
      </w:tr>
      <w:tr w14:paraId="4737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center"/>
          </w:tcPr>
          <w:p w14:paraId="66D5365C">
            <w:pPr>
              <w:spacing w:line="600" w:lineRule="exact"/>
              <w:jc w:val="center"/>
              <w:rPr>
                <w:b/>
                <w:bCs/>
              </w:rPr>
            </w:pPr>
            <w:r>
              <w:rPr>
                <w:b/>
                <w:bCs/>
              </w:rPr>
              <w:t>得分</w:t>
            </w:r>
          </w:p>
        </w:tc>
        <w:tc>
          <w:tcPr>
            <w:tcW w:w="720" w:type="dxa"/>
            <w:noWrap w:val="0"/>
            <w:vAlign w:val="center"/>
          </w:tcPr>
          <w:p w14:paraId="2E5D6120">
            <w:pPr>
              <w:spacing w:line="600" w:lineRule="exact"/>
              <w:jc w:val="center"/>
              <w:rPr>
                <w:b/>
                <w:bCs/>
              </w:rPr>
            </w:pPr>
          </w:p>
        </w:tc>
        <w:tc>
          <w:tcPr>
            <w:tcW w:w="900" w:type="dxa"/>
            <w:noWrap w:val="0"/>
            <w:vAlign w:val="center"/>
          </w:tcPr>
          <w:p w14:paraId="7826F098">
            <w:pPr>
              <w:spacing w:line="600" w:lineRule="exact"/>
              <w:jc w:val="center"/>
              <w:rPr>
                <w:b/>
                <w:bCs/>
              </w:rPr>
            </w:pPr>
          </w:p>
        </w:tc>
        <w:tc>
          <w:tcPr>
            <w:tcW w:w="900" w:type="dxa"/>
            <w:noWrap w:val="0"/>
            <w:vAlign w:val="center"/>
          </w:tcPr>
          <w:p w14:paraId="59978D3C">
            <w:pPr>
              <w:spacing w:line="600" w:lineRule="exact"/>
              <w:jc w:val="center"/>
              <w:rPr>
                <w:b/>
                <w:bCs/>
              </w:rPr>
            </w:pPr>
          </w:p>
        </w:tc>
        <w:tc>
          <w:tcPr>
            <w:tcW w:w="720" w:type="dxa"/>
            <w:noWrap w:val="0"/>
            <w:vAlign w:val="center"/>
          </w:tcPr>
          <w:p w14:paraId="4C6A7D6F">
            <w:pPr>
              <w:spacing w:line="600" w:lineRule="exact"/>
              <w:jc w:val="center"/>
              <w:rPr>
                <w:b/>
                <w:bCs/>
              </w:rPr>
            </w:pPr>
          </w:p>
        </w:tc>
        <w:tc>
          <w:tcPr>
            <w:tcW w:w="900" w:type="dxa"/>
            <w:noWrap w:val="0"/>
            <w:vAlign w:val="center"/>
          </w:tcPr>
          <w:p w14:paraId="29AF2E92">
            <w:pPr>
              <w:spacing w:line="600" w:lineRule="exact"/>
              <w:jc w:val="center"/>
              <w:rPr>
                <w:b/>
                <w:bCs/>
              </w:rPr>
            </w:pPr>
          </w:p>
        </w:tc>
        <w:tc>
          <w:tcPr>
            <w:tcW w:w="900" w:type="dxa"/>
            <w:noWrap w:val="0"/>
            <w:vAlign w:val="center"/>
          </w:tcPr>
          <w:p w14:paraId="138141B9">
            <w:pPr>
              <w:spacing w:line="600" w:lineRule="exact"/>
              <w:jc w:val="center"/>
              <w:rPr>
                <w:b/>
                <w:bCs/>
              </w:rPr>
            </w:pPr>
          </w:p>
        </w:tc>
        <w:tc>
          <w:tcPr>
            <w:tcW w:w="900" w:type="dxa"/>
            <w:noWrap w:val="0"/>
            <w:vAlign w:val="center"/>
          </w:tcPr>
          <w:p w14:paraId="229CEDEF">
            <w:pPr>
              <w:spacing w:line="600" w:lineRule="exact"/>
              <w:jc w:val="center"/>
              <w:rPr>
                <w:b/>
                <w:bCs/>
              </w:rPr>
            </w:pPr>
          </w:p>
        </w:tc>
        <w:tc>
          <w:tcPr>
            <w:tcW w:w="900" w:type="dxa"/>
            <w:noWrap w:val="0"/>
            <w:vAlign w:val="center"/>
          </w:tcPr>
          <w:p w14:paraId="7FB87D7F">
            <w:pPr>
              <w:spacing w:line="600" w:lineRule="exact"/>
              <w:jc w:val="center"/>
              <w:rPr>
                <w:b/>
                <w:bCs/>
              </w:rPr>
            </w:pPr>
          </w:p>
        </w:tc>
        <w:tc>
          <w:tcPr>
            <w:tcW w:w="1440" w:type="dxa"/>
            <w:noWrap w:val="0"/>
            <w:vAlign w:val="center"/>
          </w:tcPr>
          <w:p w14:paraId="3B89F126">
            <w:pPr>
              <w:spacing w:line="600" w:lineRule="exact"/>
              <w:jc w:val="center"/>
              <w:rPr>
                <w:b/>
                <w:bCs/>
              </w:rPr>
            </w:pPr>
          </w:p>
        </w:tc>
      </w:tr>
      <w:tr w14:paraId="7195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1080" w:type="dxa"/>
            <w:noWrap w:val="0"/>
            <w:vAlign w:val="top"/>
          </w:tcPr>
          <w:p w14:paraId="00F68497">
            <w:pPr>
              <w:spacing w:line="600" w:lineRule="exact"/>
              <w:jc w:val="center"/>
              <w:rPr>
                <w:b/>
                <w:bCs/>
              </w:rPr>
            </w:pPr>
            <w:r>
              <w:rPr>
                <w:b/>
                <w:bCs/>
              </w:rPr>
              <w:t>评卷人</w:t>
            </w:r>
          </w:p>
        </w:tc>
        <w:tc>
          <w:tcPr>
            <w:tcW w:w="720" w:type="dxa"/>
            <w:noWrap w:val="0"/>
            <w:vAlign w:val="top"/>
          </w:tcPr>
          <w:p w14:paraId="31EFE2DC">
            <w:pPr>
              <w:spacing w:line="600" w:lineRule="exact"/>
              <w:jc w:val="center"/>
              <w:rPr>
                <w:b/>
                <w:bCs/>
              </w:rPr>
            </w:pPr>
          </w:p>
        </w:tc>
        <w:tc>
          <w:tcPr>
            <w:tcW w:w="900" w:type="dxa"/>
            <w:noWrap w:val="0"/>
            <w:vAlign w:val="top"/>
          </w:tcPr>
          <w:p w14:paraId="289F49BA">
            <w:pPr>
              <w:spacing w:line="600" w:lineRule="exact"/>
              <w:jc w:val="center"/>
              <w:rPr>
                <w:b/>
                <w:bCs/>
              </w:rPr>
            </w:pPr>
          </w:p>
        </w:tc>
        <w:tc>
          <w:tcPr>
            <w:tcW w:w="900" w:type="dxa"/>
            <w:noWrap w:val="0"/>
            <w:vAlign w:val="top"/>
          </w:tcPr>
          <w:p w14:paraId="46FC1F4E">
            <w:pPr>
              <w:spacing w:line="600" w:lineRule="exact"/>
              <w:jc w:val="center"/>
              <w:rPr>
                <w:b/>
                <w:bCs/>
              </w:rPr>
            </w:pPr>
          </w:p>
        </w:tc>
        <w:tc>
          <w:tcPr>
            <w:tcW w:w="720" w:type="dxa"/>
            <w:noWrap w:val="0"/>
            <w:vAlign w:val="top"/>
          </w:tcPr>
          <w:p w14:paraId="3629E6F0">
            <w:pPr>
              <w:spacing w:line="600" w:lineRule="exact"/>
              <w:jc w:val="center"/>
              <w:rPr>
                <w:b/>
                <w:bCs/>
              </w:rPr>
            </w:pPr>
          </w:p>
        </w:tc>
        <w:tc>
          <w:tcPr>
            <w:tcW w:w="900" w:type="dxa"/>
            <w:noWrap w:val="0"/>
            <w:vAlign w:val="top"/>
          </w:tcPr>
          <w:p w14:paraId="15ABBB15">
            <w:pPr>
              <w:spacing w:line="600" w:lineRule="exact"/>
              <w:jc w:val="center"/>
              <w:rPr>
                <w:b/>
                <w:bCs/>
              </w:rPr>
            </w:pPr>
          </w:p>
        </w:tc>
        <w:tc>
          <w:tcPr>
            <w:tcW w:w="900" w:type="dxa"/>
            <w:noWrap w:val="0"/>
            <w:vAlign w:val="top"/>
          </w:tcPr>
          <w:p w14:paraId="2DAB115A">
            <w:pPr>
              <w:spacing w:line="600" w:lineRule="exact"/>
              <w:jc w:val="center"/>
              <w:rPr>
                <w:b/>
                <w:bCs/>
              </w:rPr>
            </w:pPr>
          </w:p>
        </w:tc>
        <w:tc>
          <w:tcPr>
            <w:tcW w:w="900" w:type="dxa"/>
            <w:noWrap w:val="0"/>
            <w:vAlign w:val="top"/>
          </w:tcPr>
          <w:p w14:paraId="09B29C90">
            <w:pPr>
              <w:spacing w:line="600" w:lineRule="exact"/>
              <w:jc w:val="center"/>
              <w:rPr>
                <w:b/>
                <w:bCs/>
              </w:rPr>
            </w:pPr>
          </w:p>
        </w:tc>
        <w:tc>
          <w:tcPr>
            <w:tcW w:w="900" w:type="dxa"/>
            <w:noWrap w:val="0"/>
            <w:vAlign w:val="top"/>
          </w:tcPr>
          <w:p w14:paraId="48453716">
            <w:pPr>
              <w:spacing w:line="600" w:lineRule="exact"/>
              <w:jc w:val="center"/>
              <w:rPr>
                <w:b/>
                <w:bCs/>
              </w:rPr>
            </w:pPr>
          </w:p>
        </w:tc>
        <w:tc>
          <w:tcPr>
            <w:tcW w:w="1440" w:type="dxa"/>
            <w:noWrap w:val="0"/>
            <w:vAlign w:val="top"/>
          </w:tcPr>
          <w:p w14:paraId="171586C3">
            <w:pPr>
              <w:spacing w:line="600" w:lineRule="exact"/>
              <w:jc w:val="center"/>
              <w:rPr>
                <w:b/>
                <w:bCs/>
              </w:rPr>
            </w:pPr>
          </w:p>
        </w:tc>
      </w:tr>
    </w:tbl>
    <w:p w14:paraId="17B81378">
      <w:pPr>
        <w:spacing w:line="600" w:lineRule="exact"/>
        <w:rPr>
          <w:rFonts w:eastAsia="黑体"/>
          <w:bCs/>
        </w:rPr>
      </w:pPr>
      <w:r>
        <w:rPr>
          <w:rFonts w:eastAsia="黑体"/>
          <w:bCs/>
        </w:rPr>
        <w:t>一、选择题答案：</w:t>
      </w:r>
    </w:p>
    <w:p w14:paraId="45C9D84A">
      <w:pPr>
        <w:ind w:firstLine="480" w:firstLineChars="200"/>
        <w:rPr>
          <w:rFonts w:eastAsia="新宋体"/>
          <w:bCs/>
          <w:color w:val="000000"/>
        </w:rPr>
      </w:pPr>
      <w:r>
        <w:rPr>
          <w:rFonts w:eastAsia="新宋体"/>
          <w:bCs/>
          <w:color w:val="000000"/>
        </w:rPr>
        <w:t>1-5 AACDA   6-10 CAACC</w:t>
      </w:r>
    </w:p>
    <w:p w14:paraId="6044666D">
      <w:pPr>
        <w:spacing w:line="600" w:lineRule="exact"/>
        <w:rPr>
          <w:rFonts w:eastAsia="黑体"/>
          <w:bCs/>
        </w:rPr>
      </w:pPr>
      <w:r>
        <w:rPr>
          <w:rFonts w:eastAsia="黑体"/>
          <w:bCs/>
        </w:rPr>
        <w:t>二、名词解释（5×4分）</w:t>
      </w:r>
    </w:p>
    <w:p w14:paraId="2837DD66">
      <w:pPr>
        <w:rPr>
          <w:rFonts w:eastAsia="新宋体"/>
          <w:bCs/>
          <w:color w:val="000000"/>
        </w:rPr>
      </w:pPr>
      <w:r>
        <w:rPr>
          <w:rFonts w:eastAsia="新宋体"/>
          <w:bCs/>
          <w:color w:val="000000"/>
        </w:rPr>
        <w:t>1.  反事实思维</w:t>
      </w:r>
    </w:p>
    <w:p w14:paraId="44306EFE">
      <w:pPr>
        <w:rPr>
          <w:rFonts w:eastAsia="新宋体"/>
          <w:bCs/>
          <w:color w:val="000000"/>
        </w:rPr>
      </w:pPr>
      <w:r>
        <w:rPr>
          <w:rFonts w:eastAsia="新宋体"/>
          <w:bCs/>
          <w:color w:val="000000"/>
        </w:rPr>
        <w:t>答：反事实思维指人们会想象与既定事实不同的另一种可能性，常见的虚拟命题是“要是…就好了”或者“如果…就…”(1分)，常出现在消极事件发生后(1分)，依据人们进行想象时不同的处理方式和思维内容，可以将反事实思维分为加法、减法和替代式反事实思维。，依据反事实思维的方向可以将其分为上行反事实思维和下行反事实思维。(1分)，反事实思维对人既有积极作用，比如能够帮助人们更好地应对消极事件，更好地为未来做准备，但也有消极影响，比如当遭遇生活不幸，个体总是陷入反事实思维中无法自拔，即反刍思维，则会导致个体产生后悔等负面情绪，严重甚至会导致抑郁。(1分)</w:t>
      </w:r>
    </w:p>
    <w:p w14:paraId="0BC39A24">
      <w:pPr>
        <w:rPr>
          <w:rFonts w:eastAsia="新宋体"/>
          <w:bCs/>
          <w:color w:val="000000"/>
        </w:rPr>
      </w:pPr>
      <w:r>
        <w:rPr>
          <w:rFonts w:eastAsia="新宋体"/>
          <w:bCs/>
          <w:color w:val="000000"/>
        </w:rPr>
        <w:t>2. 印象形成</w:t>
      </w:r>
    </w:p>
    <w:p w14:paraId="6014FB19">
      <w:pPr>
        <w:rPr>
          <w:rFonts w:eastAsia="新宋体"/>
          <w:bCs/>
          <w:color w:val="000000"/>
        </w:rPr>
      </w:pPr>
      <w:r>
        <w:rPr>
          <w:rFonts w:eastAsia="新宋体"/>
          <w:bCs/>
          <w:color w:val="000000"/>
        </w:rPr>
        <w:t>答：当我们知觉他人时，会将接触到的诸如言语、外貌、衣着等信息整合起来，对他人形成完整和一致的形象，这一过程被称为印象形成。(2分)人们会依据有限的信息对他人形成印象，因此这一过程是主观的，充满知觉偏差(2分)</w:t>
      </w:r>
    </w:p>
    <w:p w14:paraId="24009186">
      <w:pPr>
        <w:rPr>
          <w:rFonts w:eastAsia="新宋体"/>
          <w:bCs/>
          <w:color w:val="000000"/>
        </w:rPr>
      </w:pPr>
      <w:r>
        <w:rPr>
          <w:rFonts w:eastAsia="新宋体"/>
          <w:bCs/>
          <w:color w:val="000000"/>
        </w:rPr>
        <w:t>3. 自我妨碍</w:t>
      </w:r>
    </w:p>
    <w:p w14:paraId="67541115">
      <w:pPr>
        <w:rPr>
          <w:rFonts w:eastAsia="新宋体"/>
          <w:bCs/>
          <w:color w:val="000000"/>
        </w:rPr>
      </w:pPr>
      <w:r>
        <w:rPr>
          <w:rFonts w:eastAsia="新宋体"/>
          <w:bCs/>
          <w:color w:val="000000"/>
        </w:rPr>
        <w:t>答：自我妨碍是个体面临自我威胁时的自尊维持机制(2分)，是一种个体主动设置障碍阻挠自己获得成功以维持积极的自我形象的印象管理策略(2分)</w:t>
      </w:r>
    </w:p>
    <w:p w14:paraId="07B7DCC1">
      <w:pPr>
        <w:rPr>
          <w:rFonts w:eastAsia="新宋体"/>
          <w:bCs/>
          <w:color w:val="000000"/>
        </w:rPr>
      </w:pPr>
      <w:r>
        <w:rPr>
          <w:rFonts w:eastAsia="新宋体"/>
          <w:bCs/>
          <w:color w:val="000000"/>
        </w:rPr>
        <w:t>4. 认知失调</w:t>
      </w:r>
    </w:p>
    <w:p w14:paraId="54A41800">
      <w:pPr>
        <w:rPr>
          <w:rFonts w:eastAsia="新宋体"/>
          <w:bCs/>
          <w:color w:val="000000"/>
        </w:rPr>
      </w:pPr>
      <w:r>
        <w:rPr>
          <w:rFonts w:eastAsia="新宋体"/>
          <w:bCs/>
          <w:color w:val="000000"/>
        </w:rPr>
        <w:t>答：认知失调指个体认知与信念间存在不一致或失衡的状态(2分)。其失调程度取决于认知数量和协调认知数量的相对比例，以及每种认知对个体的重要性(1分)，当出现认知失调时，个体通常会采用改变态度，增加认知，改变认知重要性，减少感知到的选择或改变行为以减轻认知失调感(1分)。</w:t>
      </w:r>
    </w:p>
    <w:p w14:paraId="74719EAA">
      <w:pPr>
        <w:rPr>
          <w:rFonts w:eastAsia="新宋体"/>
          <w:bCs/>
          <w:color w:val="000000"/>
        </w:rPr>
      </w:pPr>
      <w:r>
        <w:rPr>
          <w:rFonts w:eastAsia="新宋体"/>
          <w:bCs/>
          <w:color w:val="000000"/>
        </w:rPr>
        <w:t>5. 人际吸引的增强情感理论</w:t>
      </w:r>
    </w:p>
    <w:p w14:paraId="7F8075C7">
      <w:pPr>
        <w:rPr>
          <w:rFonts w:eastAsia="新宋体"/>
          <w:bCs/>
          <w:color w:val="000000"/>
        </w:rPr>
      </w:pPr>
      <w:r>
        <w:rPr>
          <w:rFonts w:eastAsia="新宋体"/>
          <w:bCs/>
          <w:color w:val="000000"/>
        </w:rPr>
        <w:t>答：人际吸引的增强情感理论指当人们处于愉快情绪时，伴随此情境出现的人会让我们喜欢。(3分)也就是对体验本身的积极感受会转移到此体验环境中的另一个人身上。(1分)</w:t>
      </w:r>
    </w:p>
    <w:p w14:paraId="62F062E3">
      <w:pPr>
        <w:spacing w:line="600" w:lineRule="exact"/>
        <w:rPr>
          <w:rFonts w:eastAsia="黑体"/>
          <w:bCs/>
          <w:color w:val="000000"/>
        </w:rPr>
      </w:pPr>
      <w:r>
        <w:rPr>
          <w:rFonts w:eastAsia="黑体"/>
          <w:bCs/>
          <w:color w:val="000000"/>
        </w:rPr>
        <w:t>三、简答题（4×6分）</w:t>
      </w:r>
    </w:p>
    <w:p w14:paraId="7E10B4C3">
      <w:pPr>
        <w:rPr>
          <w:rFonts w:eastAsia="新宋体"/>
          <w:bCs/>
          <w:color w:val="000000"/>
        </w:rPr>
      </w:pPr>
      <w:r>
        <w:rPr>
          <w:rFonts w:eastAsia="新宋体"/>
          <w:bCs/>
          <w:color w:val="000000"/>
        </w:rPr>
        <w:t>1. 促进定向和预防定向的个体谁更愿意向他人提供帮助？</w:t>
      </w:r>
    </w:p>
    <w:p w14:paraId="3DDD73A7">
      <w:pPr>
        <w:rPr>
          <w:rFonts w:eastAsia="华文宋体"/>
          <w:color w:val="000000"/>
        </w:rPr>
      </w:pPr>
      <w:r>
        <w:rPr>
          <w:rFonts w:eastAsia="新宋体"/>
          <w:bCs/>
          <w:color w:val="000000"/>
        </w:rPr>
        <w:t>答：促进定向指个体根据</w:t>
      </w:r>
      <w:r>
        <w:rPr>
          <w:rFonts w:eastAsia="华文宋体"/>
          <w:color w:val="000000"/>
        </w:rPr>
        <w:t>提高（advancement成长、发展和培养）需要; 预防定向(prevention focus)与安全(security保护、免受伤害等)需要相关</w:t>
      </w:r>
      <w:r>
        <w:rPr>
          <w:rFonts w:eastAsia="新宋体"/>
          <w:bCs/>
          <w:color w:val="000000"/>
        </w:rPr>
        <w:t>(2分)。</w:t>
      </w:r>
      <w:r>
        <w:rPr>
          <w:rFonts w:eastAsia="华文宋体"/>
          <w:color w:val="000000"/>
        </w:rPr>
        <w:t>一般来说，促进定向更愿意作出亲社会行为，也更愿意向他人提供帮助。(</w:t>
      </w:r>
      <w:r>
        <w:rPr>
          <w:rFonts w:eastAsia="新宋体"/>
          <w:bCs/>
          <w:color w:val="000000"/>
        </w:rPr>
        <w:t>2分)</w:t>
      </w:r>
    </w:p>
    <w:p w14:paraId="583D2990">
      <w:pPr>
        <w:ind w:left="420"/>
        <w:rPr>
          <w:rFonts w:eastAsia="华文宋体"/>
          <w:color w:val="000000"/>
        </w:rPr>
      </w:pPr>
      <w:r>
        <w:rPr>
          <w:rFonts w:eastAsia="华文宋体"/>
          <w:color w:val="000000"/>
        </w:rPr>
        <w:t>(言之有理即可)</w:t>
      </w:r>
      <w:r>
        <w:rPr>
          <w:rFonts w:eastAsia="新宋体"/>
          <w:bCs/>
          <w:color w:val="000000"/>
        </w:rPr>
        <w:t xml:space="preserve"> (2分)。</w:t>
      </w:r>
    </w:p>
    <w:p w14:paraId="35A848C3">
      <w:pPr>
        <w:ind w:left="420"/>
        <w:rPr>
          <w:rFonts w:eastAsia="新宋体"/>
          <w:bCs/>
          <w:color w:val="000000"/>
        </w:rPr>
      </w:pPr>
    </w:p>
    <w:p w14:paraId="751F979D">
      <w:pPr>
        <w:rPr>
          <w:rFonts w:eastAsia="新宋体"/>
          <w:bCs/>
          <w:color w:val="000000"/>
        </w:rPr>
      </w:pPr>
      <w:r>
        <w:rPr>
          <w:rFonts w:eastAsia="新宋体"/>
          <w:bCs/>
          <w:color w:val="000000"/>
        </w:rPr>
        <w:t>2. 举例说明如何通过自我归因训练改变人们的刻板印象威胁。</w:t>
      </w:r>
    </w:p>
    <w:p w14:paraId="5195467D">
      <w:pPr>
        <w:rPr>
          <w:rFonts w:eastAsia="新宋体"/>
          <w:bCs/>
          <w:color w:val="000000"/>
        </w:rPr>
      </w:pPr>
      <w:r>
        <w:rPr>
          <w:rFonts w:eastAsia="新宋体"/>
          <w:bCs/>
          <w:color w:val="000000"/>
        </w:rPr>
        <w:t>答：刻板印象威胁是个体经历的一种风险，处于该风险中的个体会担心自己会验证所属群体的消极刻板印象。是一种自我验证的忧虑。 (2分)</w:t>
      </w:r>
    </w:p>
    <w:p w14:paraId="034362F4">
      <w:pPr>
        <w:ind w:firstLine="480" w:firstLineChars="200"/>
        <w:rPr>
          <w:rFonts w:eastAsia="新宋体"/>
          <w:bCs/>
          <w:color w:val="000000"/>
        </w:rPr>
      </w:pPr>
      <w:r>
        <w:rPr>
          <w:rFonts w:eastAsia="新宋体"/>
          <w:bCs/>
          <w:color w:val="000000"/>
        </w:rPr>
        <w:t>自我归因指个体面对事情时会从内外源、稳定性、可控性三个维度进行归因。即行为结果是因为客观情境，还是个人特点?(外因、内因)，是否可变?，是否可控?(2分)</w:t>
      </w:r>
    </w:p>
    <w:p w14:paraId="521AF237">
      <w:pPr>
        <w:ind w:firstLine="480" w:firstLineChars="200"/>
        <w:rPr>
          <w:rFonts w:eastAsia="新宋体"/>
          <w:bCs/>
          <w:color w:val="000000"/>
        </w:rPr>
      </w:pPr>
      <w:r>
        <w:rPr>
          <w:rFonts w:eastAsia="新宋体"/>
          <w:bCs/>
          <w:color w:val="000000"/>
        </w:rPr>
        <w:t>当个体出现刻板印象威胁时，可以通过自我归因训练改变，例如，当女生由于刻板印象威胁影响到个人数学成绩时，可以通过对测验成绩作外部归因——是测验太难了，而不是一味做内部归因——因为我是女生。(2分)</w:t>
      </w:r>
    </w:p>
    <w:p w14:paraId="22FAC834">
      <w:pPr>
        <w:ind w:left="420"/>
        <w:rPr>
          <w:rFonts w:eastAsia="新宋体"/>
          <w:bCs/>
          <w:color w:val="000000"/>
        </w:rPr>
      </w:pPr>
    </w:p>
    <w:p w14:paraId="32249772">
      <w:pPr>
        <w:rPr>
          <w:rFonts w:eastAsia="新宋体"/>
          <w:bCs/>
          <w:color w:val="000000"/>
        </w:rPr>
      </w:pPr>
      <w:r>
        <w:rPr>
          <w:rFonts w:eastAsia="新宋体"/>
          <w:bCs/>
          <w:color w:val="000000"/>
        </w:rPr>
        <w:t>3.  影响人们的态度与行为一致性的因素可能有哪些？</w:t>
      </w:r>
    </w:p>
    <w:p w14:paraId="15977B8E">
      <w:pPr>
        <w:rPr>
          <w:rFonts w:eastAsia="新宋体"/>
          <w:bCs/>
          <w:color w:val="000000"/>
        </w:rPr>
      </w:pPr>
      <w:r>
        <w:rPr>
          <w:rFonts w:eastAsia="新宋体"/>
          <w:bCs/>
          <w:color w:val="000000"/>
        </w:rPr>
        <w:t>答：个体的个性特征， 匿名性，社会规范，行为的可选择性(2分)</w:t>
      </w:r>
    </w:p>
    <w:p w14:paraId="4A7619F9">
      <w:pPr>
        <w:ind w:firstLine="480" w:firstLineChars="200"/>
        <w:rPr>
          <w:rFonts w:eastAsia="新宋体"/>
          <w:bCs/>
          <w:color w:val="000000"/>
        </w:rPr>
      </w:pPr>
      <w:r>
        <w:rPr>
          <w:rFonts w:eastAsia="新宋体"/>
          <w:bCs/>
          <w:color w:val="000000"/>
        </w:rPr>
        <w:t>态度本身的属性——态度的强度，稳定性，具体性和重要性(2分)</w:t>
      </w:r>
    </w:p>
    <w:p w14:paraId="6B34F401">
      <w:pPr>
        <w:ind w:firstLine="480" w:firstLineChars="200"/>
        <w:rPr>
          <w:rFonts w:eastAsia="新宋体"/>
          <w:bCs/>
          <w:color w:val="000000"/>
        </w:rPr>
      </w:pPr>
      <w:r>
        <w:rPr>
          <w:rFonts w:eastAsia="新宋体"/>
          <w:bCs/>
          <w:color w:val="000000"/>
        </w:rPr>
        <w:t>从理性行为理论(态度、规范、动机水平)或计划行为理论(态度、规范、动机水平、控制知觉)方面论述也可(2分)</w:t>
      </w:r>
    </w:p>
    <w:p w14:paraId="45340DED">
      <w:pPr>
        <w:ind w:left="420"/>
        <w:rPr>
          <w:rFonts w:eastAsia="新宋体"/>
          <w:bCs/>
          <w:color w:val="000000"/>
        </w:rPr>
      </w:pPr>
    </w:p>
    <w:p w14:paraId="57AAAF53">
      <w:pPr>
        <w:rPr>
          <w:rFonts w:eastAsia="新宋体"/>
          <w:bCs/>
          <w:color w:val="000000"/>
        </w:rPr>
      </w:pPr>
      <w:r>
        <w:rPr>
          <w:rFonts w:eastAsia="新宋体"/>
          <w:bCs/>
          <w:color w:val="000000"/>
        </w:rPr>
        <w:t>4. 关系理论模型认为存在着四种类型的关系，那么人们的自我概念如何影响着其在人际交往中的关系建构。</w:t>
      </w:r>
    </w:p>
    <w:p w14:paraId="5EF1A1D1">
      <w:pPr>
        <w:rPr>
          <w:rFonts w:eastAsia="新宋体"/>
          <w:bCs/>
          <w:color w:val="000000"/>
        </w:rPr>
      </w:pPr>
      <w:r>
        <w:rPr>
          <w:rFonts w:eastAsia="新宋体"/>
          <w:bCs/>
          <w:color w:val="000000"/>
        </w:rPr>
        <w:t>答：关系理论模型认为人际关系中存在共有共享、平等匹配、权威等级以及市场定价关系(2分)。而自我概念是个体对自己的主观知觉和判断，这种知觉和判断包括对自己的生理状态、人格、态度、社会角色和过去经验等方面的认知(2分)。</w:t>
      </w:r>
    </w:p>
    <w:p w14:paraId="3A64288D">
      <w:pPr>
        <w:ind w:left="420"/>
        <w:rPr>
          <w:rFonts w:eastAsia="新宋体"/>
          <w:bCs/>
          <w:color w:val="000000"/>
        </w:rPr>
      </w:pPr>
      <w:r>
        <w:rPr>
          <w:rFonts w:eastAsia="新宋体"/>
          <w:bCs/>
          <w:color w:val="000000"/>
        </w:rPr>
        <w:t>影响后果言之有理即可。 (2分)</w:t>
      </w:r>
    </w:p>
    <w:p w14:paraId="30120667">
      <w:pPr>
        <w:spacing w:line="600" w:lineRule="exact"/>
        <w:rPr>
          <w:rFonts w:eastAsia="黑体"/>
          <w:bCs/>
          <w:color w:val="000000"/>
        </w:rPr>
      </w:pPr>
      <w:r>
        <w:rPr>
          <w:rFonts w:eastAsia="黑体"/>
          <w:bCs/>
          <w:color w:val="000000"/>
        </w:rPr>
        <w:t>四、问答题（4×9分）</w:t>
      </w:r>
    </w:p>
    <w:p w14:paraId="20F085E9">
      <w:pPr>
        <w:rPr>
          <w:rFonts w:eastAsia="新宋体"/>
          <w:bCs/>
          <w:color w:val="000000"/>
        </w:rPr>
      </w:pPr>
      <w:r>
        <w:rPr>
          <w:rFonts w:eastAsia="新宋体"/>
          <w:bCs/>
          <w:color w:val="000000"/>
        </w:rPr>
        <w:t>1. 简述自我知觉和他人知觉的差异。</w:t>
      </w:r>
    </w:p>
    <w:p w14:paraId="109E3506">
      <w:pPr>
        <w:rPr>
          <w:rFonts w:eastAsia="新宋体"/>
          <w:bCs/>
          <w:color w:val="000000"/>
        </w:rPr>
      </w:pPr>
      <w:r>
        <w:rPr>
          <w:rFonts w:eastAsia="新宋体"/>
          <w:bCs/>
          <w:color w:val="000000"/>
        </w:rPr>
        <w:t>答：</w:t>
      </w:r>
    </w:p>
    <w:p w14:paraId="75F944E1">
      <w:pPr>
        <w:numPr>
          <w:ilvl w:val="0"/>
          <w:numId w:val="68"/>
        </w:numPr>
        <w:rPr>
          <w:rFonts w:eastAsia="新宋体"/>
          <w:bCs/>
          <w:color w:val="000000"/>
        </w:rPr>
      </w:pPr>
      <w:r>
        <w:rPr>
          <w:rFonts w:eastAsia="新宋体"/>
          <w:bCs/>
          <w:color w:val="000000"/>
        </w:rPr>
        <w:t xml:space="preserve">自我知觉是个体对自己的认识，以自我为认识的对象。也指一个人通过对自己行为的观察而对自己心理状态的认知。(3分) </w:t>
      </w:r>
    </w:p>
    <w:p w14:paraId="20751A1C">
      <w:pPr>
        <w:numPr>
          <w:ilvl w:val="0"/>
          <w:numId w:val="68"/>
        </w:numPr>
        <w:rPr>
          <w:rFonts w:eastAsia="新宋体"/>
          <w:bCs/>
          <w:color w:val="000000"/>
        </w:rPr>
      </w:pPr>
      <w:r>
        <w:rPr>
          <w:rFonts w:eastAsia="新宋体"/>
          <w:bCs/>
          <w:color w:val="000000"/>
        </w:rPr>
        <w:t xml:space="preserve">他人知觉是由他人的外在表现推测其内在心理状态。(3分) </w:t>
      </w:r>
    </w:p>
    <w:p w14:paraId="1C9DD4A7">
      <w:pPr>
        <w:numPr>
          <w:ilvl w:val="0"/>
          <w:numId w:val="68"/>
        </w:numPr>
        <w:rPr>
          <w:rFonts w:eastAsia="新宋体"/>
          <w:bCs/>
          <w:color w:val="000000"/>
        </w:rPr>
      </w:pPr>
      <w:r>
        <w:rPr>
          <w:rFonts w:eastAsia="新宋体"/>
          <w:bCs/>
          <w:color w:val="000000"/>
        </w:rPr>
        <w:t xml:space="preserve">当自我知觉时个体会出现自我服务偏差——将成功归因于自己的能力或努力，将失败归因于运气和外在因素。但在知觉他人时，会将他人的失败归因于个人能力，将成功归因于运气等外在因素。(3分) </w:t>
      </w:r>
    </w:p>
    <w:p w14:paraId="571450DB">
      <w:pPr>
        <w:ind w:left="420"/>
        <w:rPr>
          <w:rFonts w:eastAsia="新宋体"/>
          <w:bCs/>
          <w:color w:val="000000"/>
        </w:rPr>
      </w:pPr>
    </w:p>
    <w:p w14:paraId="0B2C7B38">
      <w:pPr>
        <w:rPr>
          <w:rFonts w:eastAsia="新宋体"/>
          <w:bCs/>
          <w:color w:val="000000"/>
        </w:rPr>
      </w:pPr>
      <w:r>
        <w:rPr>
          <w:rFonts w:eastAsia="新宋体"/>
          <w:bCs/>
          <w:color w:val="000000"/>
        </w:rPr>
        <w:t>2.  简述情绪在说服过程中的作用过程。</w:t>
      </w:r>
    </w:p>
    <w:p w14:paraId="32EA75FC">
      <w:pPr>
        <w:rPr>
          <w:rFonts w:eastAsia="新宋体"/>
          <w:bCs/>
          <w:color w:val="000000"/>
        </w:rPr>
      </w:pPr>
      <w:r>
        <w:rPr>
          <w:rFonts w:eastAsia="新宋体"/>
          <w:bCs/>
          <w:color w:val="000000"/>
        </w:rPr>
        <w:t>答：</w:t>
      </w:r>
    </w:p>
    <w:p w14:paraId="70B60429">
      <w:pPr>
        <w:numPr>
          <w:ilvl w:val="0"/>
          <w:numId w:val="69"/>
        </w:numPr>
        <w:rPr>
          <w:rFonts w:eastAsia="新宋体"/>
          <w:bCs/>
          <w:color w:val="000000"/>
        </w:rPr>
      </w:pPr>
      <w:r>
        <w:rPr>
          <w:rFonts w:eastAsia="新宋体"/>
          <w:bCs/>
          <w:color w:val="000000"/>
        </w:rPr>
        <w:t>对说服者本身的情绪会影响说服效果，例如对说服者情绪上的偏见或喜爱，会带来首因效应和晕轮效应，也更容易被其说服。(3分)</w:t>
      </w:r>
    </w:p>
    <w:p w14:paraId="4EEF42FA">
      <w:pPr>
        <w:numPr>
          <w:ilvl w:val="0"/>
          <w:numId w:val="69"/>
        </w:numPr>
        <w:rPr>
          <w:rFonts w:eastAsia="新宋体"/>
          <w:bCs/>
          <w:color w:val="000000"/>
        </w:rPr>
      </w:pPr>
      <w:r>
        <w:rPr>
          <w:rFonts w:eastAsia="新宋体"/>
          <w:bCs/>
          <w:color w:val="000000"/>
        </w:rPr>
        <w:t>对于被说服者来说，处于积极情绪的个体倾向于采用外周路径加工信息，更容易被说服。(3分)</w:t>
      </w:r>
    </w:p>
    <w:p w14:paraId="206DB781">
      <w:pPr>
        <w:numPr>
          <w:ilvl w:val="0"/>
          <w:numId w:val="69"/>
        </w:numPr>
        <w:rPr>
          <w:rFonts w:eastAsia="新宋体"/>
          <w:bCs/>
          <w:color w:val="000000"/>
        </w:rPr>
      </w:pPr>
      <w:r>
        <w:rPr>
          <w:rFonts w:eastAsia="新宋体"/>
          <w:bCs/>
          <w:color w:val="000000"/>
        </w:rPr>
        <w:t>类似恐惧等情绪也会影响说服效果，但该情绪处于中度时，说服效果最好。(3分)</w:t>
      </w:r>
    </w:p>
    <w:p w14:paraId="11D76A24">
      <w:pPr>
        <w:ind w:left="420"/>
        <w:rPr>
          <w:rFonts w:eastAsia="新宋体"/>
          <w:bCs/>
          <w:color w:val="000000"/>
        </w:rPr>
      </w:pPr>
    </w:p>
    <w:p w14:paraId="128F4A19">
      <w:pPr>
        <w:rPr>
          <w:rFonts w:eastAsia="新宋体"/>
          <w:bCs/>
          <w:color w:val="000000"/>
        </w:rPr>
      </w:pPr>
      <w:r>
        <w:rPr>
          <w:rFonts w:eastAsia="新宋体"/>
          <w:bCs/>
          <w:color w:val="000000"/>
        </w:rPr>
        <w:t>3. 社会认同理论认为，个体自尊不仅源自个人成就，也来自所属群体身份。那么，你是如何看待集体主义文化中的个体表现出较低自尊的现象？试采用社会心理学的理论加以解释。</w:t>
      </w:r>
    </w:p>
    <w:p w14:paraId="66BC54F6">
      <w:pPr>
        <w:rPr>
          <w:rFonts w:eastAsia="新宋体"/>
          <w:bCs/>
          <w:color w:val="000000"/>
        </w:rPr>
      </w:pPr>
      <w:r>
        <w:rPr>
          <w:rFonts w:eastAsia="新宋体"/>
          <w:bCs/>
          <w:color w:val="000000"/>
        </w:rPr>
        <w:t>答：</w:t>
      </w:r>
    </w:p>
    <w:p w14:paraId="702997E6">
      <w:pPr>
        <w:numPr>
          <w:ilvl w:val="0"/>
          <w:numId w:val="70"/>
        </w:numPr>
        <w:rPr>
          <w:rFonts w:eastAsia="新宋体"/>
          <w:bCs/>
          <w:color w:val="000000"/>
        </w:rPr>
      </w:pPr>
      <w:r>
        <w:rPr>
          <w:rFonts w:eastAsia="新宋体"/>
          <w:bCs/>
          <w:color w:val="000000"/>
        </w:rPr>
        <w:t>集体主义文化更强调统一协调，个人利益让步于集体利益，处于此种文化背景的个体中的“低自尊”并不是真正意义上的低自尊。而是为了确认群体身份所形成的假性低自尊。(3分)</w:t>
      </w:r>
    </w:p>
    <w:p w14:paraId="52D93589">
      <w:pPr>
        <w:numPr>
          <w:ilvl w:val="0"/>
          <w:numId w:val="70"/>
        </w:numPr>
        <w:rPr>
          <w:rFonts w:eastAsia="新宋体"/>
          <w:bCs/>
          <w:color w:val="000000"/>
        </w:rPr>
      </w:pPr>
      <w:r>
        <w:rPr>
          <w:rFonts w:eastAsia="新宋体"/>
          <w:bCs/>
          <w:color w:val="000000"/>
        </w:rPr>
        <w:t>集体主义文化中的自我概念更偏向来自他人的反馈，受他人影响评价较大，当反馈信息的不稳定且含有消极色彩时，会导致个体出现低自尊。(3分)</w:t>
      </w:r>
    </w:p>
    <w:p w14:paraId="6C3B958C">
      <w:pPr>
        <w:numPr>
          <w:ilvl w:val="0"/>
          <w:numId w:val="70"/>
        </w:numPr>
        <w:rPr>
          <w:rFonts w:eastAsia="新宋体"/>
          <w:bCs/>
          <w:color w:val="000000"/>
        </w:rPr>
      </w:pPr>
      <w:r>
        <w:rPr>
          <w:rFonts w:eastAsia="新宋体"/>
          <w:bCs/>
          <w:color w:val="000000"/>
        </w:rPr>
        <w:t>集体主义文化下的个体的成功通常被归因于集体的功劳，受环境影响较大。而不是归因于个体的努力或能力，长此以往，也会降低个体自尊。(3分)</w:t>
      </w:r>
    </w:p>
    <w:p w14:paraId="1E41688D">
      <w:pPr>
        <w:ind w:left="420"/>
        <w:rPr>
          <w:rFonts w:eastAsia="新宋体"/>
          <w:bCs/>
          <w:color w:val="000000"/>
        </w:rPr>
      </w:pPr>
    </w:p>
    <w:p w14:paraId="50EB0EB1">
      <w:pPr>
        <w:rPr>
          <w:rFonts w:eastAsia="新宋体"/>
          <w:bCs/>
          <w:color w:val="000000"/>
        </w:rPr>
      </w:pPr>
      <w:r>
        <w:rPr>
          <w:rFonts w:eastAsia="新宋体"/>
          <w:bCs/>
          <w:color w:val="000000"/>
        </w:rPr>
        <w:t>4. 试从社会认知过程和动机过程出发，分析善意性别主义（</w:t>
      </w:r>
      <w:r>
        <w:rPr>
          <w:rFonts w:eastAsia="华文宋体"/>
          <w:color w:val="000000"/>
        </w:rPr>
        <w:t>Benevolent Sexism</w:t>
      </w:r>
      <w:r>
        <w:rPr>
          <w:rFonts w:eastAsia="新宋体"/>
          <w:bCs/>
          <w:color w:val="000000"/>
        </w:rPr>
        <w:t>）的可能原因。</w:t>
      </w:r>
    </w:p>
    <w:p w14:paraId="0A8CA3CE">
      <w:pPr>
        <w:rPr>
          <w:color w:val="000000"/>
          <w:sz w:val="21"/>
          <w:szCs w:val="21"/>
        </w:rPr>
      </w:pPr>
      <w:r>
        <w:rPr>
          <w:rFonts w:eastAsia="新宋体"/>
          <w:bCs/>
          <w:color w:val="000000"/>
        </w:rPr>
        <w:t>答：</w:t>
      </w:r>
    </w:p>
    <w:p w14:paraId="533E43D3">
      <w:pPr>
        <w:numPr>
          <w:ilvl w:val="0"/>
          <w:numId w:val="71"/>
        </w:numPr>
        <w:rPr>
          <w:rFonts w:eastAsia="新宋体"/>
          <w:bCs/>
          <w:color w:val="000000"/>
        </w:rPr>
      </w:pPr>
      <w:r>
        <w:rPr>
          <w:rFonts w:eastAsia="新宋体"/>
          <w:bCs/>
          <w:color w:val="000000"/>
        </w:rPr>
        <w:t>动机的三元论将动机分为亲和动机、权利地位动机和成就动机。由于亲和动机的存在，人们希望与他人建立联结，因此会积极知觉外界信息。(3分)</w:t>
      </w:r>
    </w:p>
    <w:p w14:paraId="27871638">
      <w:pPr>
        <w:numPr>
          <w:ilvl w:val="0"/>
          <w:numId w:val="71"/>
        </w:numPr>
        <w:rPr>
          <w:rFonts w:eastAsia="新宋体"/>
          <w:bCs/>
          <w:color w:val="000000"/>
        </w:rPr>
      </w:pPr>
      <w:r>
        <w:rPr>
          <w:rFonts w:eastAsia="新宋体"/>
          <w:bCs/>
          <w:color w:val="000000"/>
        </w:rPr>
        <w:t>在处理外界信息时，人们容易进行启发式加工。不同性别中好的一面可能更为积极生动，促使人在后来的知觉和认知中应用可得性启发式;或者当知觉性别时，会用总体的特点去推断个体特征，即应用代表性启发式;一旦对个体形成特定印象，在后期的印象知觉时容易受锚定加工式的影响。(3分)</w:t>
      </w:r>
    </w:p>
    <w:p w14:paraId="57F7FD42">
      <w:pPr>
        <w:numPr>
          <w:ilvl w:val="0"/>
          <w:numId w:val="71"/>
        </w:numPr>
        <w:rPr>
          <w:rFonts w:eastAsia="新宋体"/>
          <w:bCs/>
          <w:color w:val="000000"/>
        </w:rPr>
      </w:pPr>
      <w:r>
        <w:rPr>
          <w:rFonts w:eastAsia="新宋体"/>
          <w:bCs/>
          <w:color w:val="000000"/>
        </w:rPr>
        <w:t>善意性别主义也是一种性别主义，虽然采用了善意表达，但实际上还是一种基于启发式加工和亲和动机的偏见和刻板印象。(3分)</w:t>
      </w:r>
    </w:p>
    <w:p w14:paraId="06EC0F3A">
      <w:bookmarkStart w:id="9" w:name="_GoBack"/>
      <w:bookmarkEnd w:id="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BAA77"/>
    <w:multiLevelType w:val="singleLevel"/>
    <w:tmpl w:val="88EBAA77"/>
    <w:lvl w:ilvl="0" w:tentative="0">
      <w:start w:val="1"/>
      <w:numFmt w:val="chineseCounting"/>
      <w:suff w:val="nothing"/>
      <w:lvlText w:val="%1、"/>
      <w:lvlJc w:val="left"/>
      <w:rPr>
        <w:rFonts w:hint="eastAsia"/>
      </w:rPr>
    </w:lvl>
  </w:abstractNum>
  <w:abstractNum w:abstractNumId="1">
    <w:nsid w:val="8A13E2A8"/>
    <w:multiLevelType w:val="singleLevel"/>
    <w:tmpl w:val="8A13E2A8"/>
    <w:lvl w:ilvl="0" w:tentative="0">
      <w:start w:val="1"/>
      <w:numFmt w:val="upperLetter"/>
      <w:suff w:val="space"/>
      <w:lvlText w:val="%1."/>
      <w:lvlJc w:val="left"/>
    </w:lvl>
  </w:abstractNum>
  <w:abstractNum w:abstractNumId="2">
    <w:nsid w:val="9EF61B11"/>
    <w:multiLevelType w:val="singleLevel"/>
    <w:tmpl w:val="9EF61B11"/>
    <w:lvl w:ilvl="0" w:tentative="0">
      <w:start w:val="1"/>
      <w:numFmt w:val="decimal"/>
      <w:lvlText w:val="(%1)"/>
      <w:lvlJc w:val="left"/>
      <w:pPr>
        <w:ind w:left="425" w:hanging="425"/>
      </w:pPr>
      <w:rPr>
        <w:rFonts w:hint="default"/>
      </w:rPr>
    </w:lvl>
  </w:abstractNum>
  <w:abstractNum w:abstractNumId="3">
    <w:nsid w:val="9F88665F"/>
    <w:multiLevelType w:val="singleLevel"/>
    <w:tmpl w:val="9F88665F"/>
    <w:lvl w:ilvl="0" w:tentative="0">
      <w:start w:val="1"/>
      <w:numFmt w:val="decimal"/>
      <w:lvlText w:val="%1."/>
      <w:lvlJc w:val="left"/>
      <w:pPr>
        <w:ind w:left="425" w:hanging="425"/>
      </w:pPr>
      <w:rPr>
        <w:rFonts w:hint="default"/>
      </w:rPr>
    </w:lvl>
  </w:abstractNum>
  <w:abstractNum w:abstractNumId="4">
    <w:nsid w:val="B1B6880E"/>
    <w:multiLevelType w:val="singleLevel"/>
    <w:tmpl w:val="B1B6880E"/>
    <w:lvl w:ilvl="0" w:tentative="0">
      <w:start w:val="1"/>
      <w:numFmt w:val="upperLetter"/>
      <w:suff w:val="space"/>
      <w:lvlText w:val="%1."/>
      <w:lvlJc w:val="left"/>
    </w:lvl>
  </w:abstractNum>
  <w:abstractNum w:abstractNumId="5">
    <w:nsid w:val="BEADE331"/>
    <w:multiLevelType w:val="singleLevel"/>
    <w:tmpl w:val="BEADE331"/>
    <w:lvl w:ilvl="0" w:tentative="0">
      <w:start w:val="1"/>
      <w:numFmt w:val="chineseCounting"/>
      <w:suff w:val="nothing"/>
      <w:lvlText w:val="%1、"/>
      <w:lvlJc w:val="left"/>
      <w:rPr>
        <w:rFonts w:hint="eastAsia"/>
      </w:rPr>
    </w:lvl>
  </w:abstractNum>
  <w:abstractNum w:abstractNumId="6">
    <w:nsid w:val="BFBB12BA"/>
    <w:multiLevelType w:val="singleLevel"/>
    <w:tmpl w:val="BFBB12BA"/>
    <w:lvl w:ilvl="0" w:tentative="0">
      <w:start w:val="1"/>
      <w:numFmt w:val="decimal"/>
      <w:lvlText w:val="(%1)"/>
      <w:lvlJc w:val="left"/>
      <w:pPr>
        <w:ind w:left="425" w:hanging="425"/>
      </w:pPr>
      <w:rPr>
        <w:rFonts w:hint="default"/>
      </w:rPr>
    </w:lvl>
  </w:abstractNum>
  <w:abstractNum w:abstractNumId="7">
    <w:nsid w:val="C026BE80"/>
    <w:multiLevelType w:val="singleLevel"/>
    <w:tmpl w:val="C026BE80"/>
    <w:lvl w:ilvl="0" w:tentative="0">
      <w:start w:val="1"/>
      <w:numFmt w:val="decimal"/>
      <w:lvlText w:val="%1."/>
      <w:lvlJc w:val="left"/>
      <w:pPr>
        <w:ind w:left="425" w:hanging="425"/>
      </w:pPr>
      <w:rPr>
        <w:rFonts w:hint="default"/>
      </w:rPr>
    </w:lvl>
  </w:abstractNum>
  <w:abstractNum w:abstractNumId="8">
    <w:nsid w:val="D2C720B0"/>
    <w:multiLevelType w:val="singleLevel"/>
    <w:tmpl w:val="D2C720B0"/>
    <w:lvl w:ilvl="0" w:tentative="0">
      <w:start w:val="1"/>
      <w:numFmt w:val="decimal"/>
      <w:lvlText w:val="%1."/>
      <w:lvlJc w:val="left"/>
      <w:pPr>
        <w:ind w:left="425" w:hanging="425"/>
      </w:pPr>
      <w:rPr>
        <w:rFonts w:hint="default"/>
      </w:rPr>
    </w:lvl>
  </w:abstractNum>
  <w:abstractNum w:abstractNumId="9">
    <w:nsid w:val="D76E03E5"/>
    <w:multiLevelType w:val="singleLevel"/>
    <w:tmpl w:val="D76E03E5"/>
    <w:lvl w:ilvl="0" w:tentative="0">
      <w:start w:val="1"/>
      <w:numFmt w:val="upperLetter"/>
      <w:suff w:val="space"/>
      <w:lvlText w:val="%1."/>
      <w:lvlJc w:val="left"/>
    </w:lvl>
  </w:abstractNum>
  <w:abstractNum w:abstractNumId="10">
    <w:nsid w:val="D7FF9D32"/>
    <w:multiLevelType w:val="singleLevel"/>
    <w:tmpl w:val="D7FF9D32"/>
    <w:lvl w:ilvl="0" w:tentative="0">
      <w:start w:val="1"/>
      <w:numFmt w:val="decimal"/>
      <w:lvlText w:val="(%1)"/>
      <w:lvlJc w:val="left"/>
      <w:pPr>
        <w:ind w:left="425" w:hanging="425"/>
      </w:pPr>
      <w:rPr>
        <w:rFonts w:hint="default"/>
      </w:rPr>
    </w:lvl>
  </w:abstractNum>
  <w:abstractNum w:abstractNumId="11">
    <w:nsid w:val="E34E1282"/>
    <w:multiLevelType w:val="singleLevel"/>
    <w:tmpl w:val="E34E1282"/>
    <w:lvl w:ilvl="0" w:tentative="0">
      <w:start w:val="1"/>
      <w:numFmt w:val="chineseCounting"/>
      <w:suff w:val="nothing"/>
      <w:lvlText w:val="%1、"/>
      <w:lvlJc w:val="left"/>
      <w:rPr>
        <w:rFonts w:hint="eastAsia"/>
      </w:rPr>
    </w:lvl>
  </w:abstractNum>
  <w:abstractNum w:abstractNumId="12">
    <w:nsid w:val="FF8F48AF"/>
    <w:multiLevelType w:val="singleLevel"/>
    <w:tmpl w:val="FF8F48AF"/>
    <w:lvl w:ilvl="0" w:tentative="0">
      <w:start w:val="1"/>
      <w:numFmt w:val="decimal"/>
      <w:lvlText w:val="(%1)"/>
      <w:lvlJc w:val="left"/>
      <w:pPr>
        <w:ind w:left="425" w:hanging="425"/>
      </w:pPr>
      <w:rPr>
        <w:rFonts w:hint="default"/>
      </w:rPr>
    </w:lvl>
  </w:abstractNum>
  <w:abstractNum w:abstractNumId="13">
    <w:nsid w:val="001425FA"/>
    <w:multiLevelType w:val="multilevel"/>
    <w:tmpl w:val="001425F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03F91994"/>
    <w:multiLevelType w:val="multilevel"/>
    <w:tmpl w:val="03F919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8A42B40"/>
    <w:multiLevelType w:val="multilevel"/>
    <w:tmpl w:val="08A42B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B294FBD"/>
    <w:multiLevelType w:val="multilevel"/>
    <w:tmpl w:val="0B294FB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0B9CF2FA"/>
    <w:multiLevelType w:val="singleLevel"/>
    <w:tmpl w:val="0B9CF2FA"/>
    <w:lvl w:ilvl="0" w:tentative="0">
      <w:start w:val="1"/>
      <w:numFmt w:val="upperLetter"/>
      <w:suff w:val="space"/>
      <w:lvlText w:val="%1."/>
      <w:lvlJc w:val="left"/>
    </w:lvl>
  </w:abstractNum>
  <w:abstractNum w:abstractNumId="18">
    <w:nsid w:val="0BEB699B"/>
    <w:multiLevelType w:val="multilevel"/>
    <w:tmpl w:val="0BEB69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D423E71"/>
    <w:multiLevelType w:val="multilevel"/>
    <w:tmpl w:val="0D423E71"/>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0">
    <w:nsid w:val="0DC7334F"/>
    <w:multiLevelType w:val="multilevel"/>
    <w:tmpl w:val="0DC7334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11DE3864"/>
    <w:multiLevelType w:val="multilevel"/>
    <w:tmpl w:val="11DE3864"/>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14EE1FAC"/>
    <w:multiLevelType w:val="multilevel"/>
    <w:tmpl w:val="14EE1FA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17F53A68"/>
    <w:multiLevelType w:val="multilevel"/>
    <w:tmpl w:val="17F53A6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19311B48"/>
    <w:multiLevelType w:val="multilevel"/>
    <w:tmpl w:val="19311B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F7D5ED3"/>
    <w:multiLevelType w:val="singleLevel"/>
    <w:tmpl w:val="1F7D5ED3"/>
    <w:lvl w:ilvl="0" w:tentative="0">
      <w:start w:val="1"/>
      <w:numFmt w:val="decimal"/>
      <w:lvlText w:val="(%1)"/>
      <w:lvlJc w:val="left"/>
      <w:pPr>
        <w:ind w:left="425" w:hanging="425"/>
      </w:pPr>
      <w:rPr>
        <w:rFonts w:hint="default"/>
      </w:rPr>
    </w:lvl>
  </w:abstractNum>
  <w:abstractNum w:abstractNumId="26">
    <w:nsid w:val="22BD60F4"/>
    <w:multiLevelType w:val="multilevel"/>
    <w:tmpl w:val="22BD60F4"/>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2A22250D"/>
    <w:multiLevelType w:val="multilevel"/>
    <w:tmpl w:val="2A22250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
    <w:nsid w:val="2EF22C51"/>
    <w:multiLevelType w:val="multilevel"/>
    <w:tmpl w:val="2EF22C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FAF7D8C"/>
    <w:multiLevelType w:val="multilevel"/>
    <w:tmpl w:val="2FAF7D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32790682"/>
    <w:multiLevelType w:val="multilevel"/>
    <w:tmpl w:val="32790682"/>
    <w:lvl w:ilvl="0" w:tentative="0">
      <w:start w:val="1"/>
      <w:numFmt w:val="decimal"/>
      <w:lvlText w:val="%1."/>
      <w:lvlJc w:val="left"/>
      <w:pPr>
        <w:ind w:left="420" w:hanging="420"/>
      </w:pPr>
      <w:rPr>
        <w:b w:val="0"/>
        <w:bCs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2F34F89"/>
    <w:multiLevelType w:val="multilevel"/>
    <w:tmpl w:val="32F34F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36AC225F"/>
    <w:multiLevelType w:val="multilevel"/>
    <w:tmpl w:val="36AC225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37364E32"/>
    <w:multiLevelType w:val="multilevel"/>
    <w:tmpl w:val="37364E3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3902383F"/>
    <w:multiLevelType w:val="multilevel"/>
    <w:tmpl w:val="3902383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5">
    <w:nsid w:val="39BB7E4A"/>
    <w:multiLevelType w:val="multilevel"/>
    <w:tmpl w:val="39BB7E4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6">
    <w:nsid w:val="3C181AEA"/>
    <w:multiLevelType w:val="multilevel"/>
    <w:tmpl w:val="3C181AE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7">
    <w:nsid w:val="3C350F97"/>
    <w:multiLevelType w:val="multilevel"/>
    <w:tmpl w:val="3C350F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3D2537F8"/>
    <w:multiLevelType w:val="singleLevel"/>
    <w:tmpl w:val="3D2537F8"/>
    <w:lvl w:ilvl="0" w:tentative="0">
      <w:start w:val="1"/>
      <w:numFmt w:val="decimal"/>
      <w:lvlText w:val="%1."/>
      <w:lvlJc w:val="left"/>
      <w:pPr>
        <w:ind w:left="425" w:hanging="425"/>
      </w:pPr>
      <w:rPr>
        <w:rFonts w:hint="default"/>
      </w:rPr>
    </w:lvl>
  </w:abstractNum>
  <w:abstractNum w:abstractNumId="39">
    <w:nsid w:val="3F5C7624"/>
    <w:multiLevelType w:val="multilevel"/>
    <w:tmpl w:val="3F5C7624"/>
    <w:lvl w:ilvl="0" w:tentative="0">
      <w:start w:val="1"/>
      <w:numFmt w:val="decimal"/>
      <w:lvlText w:val="%1."/>
      <w:lvlJc w:val="left"/>
      <w:pPr>
        <w:tabs>
          <w:tab w:val="left" w:pos="720"/>
        </w:tabs>
        <w:ind w:left="0" w:firstLine="360"/>
      </w:pPr>
      <w:rPr>
        <w:rFonts w:hint="eastAsia"/>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40">
    <w:nsid w:val="3FB65A1C"/>
    <w:multiLevelType w:val="multilevel"/>
    <w:tmpl w:val="3FB65A1C"/>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1">
    <w:nsid w:val="41116DF3"/>
    <w:multiLevelType w:val="multilevel"/>
    <w:tmpl w:val="41116D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42E46ECC"/>
    <w:multiLevelType w:val="multilevel"/>
    <w:tmpl w:val="42E46E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43A13D66"/>
    <w:multiLevelType w:val="multilevel"/>
    <w:tmpl w:val="43A13D6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47E70974"/>
    <w:multiLevelType w:val="singleLevel"/>
    <w:tmpl w:val="47E70974"/>
    <w:lvl w:ilvl="0" w:tentative="0">
      <w:start w:val="1"/>
      <w:numFmt w:val="decimal"/>
      <w:lvlText w:val="%1."/>
      <w:lvlJc w:val="left"/>
      <w:pPr>
        <w:ind w:left="425" w:hanging="425"/>
      </w:pPr>
      <w:rPr>
        <w:rFonts w:hint="default"/>
      </w:rPr>
    </w:lvl>
  </w:abstractNum>
  <w:abstractNum w:abstractNumId="45">
    <w:nsid w:val="4B124744"/>
    <w:multiLevelType w:val="multilevel"/>
    <w:tmpl w:val="4B12474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52F36FAD"/>
    <w:multiLevelType w:val="multilevel"/>
    <w:tmpl w:val="52F36FA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7">
    <w:nsid w:val="538A2D25"/>
    <w:multiLevelType w:val="multilevel"/>
    <w:tmpl w:val="538A2D2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8">
    <w:nsid w:val="59ED18BB"/>
    <w:multiLevelType w:val="multilevel"/>
    <w:tmpl w:val="59ED18BB"/>
    <w:lvl w:ilvl="0" w:tentative="0">
      <w:start w:val="1"/>
      <w:numFmt w:val="decimal"/>
      <w:lvlText w:val="%1."/>
      <w:lvlJc w:val="left"/>
      <w:pPr>
        <w:ind w:left="420" w:hanging="420"/>
      </w:pPr>
      <w:rPr>
        <w:b w:val="0"/>
        <w:bCs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5BF6272E"/>
    <w:multiLevelType w:val="multilevel"/>
    <w:tmpl w:val="5BF6272E"/>
    <w:lvl w:ilvl="0" w:tentative="0">
      <w:start w:val="1"/>
      <w:numFmt w:val="decimal"/>
      <w:lvlText w:val="%1."/>
      <w:lvlJc w:val="left"/>
      <w:pPr>
        <w:ind w:left="360" w:hanging="360"/>
      </w:pPr>
      <w:rPr>
        <w:rFonts w:hint="default"/>
      </w:rPr>
    </w:lvl>
    <w:lvl w:ilvl="1" w:tentative="0">
      <w:start w:val="1"/>
      <w:numFmt w:val="decimalEnclosedCircle"/>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0">
    <w:nsid w:val="60AB3D40"/>
    <w:multiLevelType w:val="multilevel"/>
    <w:tmpl w:val="60AB3D40"/>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1">
    <w:nsid w:val="617A484D"/>
    <w:multiLevelType w:val="multilevel"/>
    <w:tmpl w:val="617A484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2">
    <w:nsid w:val="62260C7E"/>
    <w:multiLevelType w:val="multilevel"/>
    <w:tmpl w:val="62260C7E"/>
    <w:lvl w:ilvl="0" w:tentative="0">
      <w:start w:val="1"/>
      <w:numFmt w:val="low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3">
    <w:nsid w:val="626F25DD"/>
    <w:multiLevelType w:val="singleLevel"/>
    <w:tmpl w:val="626F25DD"/>
    <w:lvl w:ilvl="0" w:tentative="0">
      <w:start w:val="1"/>
      <w:numFmt w:val="decimal"/>
      <w:lvlText w:val="(%1)"/>
      <w:lvlJc w:val="left"/>
      <w:pPr>
        <w:ind w:left="425" w:hanging="425"/>
      </w:pPr>
      <w:rPr>
        <w:rFonts w:hint="default"/>
      </w:rPr>
    </w:lvl>
  </w:abstractNum>
  <w:abstractNum w:abstractNumId="54">
    <w:nsid w:val="638AE539"/>
    <w:multiLevelType w:val="singleLevel"/>
    <w:tmpl w:val="638AE539"/>
    <w:lvl w:ilvl="0" w:tentative="0">
      <w:start w:val="1"/>
      <w:numFmt w:val="decimal"/>
      <w:lvlText w:val="(%1)"/>
      <w:lvlJc w:val="left"/>
      <w:pPr>
        <w:ind w:left="425" w:hanging="425"/>
      </w:pPr>
      <w:rPr>
        <w:rFonts w:hint="default"/>
      </w:rPr>
    </w:lvl>
  </w:abstractNum>
  <w:abstractNum w:abstractNumId="55">
    <w:nsid w:val="640138E9"/>
    <w:multiLevelType w:val="multilevel"/>
    <w:tmpl w:val="640138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64EF60FD"/>
    <w:multiLevelType w:val="multilevel"/>
    <w:tmpl w:val="64EF60F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671156F0"/>
    <w:multiLevelType w:val="multilevel"/>
    <w:tmpl w:val="671156F0"/>
    <w:lvl w:ilvl="0" w:tentative="0">
      <w:start w:val="3"/>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8">
    <w:nsid w:val="6AB87313"/>
    <w:multiLevelType w:val="multilevel"/>
    <w:tmpl w:val="6AB873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6B323CCE"/>
    <w:multiLevelType w:val="multilevel"/>
    <w:tmpl w:val="6B323CC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0">
    <w:nsid w:val="6E0B5EA3"/>
    <w:multiLevelType w:val="multilevel"/>
    <w:tmpl w:val="6E0B5EA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1">
    <w:nsid w:val="6E25BFD8"/>
    <w:multiLevelType w:val="singleLevel"/>
    <w:tmpl w:val="6E25BFD8"/>
    <w:lvl w:ilvl="0" w:tentative="0">
      <w:start w:val="1"/>
      <w:numFmt w:val="decimal"/>
      <w:lvlText w:val="%1."/>
      <w:lvlJc w:val="left"/>
      <w:pPr>
        <w:ind w:left="425" w:hanging="425"/>
      </w:pPr>
      <w:rPr>
        <w:rFonts w:hint="default"/>
      </w:rPr>
    </w:lvl>
  </w:abstractNum>
  <w:abstractNum w:abstractNumId="62">
    <w:nsid w:val="6FC822B6"/>
    <w:multiLevelType w:val="multilevel"/>
    <w:tmpl w:val="6FC82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17F52ED"/>
    <w:multiLevelType w:val="multilevel"/>
    <w:tmpl w:val="717F52E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4">
    <w:nsid w:val="76BD0CD4"/>
    <w:multiLevelType w:val="multilevel"/>
    <w:tmpl w:val="76BD0CD4"/>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5">
    <w:nsid w:val="76C2463B"/>
    <w:multiLevelType w:val="multilevel"/>
    <w:tmpl w:val="76C2463B"/>
    <w:lvl w:ilvl="0" w:tentative="0">
      <w:start w:val="1"/>
      <w:numFmt w:val="decimalEnclosedCircl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6">
    <w:nsid w:val="7778089C"/>
    <w:multiLevelType w:val="multilevel"/>
    <w:tmpl w:val="7778089C"/>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7">
    <w:nsid w:val="7B914E90"/>
    <w:multiLevelType w:val="multilevel"/>
    <w:tmpl w:val="7B914E90"/>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8">
    <w:nsid w:val="7D211CEE"/>
    <w:multiLevelType w:val="multilevel"/>
    <w:tmpl w:val="7D211CE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9">
    <w:nsid w:val="7EF78E17"/>
    <w:multiLevelType w:val="singleLevel"/>
    <w:tmpl w:val="7EF78E17"/>
    <w:lvl w:ilvl="0" w:tentative="0">
      <w:start w:val="1"/>
      <w:numFmt w:val="decimal"/>
      <w:lvlText w:val="(%1)"/>
      <w:lvlJc w:val="left"/>
      <w:pPr>
        <w:ind w:left="425" w:hanging="425"/>
      </w:pPr>
      <w:rPr>
        <w:rFonts w:hint="default"/>
      </w:rPr>
    </w:lvl>
  </w:abstractNum>
  <w:abstractNum w:abstractNumId="70">
    <w:nsid w:val="7F76C0F8"/>
    <w:multiLevelType w:val="singleLevel"/>
    <w:tmpl w:val="7F76C0F8"/>
    <w:lvl w:ilvl="0" w:tentative="0">
      <w:start w:val="1"/>
      <w:numFmt w:val="decimal"/>
      <w:lvlText w:val="(%1)"/>
      <w:lvlJc w:val="left"/>
      <w:pPr>
        <w:ind w:left="425" w:hanging="425"/>
      </w:pPr>
      <w:rPr>
        <w:rFonts w:hint="default"/>
      </w:rPr>
    </w:lvl>
  </w:abstractNum>
  <w:num w:numId="1">
    <w:abstractNumId w:val="11"/>
  </w:num>
  <w:num w:numId="2">
    <w:abstractNumId w:val="38"/>
  </w:num>
  <w:num w:numId="3">
    <w:abstractNumId w:val="17"/>
  </w:num>
  <w:num w:numId="4">
    <w:abstractNumId w:val="9"/>
  </w:num>
  <w:num w:numId="5">
    <w:abstractNumId w:val="1"/>
  </w:num>
  <w:num w:numId="6">
    <w:abstractNumId w:val="4"/>
  </w:num>
  <w:num w:numId="7">
    <w:abstractNumId w:val="61"/>
  </w:num>
  <w:num w:numId="8">
    <w:abstractNumId w:val="44"/>
  </w:num>
  <w:num w:numId="9">
    <w:abstractNumId w:val="7"/>
  </w:num>
  <w:num w:numId="10">
    <w:abstractNumId w:val="0"/>
  </w:num>
  <w:num w:numId="11">
    <w:abstractNumId w:val="16"/>
  </w:num>
  <w:num w:numId="12">
    <w:abstractNumId w:val="8"/>
  </w:num>
  <w:num w:numId="13">
    <w:abstractNumId w:val="21"/>
  </w:num>
  <w:num w:numId="14">
    <w:abstractNumId w:val="3"/>
  </w:num>
  <w:num w:numId="15">
    <w:abstractNumId w:val="40"/>
  </w:num>
  <w:num w:numId="16">
    <w:abstractNumId w:val="66"/>
  </w:num>
  <w:num w:numId="17">
    <w:abstractNumId w:val="26"/>
  </w:num>
  <w:num w:numId="18">
    <w:abstractNumId w:val="33"/>
  </w:num>
  <w:num w:numId="19">
    <w:abstractNumId w:val="27"/>
  </w:num>
  <w:num w:numId="20">
    <w:abstractNumId w:val="34"/>
  </w:num>
  <w:num w:numId="21">
    <w:abstractNumId w:val="47"/>
  </w:num>
  <w:num w:numId="22">
    <w:abstractNumId w:val="57"/>
  </w:num>
  <w:num w:numId="23">
    <w:abstractNumId w:val="49"/>
  </w:num>
  <w:num w:numId="24">
    <w:abstractNumId w:val="62"/>
  </w:num>
  <w:num w:numId="25">
    <w:abstractNumId w:val="28"/>
  </w:num>
  <w:num w:numId="26">
    <w:abstractNumId w:val="14"/>
  </w:num>
  <w:num w:numId="27">
    <w:abstractNumId w:val="55"/>
  </w:num>
  <w:num w:numId="28">
    <w:abstractNumId w:val="13"/>
  </w:num>
  <w:num w:numId="29">
    <w:abstractNumId w:val="65"/>
  </w:num>
  <w:num w:numId="30">
    <w:abstractNumId w:val="39"/>
  </w:num>
  <w:num w:numId="31">
    <w:abstractNumId w:val="20"/>
  </w:num>
  <w:num w:numId="32">
    <w:abstractNumId w:val="51"/>
  </w:num>
  <w:num w:numId="33">
    <w:abstractNumId w:val="68"/>
  </w:num>
  <w:num w:numId="34">
    <w:abstractNumId w:val="36"/>
  </w:num>
  <w:num w:numId="35">
    <w:abstractNumId w:val="22"/>
  </w:num>
  <w:num w:numId="36">
    <w:abstractNumId w:val="18"/>
  </w:num>
  <w:num w:numId="37">
    <w:abstractNumId w:val="48"/>
  </w:num>
  <w:num w:numId="38">
    <w:abstractNumId w:val="30"/>
  </w:num>
  <w:num w:numId="39">
    <w:abstractNumId w:val="5"/>
  </w:num>
  <w:num w:numId="40">
    <w:abstractNumId w:val="23"/>
  </w:num>
  <w:num w:numId="41">
    <w:abstractNumId w:val="45"/>
  </w:num>
  <w:num w:numId="42">
    <w:abstractNumId w:val="41"/>
  </w:num>
  <w:num w:numId="43">
    <w:abstractNumId w:val="12"/>
  </w:num>
  <w:num w:numId="44">
    <w:abstractNumId w:val="2"/>
  </w:num>
  <w:num w:numId="45">
    <w:abstractNumId w:val="25"/>
  </w:num>
  <w:num w:numId="46">
    <w:abstractNumId w:val="70"/>
  </w:num>
  <w:num w:numId="47">
    <w:abstractNumId w:val="69"/>
  </w:num>
  <w:num w:numId="48">
    <w:abstractNumId w:val="35"/>
  </w:num>
  <w:num w:numId="49">
    <w:abstractNumId w:val="6"/>
  </w:num>
  <w:num w:numId="50">
    <w:abstractNumId w:val="10"/>
  </w:num>
  <w:num w:numId="51">
    <w:abstractNumId w:val="53"/>
  </w:num>
  <w:num w:numId="52">
    <w:abstractNumId w:val="54"/>
  </w:num>
  <w:num w:numId="53">
    <w:abstractNumId w:val="29"/>
  </w:num>
  <w:num w:numId="54">
    <w:abstractNumId w:val="43"/>
  </w:num>
  <w:num w:numId="55">
    <w:abstractNumId w:val="42"/>
  </w:num>
  <w:num w:numId="56">
    <w:abstractNumId w:val="32"/>
  </w:num>
  <w:num w:numId="57">
    <w:abstractNumId w:val="15"/>
  </w:num>
  <w:num w:numId="58">
    <w:abstractNumId w:val="24"/>
  </w:num>
  <w:num w:numId="59">
    <w:abstractNumId w:val="37"/>
  </w:num>
  <w:num w:numId="60">
    <w:abstractNumId w:val="64"/>
  </w:num>
  <w:num w:numId="61">
    <w:abstractNumId w:val="50"/>
  </w:num>
  <w:num w:numId="62">
    <w:abstractNumId w:val="52"/>
  </w:num>
  <w:num w:numId="63">
    <w:abstractNumId w:val="19"/>
  </w:num>
  <w:num w:numId="64">
    <w:abstractNumId w:val="67"/>
  </w:num>
  <w:num w:numId="65">
    <w:abstractNumId w:val="58"/>
  </w:num>
  <w:num w:numId="66">
    <w:abstractNumId w:val="56"/>
  </w:num>
  <w:num w:numId="67">
    <w:abstractNumId w:val="31"/>
  </w:num>
  <w:num w:numId="68">
    <w:abstractNumId w:val="63"/>
  </w:num>
  <w:num w:numId="69">
    <w:abstractNumId w:val="59"/>
  </w:num>
  <w:num w:numId="70">
    <w:abstractNumId w:val="60"/>
  </w:num>
  <w:num w:numId="7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F41F3C"/>
    <w:rsid w:val="1EF41F3C"/>
    <w:rsid w:val="2AC82D2B"/>
    <w:rsid w:val="388C0E52"/>
    <w:rsid w:val="4FA30D1E"/>
    <w:rsid w:val="67626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widowControl w:val="0"/>
      <w:ind w:firstLine="420" w:firstLineChars="200"/>
      <w:jc w:val="both"/>
    </w:pPr>
    <w:rPr>
      <w:rFonts w:ascii="等线" w:hAnsi="等线" w:eastAsia="等线" w:cs="Mangal"/>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2025-12-23T03:38:00Z</dcterms:created>
  <dc:creator>吴明证</dc:creator>
  <cp:lastModifiedBy>吴明证</cp:lastModifiedBy>
  <dcterms:modified xsi:type="dcterms:W3CDTF">2025-12-23T03:42:29Z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D99F72B54F5A464F99710E6D52B6F9A2_11</vt:lpwstr>
  </property>
  <property fmtid="{D5CDD505-2E9C-101B-9397-08002B2CF9AE}" pid="4" name="KSOTemplateDocerSaveRecord">
    <vt:lpwstr>eyJoZGlkIjoiOTc3M2Y5NzIzMDFlZjAyY2Q4Njk5ODkyYjFjNzBiNTQiLCJ1c2VySWQiOiIxNjc0MTg0MTY5In0=</vt:lpwstr>
  </property>
</Properties>
</file>