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DA09D">
      <w:pPr>
        <w:rPr>
          <w:rFonts w:ascii="华文行楷" w:hAnsi="华文楷体" w:eastAsia="华文行楷"/>
          <w:sz w:val="84"/>
          <w:szCs w:val="84"/>
        </w:rPr>
      </w:pPr>
    </w:p>
    <w:p w14:paraId="1516F244">
      <w:pPr>
        <w:rPr>
          <w:rFonts w:ascii="华文行楷" w:hAnsi="华文楷体" w:eastAsia="华文行楷"/>
          <w:sz w:val="84"/>
          <w:szCs w:val="84"/>
        </w:rPr>
      </w:pPr>
      <w:r>
        <w:rPr>
          <w:sz w:val="20"/>
        </w:rPr>
        <w:pict>
          <v:shape id="Picture 5" o:spid="_x0000_s1027" o:spt="75" type="#_x0000_t75" style="position:absolute;left:0pt;margin-left:118.95pt;margin-top:5.65pt;height:62.7pt;width:177.45pt;z-index:-251657216;mso-width-relative:page;mso-height-relative:page;" o:ole="t" filled="f" o:preferrelative="t" stroked="f" coordsize="21600,21600">
            <v:path/>
            <v:fill on="f" focussize="0,0"/>
            <v:stroke on="f" joinstyle="miter"/>
            <v:imagedata r:id="rId5" o:title=""/>
            <o:lock v:ext="edit" aspectratio="t"/>
          </v:shape>
          <o:OLEObject Type="Embed" ProgID="Word.Picture.8" ShapeID="Picture 5" DrawAspect="Content" ObjectID="_1468075725" r:id="rId4">
            <o:LockedField>false</o:LockedField>
          </o:OLEObject>
        </w:pict>
      </w:r>
    </w:p>
    <w:p w14:paraId="194C6331">
      <w:pPr>
        <w:keepNext w:val="0"/>
        <w:keepLines w:val="0"/>
        <w:pageBreakBefore w:val="0"/>
        <w:widowControl w:val="0"/>
        <w:kinsoku/>
        <w:wordWrap/>
        <w:overflowPunct/>
        <w:topLinePunct w:val="0"/>
        <w:autoSpaceDE/>
        <w:autoSpaceDN/>
        <w:bidi w:val="0"/>
        <w:adjustRightInd/>
        <w:snapToGrid/>
        <w:spacing w:before="120"/>
        <w:jc w:val="center"/>
        <w:textAlignment w:val="auto"/>
        <w:rPr>
          <w:rFonts w:hint="eastAsia" w:ascii="汉仪颜楷W" w:hAnsi="汉仪颜楷W" w:eastAsia="汉仪颜楷W" w:cs="汉仪颜楷W"/>
          <w:b w:val="0"/>
          <w:bCs/>
          <w:sz w:val="72"/>
          <w:szCs w:val="72"/>
          <w:lang w:val="en-US" w:eastAsia="zh-CN"/>
        </w:rPr>
      </w:pPr>
      <w:r>
        <w:rPr>
          <w:rFonts w:hint="eastAsia" w:ascii="汉仪颜楷W" w:hAnsi="汉仪颜楷W" w:eastAsia="汉仪颜楷W" w:cs="汉仪颜楷W"/>
          <w:b w:val="0"/>
          <w:bCs/>
          <w:sz w:val="72"/>
          <w:szCs w:val="72"/>
          <w:lang w:val="en-US" w:eastAsia="zh-CN"/>
        </w:rPr>
        <w:t>电磁场与电磁波</w:t>
      </w:r>
    </w:p>
    <w:p w14:paraId="135540B4">
      <w:pPr>
        <w:jc w:val="center"/>
        <w:rPr>
          <w:rFonts w:hint="eastAsia" w:ascii="汉仪颜楷W" w:hAnsi="汉仪颜楷W" w:eastAsia="汉仪颜楷W" w:cs="汉仪颜楷W"/>
          <w:b w:val="0"/>
          <w:bCs/>
          <w:sz w:val="72"/>
          <w:szCs w:val="72"/>
        </w:rPr>
      </w:pPr>
      <w:r>
        <w:rPr>
          <w:rFonts w:hint="eastAsia" w:ascii="汉仪颜楷W" w:hAnsi="汉仪颜楷W" w:eastAsia="汉仪颜楷W" w:cs="汉仪颜楷W"/>
          <w:b w:val="0"/>
          <w:bCs/>
          <w:sz w:val="72"/>
          <w:szCs w:val="72"/>
        </w:rPr>
        <w:t>实 验 报 告</w:t>
      </w:r>
    </w:p>
    <w:p w14:paraId="39AAF1C1">
      <w:pPr>
        <w:jc w:val="center"/>
        <w:rPr>
          <w:b/>
          <w:sz w:val="72"/>
          <w:szCs w:val="72"/>
        </w:rPr>
      </w:pPr>
    </w:p>
    <w:p w14:paraId="00BFCA5F"/>
    <w:p w14:paraId="71683789"/>
    <w:p w14:paraId="1B7C1D80"/>
    <w:p w14:paraId="12804F0C"/>
    <w:p w14:paraId="425FD25F"/>
    <w:p w14:paraId="6EA9CBE7">
      <w:pPr>
        <w:jc w:val="center"/>
        <w:rPr>
          <w:rFonts w:hint="eastAsia"/>
          <w:b/>
          <w:sz w:val="28"/>
          <w:szCs w:val="28"/>
        </w:rPr>
      </w:pPr>
      <w:r>
        <w:rPr>
          <w:rFonts w:hint="eastAsia"/>
          <w:b/>
          <w:sz w:val="28"/>
          <w:szCs w:val="28"/>
          <w:lang w:val="en-US" w:eastAsia="zh-CN"/>
        </w:rPr>
        <w:t>实验名称</w:t>
      </w:r>
      <w:r>
        <w:rPr>
          <w:rFonts w:hint="eastAsia"/>
          <w:b/>
          <w:sz w:val="28"/>
          <w:szCs w:val="28"/>
        </w:rPr>
        <w:t>：__波导角锥喇叭天线辐射特性测量__</w:t>
      </w:r>
    </w:p>
    <w:p w14:paraId="38C0EAAF">
      <w:pPr>
        <w:jc w:val="center"/>
        <w:rPr>
          <w:rFonts w:hint="eastAsia"/>
          <w:b/>
          <w:sz w:val="28"/>
          <w:szCs w:val="28"/>
        </w:rPr>
      </w:pPr>
      <w:r>
        <w:rPr>
          <w:rFonts w:hint="eastAsia"/>
          <w:b/>
          <w:sz w:val="28"/>
          <w:szCs w:val="28"/>
          <w:lang w:val="en-US" w:eastAsia="zh-CN"/>
        </w:rPr>
        <w:t>实验教师</w:t>
      </w:r>
      <w:r>
        <w:rPr>
          <w:rFonts w:hint="eastAsia"/>
          <w:b/>
          <w:sz w:val="28"/>
          <w:szCs w:val="28"/>
        </w:rPr>
        <w:t>：_____________</w:t>
      </w:r>
      <w:r>
        <w:rPr>
          <w:rFonts w:hint="eastAsia"/>
          <w:b/>
          <w:sz w:val="28"/>
          <w:szCs w:val="28"/>
          <w:lang w:val="en-US" w:eastAsia="zh-CN"/>
        </w:rPr>
        <w:t>王子立</w:t>
      </w:r>
      <w:r>
        <w:rPr>
          <w:rFonts w:hint="eastAsia"/>
          <w:b/>
          <w:sz w:val="28"/>
          <w:szCs w:val="28"/>
        </w:rPr>
        <w:t>_____________</w:t>
      </w:r>
    </w:p>
    <w:p w14:paraId="177957F6">
      <w:pPr>
        <w:jc w:val="center"/>
        <w:rPr>
          <w:rFonts w:hint="eastAsia"/>
          <w:b/>
          <w:sz w:val="28"/>
          <w:szCs w:val="28"/>
        </w:rPr>
      </w:pPr>
      <w:r>
        <w:rPr>
          <w:rFonts w:hint="eastAsia"/>
          <w:b/>
          <w:sz w:val="28"/>
          <w:szCs w:val="28"/>
          <w:lang w:val="en-US" w:eastAsia="zh-CN"/>
        </w:rPr>
        <w:t>理论教师</w:t>
      </w:r>
      <w:r>
        <w:rPr>
          <w:rFonts w:hint="eastAsia"/>
          <w:b/>
          <w:sz w:val="28"/>
          <w:szCs w:val="28"/>
        </w:rPr>
        <w:t>：_____________</w:t>
      </w:r>
      <w:r>
        <w:rPr>
          <w:rFonts w:hint="eastAsia"/>
          <w:b/>
          <w:sz w:val="28"/>
          <w:szCs w:val="28"/>
          <w:lang w:val="en-US" w:eastAsia="zh-CN"/>
        </w:rPr>
        <w:t>郑史烈</w:t>
      </w:r>
      <w:r>
        <w:rPr>
          <w:rFonts w:hint="eastAsia"/>
          <w:b/>
          <w:sz w:val="28"/>
          <w:szCs w:val="28"/>
        </w:rPr>
        <w:t>_____________</w:t>
      </w:r>
    </w:p>
    <w:p w14:paraId="2252ECEA">
      <w:pPr>
        <w:spacing w:line="360" w:lineRule="auto"/>
        <w:jc w:val="center"/>
        <w:rPr>
          <w:b/>
          <w:sz w:val="28"/>
          <w:szCs w:val="28"/>
          <w:u w:val="single"/>
        </w:rPr>
      </w:pPr>
      <w:r>
        <w:rPr>
          <w:rFonts w:hint="eastAsia"/>
          <w:b/>
          <w:sz w:val="28"/>
          <w:szCs w:val="28"/>
        </w:rPr>
        <w:t>班</w:t>
      </w:r>
      <w:r>
        <w:rPr>
          <w:rFonts w:hint="eastAsia"/>
          <w:b/>
          <w:sz w:val="28"/>
          <w:szCs w:val="28"/>
          <w:lang w:val="en-US" w:eastAsia="zh-CN"/>
        </w:rPr>
        <w:t xml:space="preserve">    </w:t>
      </w:r>
      <w:r>
        <w:rPr>
          <w:rFonts w:hint="eastAsia"/>
          <w:b/>
          <w:sz w:val="28"/>
          <w:szCs w:val="28"/>
        </w:rPr>
        <w:t>级：___________</w:t>
      </w:r>
      <w:r>
        <w:rPr>
          <w:rFonts w:hint="eastAsia"/>
          <w:b/>
          <w:sz w:val="28"/>
          <w:szCs w:val="28"/>
          <w:lang w:val="en-US" w:eastAsia="zh-CN"/>
        </w:rPr>
        <w:t>信工 2403</w:t>
      </w:r>
      <w:r>
        <w:rPr>
          <w:rFonts w:hint="eastAsia"/>
          <w:b/>
          <w:sz w:val="28"/>
          <w:szCs w:val="28"/>
        </w:rPr>
        <w:t>____________</w:t>
      </w:r>
    </w:p>
    <w:p w14:paraId="66391A1F">
      <w:pPr>
        <w:spacing w:line="360" w:lineRule="auto"/>
        <w:jc w:val="center"/>
        <w:rPr>
          <w:b/>
          <w:sz w:val="28"/>
          <w:szCs w:val="28"/>
        </w:rPr>
      </w:pPr>
      <w:r>
        <w:rPr>
          <w:rFonts w:hint="eastAsia"/>
          <w:b/>
          <w:sz w:val="28"/>
          <w:szCs w:val="28"/>
        </w:rPr>
        <w:t>姓</w:t>
      </w:r>
      <w:r>
        <w:rPr>
          <w:rFonts w:hint="eastAsia"/>
          <w:b/>
          <w:sz w:val="28"/>
          <w:szCs w:val="28"/>
          <w:lang w:val="en-US" w:eastAsia="zh-CN"/>
        </w:rPr>
        <w:t xml:space="preserve">    </w:t>
      </w:r>
      <w:r>
        <w:rPr>
          <w:rFonts w:hint="eastAsia"/>
          <w:b/>
          <w:sz w:val="28"/>
          <w:szCs w:val="28"/>
        </w:rPr>
        <w:t>名：__________________________</w:t>
      </w:r>
    </w:p>
    <w:p w14:paraId="3C99B940">
      <w:pPr>
        <w:spacing w:line="360" w:lineRule="auto"/>
        <w:jc w:val="center"/>
        <w:rPr>
          <w:rFonts w:hint="eastAsia"/>
          <w:b/>
          <w:sz w:val="28"/>
          <w:szCs w:val="28"/>
        </w:rPr>
      </w:pPr>
      <w:r>
        <w:rPr>
          <w:rFonts w:hint="eastAsia"/>
          <w:b/>
          <w:sz w:val="28"/>
          <w:szCs w:val="28"/>
        </w:rPr>
        <w:t>学</w:t>
      </w:r>
      <w:r>
        <w:rPr>
          <w:rFonts w:hint="eastAsia"/>
          <w:b/>
          <w:sz w:val="28"/>
          <w:szCs w:val="28"/>
          <w:lang w:val="en-US" w:eastAsia="zh-CN"/>
        </w:rPr>
        <w:t xml:space="preserve">    </w:t>
      </w:r>
      <w:r>
        <w:rPr>
          <w:rFonts w:hint="eastAsia"/>
          <w:b/>
          <w:sz w:val="28"/>
          <w:szCs w:val="28"/>
        </w:rPr>
        <w:t>号：___________</w:t>
      </w:r>
      <w:bookmarkStart w:id="0" w:name="_GoBack"/>
      <w:bookmarkEnd w:id="0"/>
      <w:r>
        <w:rPr>
          <w:rFonts w:hint="eastAsia"/>
          <w:b/>
          <w:sz w:val="28"/>
          <w:szCs w:val="28"/>
        </w:rPr>
        <w:t>___________</w:t>
      </w:r>
    </w:p>
    <w:p w14:paraId="6915FE26">
      <w:pPr>
        <w:spacing w:line="360" w:lineRule="auto"/>
        <w:jc w:val="center"/>
        <w:rPr>
          <w:b/>
          <w:sz w:val="28"/>
          <w:szCs w:val="28"/>
        </w:rPr>
      </w:pPr>
      <w:r>
        <w:rPr>
          <w:rFonts w:hint="eastAsia"/>
          <w:b/>
          <w:sz w:val="28"/>
          <w:szCs w:val="28"/>
          <w:lang w:val="en-US" w:eastAsia="zh-CN"/>
        </w:rPr>
        <w:t>实验日期</w:t>
      </w:r>
      <w:r>
        <w:rPr>
          <w:rFonts w:hint="eastAsia"/>
          <w:b/>
          <w:sz w:val="28"/>
          <w:szCs w:val="28"/>
        </w:rPr>
        <w:t>：________</w:t>
      </w:r>
      <w:r>
        <w:rPr>
          <w:rFonts w:hint="eastAsia"/>
          <w:b/>
          <w:sz w:val="28"/>
          <w:szCs w:val="28"/>
          <w:lang w:val="en-US" w:eastAsia="zh-CN"/>
        </w:rPr>
        <w:t>2026年 6月10日</w:t>
      </w:r>
      <w:r>
        <w:rPr>
          <w:rFonts w:hint="eastAsia"/>
          <w:b/>
          <w:sz w:val="28"/>
          <w:szCs w:val="28"/>
        </w:rPr>
        <w:t>________</w:t>
      </w:r>
    </w:p>
    <w:p w14:paraId="03289F57"/>
    <w:p w14:paraId="21DB0668"/>
    <w:p w14:paraId="5028A6CC"/>
    <w:p w14:paraId="4088469E"/>
    <w:p w14:paraId="1EA77A7F"/>
    <w:p w14:paraId="17349770"/>
    <w:p w14:paraId="4E0D941E">
      <w:pPr>
        <w:pStyle w:val="4"/>
        <w:numPr>
          <w:ilvl w:val="0"/>
          <w:numId w:val="1"/>
        </w:numPr>
        <w:ind w:left="720" w:hanging="720" w:firstLineChars="0"/>
        <w:jc w:val="left"/>
        <w:rPr>
          <w:rFonts w:hint="eastAsia" w:ascii="黑体" w:hAnsi="黑体" w:eastAsia="黑体" w:cs="黑体"/>
          <w:b w:val="0"/>
          <w:bCs/>
          <w:sz w:val="32"/>
          <w:szCs w:val="24"/>
          <w:lang w:val="en-US" w:eastAsia="zh-CN"/>
        </w:rPr>
      </w:pPr>
      <w:r>
        <w:rPr>
          <w:rFonts w:hint="eastAsia" w:ascii="黑体" w:hAnsi="黑体" w:eastAsia="黑体" w:cs="黑体"/>
          <w:b w:val="0"/>
          <w:bCs/>
          <w:sz w:val="32"/>
          <w:szCs w:val="24"/>
          <w:lang w:val="en-US" w:eastAsia="zh-CN"/>
        </w:rPr>
        <w:t>实验数据记录</w:t>
      </w:r>
    </w:p>
    <w:p w14:paraId="1C09FA57">
      <w:pPr>
        <w:pStyle w:val="5"/>
        <w:ind w:firstLine="0" w:firstLineChars="0"/>
        <w:jc w:val="left"/>
        <w:rPr>
          <w:rFonts w:hint="default" w:ascii="Times New Roman" w:hAnsi="Times New Roman" w:cs="Times New Roman"/>
          <w:b/>
          <w:sz w:val="28"/>
          <w:szCs w:val="28"/>
        </w:rPr>
      </w:pPr>
      <w:r>
        <w:rPr>
          <w:rFonts w:hint="default" w:ascii="Times New Roman" w:hAnsi="Times New Roman" w:cs="Times New Roman"/>
          <w:b/>
          <w:sz w:val="28"/>
          <w:szCs w:val="28"/>
          <w:lang w:val="en-US" w:eastAsia="zh-CN"/>
        </w:rPr>
        <w:t>1</w:t>
      </w:r>
      <w:r>
        <w:rPr>
          <w:rFonts w:hint="default" w:ascii="Times New Roman" w:hAnsi="Times New Roman" w:cs="Times New Roman"/>
          <w:b/>
          <w:sz w:val="28"/>
          <w:szCs w:val="28"/>
        </w:rPr>
        <w:t>.电路特性参数测量</w:t>
      </w:r>
    </w:p>
    <w:p w14:paraId="1C45F217">
      <w:pPr>
        <w:pStyle w:val="5"/>
        <w:ind w:firstLine="420" w:firstLineChars="0"/>
        <w:jc w:val="left"/>
        <w:rPr>
          <w:rFonts w:hint="default" w:ascii="Times New Roman" w:hAnsi="Times New Roman" w:eastAsia="方正大标宋简体" w:cs="Times New Roman"/>
          <w:b/>
          <w:sz w:val="24"/>
          <w:szCs w:val="24"/>
        </w:rPr>
      </w:pPr>
      <w:r>
        <w:rPr>
          <w:rFonts w:hint="eastAsia" w:ascii="Times New Roman" w:hAnsi="Times New Roman" w:cs="Times New Roman"/>
          <w:b/>
          <w:sz w:val="24"/>
          <w:szCs w:val="24"/>
          <w:lang w:eastAsia="zh-CN"/>
        </w:rPr>
        <w:t>（</w:t>
      </w:r>
      <w:r>
        <w:rPr>
          <w:rFonts w:hint="eastAsia" w:ascii="Times New Roman" w:hAnsi="Times New Roman" w:cs="Times New Roman"/>
          <w:b/>
          <w:sz w:val="24"/>
          <w:szCs w:val="24"/>
          <w:lang w:val="en-US" w:eastAsia="zh-CN"/>
        </w:rPr>
        <w:t>1</w:t>
      </w:r>
      <w:r>
        <w:rPr>
          <w:rFonts w:hint="eastAsia" w:ascii="Times New Roman" w:hAnsi="Times New Roman" w:cs="Times New Roman"/>
          <w:b/>
          <w:sz w:val="24"/>
          <w:szCs w:val="24"/>
          <w:lang w:eastAsia="zh-CN"/>
        </w:rPr>
        <w:t>）</w:t>
      </w:r>
      <w:r>
        <w:rPr>
          <w:rFonts w:hint="default" w:ascii="Times New Roman" w:hAnsi="Times New Roman" w:cs="Times New Roman"/>
          <w:b/>
          <w:sz w:val="24"/>
          <w:szCs w:val="24"/>
        </w:rPr>
        <w:t>驻波比、反射系数、回波损耗测量</w:t>
      </w:r>
    </w:p>
    <w:p w14:paraId="4BBC6BB3">
      <w:pPr>
        <w:pStyle w:val="4"/>
        <w:numPr>
          <w:ilvl w:val="0"/>
          <w:numId w:val="0"/>
        </w:numPr>
        <w:ind w:leftChars="0" w:firstLine="420" w:firstLineChars="0"/>
        <w:jc w:val="left"/>
        <w:rPr>
          <w:rFonts w:hint="default" w:ascii="Times New Roman" w:hAnsi="Times New Roman" w:cs="Times New Roman"/>
          <w:sz w:val="24"/>
          <w:szCs w:val="24"/>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测得的S11驻波比曲线如图1所示。</w:t>
      </w:r>
    </w:p>
    <w:p w14:paraId="7AD03CE4">
      <w:pPr>
        <w:pStyle w:val="4"/>
        <w:numPr>
          <w:ilvl w:val="0"/>
          <w:numId w:val="0"/>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561715"/>
            <wp:effectExtent l="0" t="0" r="635" b="635"/>
            <wp:docPr id="1" name="图片 1" descr="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11"/>
                    <pic:cNvPicPr>
                      <a:picLocks noChangeAspect="1"/>
                    </pic:cNvPicPr>
                  </pic:nvPicPr>
                  <pic:blipFill>
                    <a:blip r:embed="rId6"/>
                    <a:srcRect t="6960" b="5449"/>
                    <a:stretch>
                      <a:fillRect/>
                    </a:stretch>
                  </pic:blipFill>
                  <pic:spPr>
                    <a:xfrm>
                      <a:off x="0" y="0"/>
                      <a:ext cx="5266690" cy="3561715"/>
                    </a:xfrm>
                    <a:prstGeom prst="rect">
                      <a:avLst/>
                    </a:prstGeom>
                  </pic:spPr>
                </pic:pic>
              </a:graphicData>
            </a:graphic>
          </wp:inline>
        </w:drawing>
      </w:r>
    </w:p>
    <w:p w14:paraId="55BA47D4">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图1</w:t>
      </w:r>
    </w:p>
    <w:p w14:paraId="12987E9F">
      <w:pPr>
        <w:pStyle w:val="4"/>
        <w:numPr>
          <w:ilvl w:val="0"/>
          <w:numId w:val="0"/>
        </w:numPr>
        <w:ind w:left="0" w:leftChars="0" w:firstLine="420" w:firstLineChars="0"/>
        <w:jc w:val="left"/>
        <w:rPr>
          <w:rFonts w:hint="default" w:ascii="Times New Roman" w:hAnsi="Times New Roman" w:cs="Times New Roman" w:eastAsiaTheme="minorEastAsia"/>
          <w:b/>
          <w:bCs w:val="0"/>
          <w:sz w:val="24"/>
          <w:szCs w:val="21"/>
          <w:lang w:val="en-US" w:eastAsia="zh-CN"/>
        </w:rPr>
      </w:pPr>
      <w:r>
        <w:rPr>
          <w:rFonts w:hint="default" w:ascii="Times New Roman" w:hAnsi="Times New Roman" w:cs="Times New Roman" w:eastAsiaTheme="minorEastAsia"/>
          <w:b/>
          <w:bCs w:val="0"/>
          <w:kern w:val="2"/>
          <w:sz w:val="24"/>
          <w:szCs w:val="21"/>
          <w:lang w:val="en-US" w:eastAsia="zh-CN" w:bidi="ar-SA"/>
        </w:rPr>
        <w:t>（2）</w:t>
      </w:r>
      <w:r>
        <w:rPr>
          <w:rFonts w:hint="default" w:ascii="Times New Roman" w:hAnsi="Times New Roman" w:cs="Times New Roman" w:eastAsiaTheme="minorEastAsia"/>
          <w:b/>
          <w:bCs w:val="0"/>
          <w:sz w:val="24"/>
          <w:szCs w:val="21"/>
          <w:lang w:val="en-US" w:eastAsia="zh-CN"/>
        </w:rPr>
        <w:t>扫频测量</w:t>
      </w:r>
    </w:p>
    <w:p w14:paraId="27C7F287">
      <w:pPr>
        <w:pStyle w:val="4"/>
        <w:numPr>
          <w:ilvl w:val="0"/>
          <w:numId w:val="0"/>
        </w:numPr>
        <w:ind w:leftChars="0" w:firstLine="420" w:firstLineChars="0"/>
        <w:jc w:val="left"/>
        <w:rPr>
          <w:rFonts w:hint="default" w:ascii="Times New Roman" w:hAnsi="Times New Roman" w:cs="Times New Roman" w:eastAsiaTheme="minorEastAsia"/>
          <w:b/>
          <w:bCs w:val="0"/>
          <w:sz w:val="24"/>
          <w:szCs w:val="21"/>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测得的S</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对数幅度</w:t>
      </w:r>
      <w:r>
        <w:rPr>
          <w:rFonts w:hint="default" w:ascii="Times New Roman" w:hAnsi="Times New Roman" w:cs="Times New Roman"/>
          <w:sz w:val="24"/>
          <w:szCs w:val="24"/>
          <w:lang w:val="en-US" w:eastAsia="zh-CN"/>
        </w:rPr>
        <w:t>曲线如图</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1D876D90">
      <w:pPr>
        <w:pStyle w:val="4"/>
        <w:numPr>
          <w:ilvl w:val="0"/>
          <w:numId w:val="0"/>
        </w:numPr>
        <w:jc w:val="left"/>
        <w:rPr>
          <w:rFonts w:hint="default" w:ascii="Times New Roman" w:hAnsi="Times New Roman" w:cs="Times New Roman" w:eastAsiaTheme="minorEastAsia"/>
          <w:b/>
          <w:bCs w:val="0"/>
          <w:sz w:val="24"/>
          <w:szCs w:val="21"/>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2430145</wp:posOffset>
                </wp:positionH>
                <wp:positionV relativeFrom="paragraph">
                  <wp:posOffset>3537585</wp:posOffset>
                </wp:positionV>
                <wp:extent cx="414020" cy="269875"/>
                <wp:effectExtent l="0" t="0" r="5080" b="6350"/>
                <wp:wrapNone/>
                <wp:docPr id="8" name="文本框 8"/>
                <wp:cNvGraphicFramePr/>
                <a:graphic xmlns:a="http://schemas.openxmlformats.org/drawingml/2006/main">
                  <a:graphicData uri="http://schemas.microsoft.com/office/word/2010/wordprocessingShape">
                    <wps:wsp>
                      <wps:cNvSpPr txBox="1"/>
                      <wps:spPr>
                        <a:xfrm>
                          <a:off x="3336290" y="9880600"/>
                          <a:ext cx="414020"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6178101">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35pt;margin-top:278.55pt;height:21.25pt;width:32.6pt;z-index:251660288;mso-width-relative:page;mso-height-relative:page;" fillcolor="#FFFFFF [3201]" filled="t" stroked="f" coordsize="21600,21600" o:gfxdata="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BvkXpLX&#10;AAAACwEAAA8AAAAAAAAAAQAgAAAAIgAAAGRycy9kb3ducmV2LnhtbFBLAQIUABQAAAAIAIdO4kDs&#10;s/QMWgIAAJoEAAAOAAAAAAAAAAEAIAAAACYBAABkcnMvZTJvRG9jLnhtbFBLBQYAAAAABgAGAFkB&#10;AADyBQAAAAA=&#10;">
                <v:fill on="t" focussize="0,0"/>
                <v:stroke on="f" weight="0.5pt"/>
                <v:imagedata o:title=""/>
                <o:lock v:ext="edit" aspectratio="f"/>
                <v:textbox>
                  <w:txbxContent>
                    <w:p w14:paraId="36178101">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图2</w:t>
                      </w:r>
                    </w:p>
                  </w:txbxContent>
                </v:textbox>
              </v:shape>
            </w:pict>
          </mc:Fallback>
        </mc:AlternateContent>
      </w:r>
      <w:r>
        <w:rPr>
          <w:rFonts w:hint="default" w:ascii="Times New Roman" w:hAnsi="Times New Roman" w:cs="Times New Roman" w:eastAsiaTheme="minorEastAsia"/>
          <w:b/>
          <w:bCs w:val="0"/>
          <w:sz w:val="24"/>
          <w:szCs w:val="21"/>
          <w:lang w:val="en-US" w:eastAsia="zh-CN"/>
        </w:rPr>
        <w:drawing>
          <wp:inline distT="0" distB="0" distL="114300" distR="114300">
            <wp:extent cx="5274945" cy="3456305"/>
            <wp:effectExtent l="0" t="0" r="1905" b="1270"/>
            <wp:docPr id="2" name="图片 2" descr="S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21"/>
                    <pic:cNvPicPr>
                      <a:picLocks noChangeAspect="1"/>
                    </pic:cNvPicPr>
                  </pic:nvPicPr>
                  <pic:blipFill>
                    <a:blip r:embed="rId7"/>
                    <a:srcRect t="6960" b="5385"/>
                    <a:stretch>
                      <a:fillRect/>
                    </a:stretch>
                  </pic:blipFill>
                  <pic:spPr>
                    <a:xfrm>
                      <a:off x="0" y="0"/>
                      <a:ext cx="5274945" cy="3456305"/>
                    </a:xfrm>
                    <a:prstGeom prst="rect">
                      <a:avLst/>
                    </a:prstGeom>
                  </pic:spPr>
                </pic:pic>
              </a:graphicData>
            </a:graphic>
          </wp:inline>
        </w:drawing>
      </w:r>
    </w:p>
    <w:p w14:paraId="6479712C">
      <w:pPr>
        <w:pStyle w:val="5"/>
        <w:ind w:firstLine="0" w:firstLineChars="0"/>
        <w:jc w:val="left"/>
        <w:rPr>
          <w:rFonts w:hint="default" w:ascii="Times New Roman" w:hAnsi="Times New Roman" w:cs="Times New Roman"/>
          <w:b/>
          <w:sz w:val="28"/>
          <w:szCs w:val="28"/>
        </w:rPr>
      </w:pPr>
      <w:r>
        <w:rPr>
          <w:rFonts w:hint="eastAsia" w:ascii="Times New Roman" w:hAnsi="Times New Roman" w:cs="Times New Roman"/>
          <w:b/>
          <w:sz w:val="28"/>
          <w:szCs w:val="28"/>
          <w:lang w:val="en-US" w:eastAsia="zh-CN"/>
        </w:rPr>
        <w:t>2</w:t>
      </w:r>
      <w:r>
        <w:rPr>
          <w:rFonts w:hint="default" w:ascii="Times New Roman" w:hAnsi="Times New Roman" w:cs="Times New Roman"/>
          <w:b/>
          <w:sz w:val="28"/>
          <w:szCs w:val="28"/>
        </w:rPr>
        <w:t>.喇叭天线辐射方向图测量</w:t>
      </w:r>
    </w:p>
    <w:p w14:paraId="1530DAAD">
      <w:pPr>
        <w:pStyle w:val="5"/>
        <w:ind w:firstLine="420" w:firstLineChars="0"/>
        <w:jc w:val="left"/>
        <w:rPr>
          <w:rFonts w:hint="default" w:ascii="Times New Roman" w:hAnsi="Times New Roman" w:eastAsia="方正大标宋简体" w:cs="Times New Roman"/>
          <w:b/>
          <w:sz w:val="24"/>
          <w:szCs w:val="24"/>
        </w:rPr>
      </w:pPr>
      <w:r>
        <w:rPr>
          <w:rFonts w:hint="eastAsia" w:ascii="Times New Roman" w:hAnsi="Times New Roman" w:cs="Times New Roman"/>
          <w:b/>
          <w:sz w:val="24"/>
          <w:szCs w:val="24"/>
          <w:lang w:eastAsia="zh-CN"/>
        </w:rPr>
        <w:t>（</w:t>
      </w:r>
      <w:r>
        <w:rPr>
          <w:rFonts w:hint="eastAsia" w:ascii="Times New Roman" w:hAnsi="Times New Roman" w:cs="Times New Roman"/>
          <w:b/>
          <w:sz w:val="24"/>
          <w:szCs w:val="24"/>
          <w:lang w:val="en-US" w:eastAsia="zh-CN"/>
        </w:rPr>
        <w:t>1</w:t>
      </w:r>
      <w:r>
        <w:rPr>
          <w:rFonts w:hint="eastAsia" w:ascii="Times New Roman" w:hAnsi="Times New Roman" w:cs="Times New Roman"/>
          <w:b/>
          <w:sz w:val="24"/>
          <w:szCs w:val="24"/>
          <w:lang w:eastAsia="zh-CN"/>
        </w:rPr>
        <w:t>）</w:t>
      </w:r>
      <w:r>
        <w:rPr>
          <w:rFonts w:hint="default" w:ascii="Times New Roman" w:hAnsi="Times New Roman" w:cs="Times New Roman"/>
          <w:b/>
          <w:sz w:val="24"/>
          <w:szCs w:val="24"/>
        </w:rPr>
        <w:t>水平面方向图测量</w:t>
      </w:r>
    </w:p>
    <w:p w14:paraId="098CA0CF">
      <w:pPr>
        <w:pStyle w:val="4"/>
        <w:numPr>
          <w:ilvl w:val="0"/>
          <w:numId w:val="0"/>
        </w:numPr>
        <w:ind w:leftChars="0" w:firstLine="420" w:firstLineChars="0"/>
        <w:jc w:val="left"/>
        <w:rPr>
          <w:rFonts w:hint="default" w:ascii="Times New Roman" w:hAnsi="Times New Roman" w:cs="Times New Roman"/>
          <w:sz w:val="24"/>
          <w:szCs w:val="24"/>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测得的水平面方向图如图</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所示。</w:t>
      </w:r>
    </w:p>
    <w:p w14:paraId="3EFED00E">
      <w:pPr>
        <w:pStyle w:val="4"/>
        <w:numPr>
          <w:ilvl w:val="0"/>
          <w:numId w:val="0"/>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465830"/>
            <wp:effectExtent l="0" t="0" r="0" b="0"/>
            <wp:docPr id="3" name="图片 3" descr="水平方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水平方向图"/>
                    <pic:cNvPicPr>
                      <a:picLocks noChangeAspect="1"/>
                    </pic:cNvPicPr>
                  </pic:nvPicPr>
                  <pic:blipFill>
                    <a:blip r:embed="rId8"/>
                    <a:srcRect t="6944" b="5321"/>
                    <a:stretch>
                      <a:fillRect/>
                    </a:stretch>
                  </pic:blipFill>
                  <pic:spPr>
                    <a:xfrm>
                      <a:off x="0" y="0"/>
                      <a:ext cx="5266690" cy="3465830"/>
                    </a:xfrm>
                    <a:prstGeom prst="rect">
                      <a:avLst/>
                    </a:prstGeom>
                  </pic:spPr>
                </pic:pic>
              </a:graphicData>
            </a:graphic>
          </wp:inline>
        </w:drawing>
      </w:r>
    </w:p>
    <w:p w14:paraId="764AC0AD">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3</w:t>
      </w:r>
    </w:p>
    <w:p w14:paraId="59DD146D">
      <w:pPr>
        <w:pStyle w:val="4"/>
        <w:ind w:left="0" w:leftChars="0" w:firstLine="420" w:firstLineChars="0"/>
        <w:jc w:val="left"/>
        <w:rPr>
          <w:rFonts w:hint="default" w:ascii="Times New Roman" w:hAnsi="Times New Roman" w:cs="Times New Roman" w:eastAsiaTheme="minorEastAsia"/>
          <w:b/>
          <w:bCs w:val="0"/>
          <w:sz w:val="24"/>
          <w:szCs w:val="21"/>
          <w:lang w:val="en-US" w:eastAsia="zh-CN"/>
        </w:rPr>
      </w:pPr>
      <w:r>
        <w:rPr>
          <w:rFonts w:hint="default" w:ascii="Times New Roman" w:hAnsi="Times New Roman" w:cs="Times New Roman"/>
          <w:b/>
          <w:bCs w:val="0"/>
          <w:sz w:val="24"/>
          <w:szCs w:val="21"/>
          <w:lang w:val="en-US" w:eastAsia="zh-CN"/>
        </w:rPr>
        <w:t>（2）</w:t>
      </w:r>
      <w:r>
        <w:rPr>
          <w:rFonts w:hint="default" w:ascii="Times New Roman" w:hAnsi="Times New Roman" w:cs="Times New Roman" w:eastAsiaTheme="minorEastAsia"/>
          <w:b/>
          <w:bCs w:val="0"/>
          <w:sz w:val="24"/>
          <w:szCs w:val="21"/>
          <w:lang w:val="en-US" w:eastAsia="zh-CN"/>
        </w:rPr>
        <w:t>垂直面方向图测量</w:t>
      </w:r>
    </w:p>
    <w:p w14:paraId="7C1EB29D">
      <w:pPr>
        <w:pStyle w:val="4"/>
        <w:numPr>
          <w:ilvl w:val="0"/>
          <w:numId w:val="0"/>
        </w:numPr>
        <w:ind w:leftChars="0" w:firstLine="420" w:firstLineChars="0"/>
        <w:jc w:val="left"/>
        <w:rPr>
          <w:rFonts w:hint="default" w:ascii="Times New Roman" w:hAnsi="Times New Roman" w:cs="Times New Roman"/>
          <w:sz w:val="24"/>
          <w:szCs w:val="24"/>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w:t>
      </w:r>
      <w:r>
        <w:rPr>
          <w:rFonts w:hint="eastAsia" w:ascii="Times New Roman" w:hAnsi="Times New Roman" w:cs="Times New Roman"/>
          <w:sz w:val="24"/>
          <w:szCs w:val="24"/>
          <w:lang w:val="en-US" w:eastAsia="zh-CN"/>
        </w:rPr>
        <w:t>垂直</w:t>
      </w:r>
      <w:r>
        <w:rPr>
          <w:rFonts w:hint="default" w:ascii="Times New Roman" w:hAnsi="Times New Roman" w:cs="Times New Roman"/>
          <w:sz w:val="24"/>
          <w:szCs w:val="24"/>
          <w:lang w:val="en-US" w:eastAsia="zh-CN"/>
        </w:rPr>
        <w:t>面方向图如图</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0923940C">
      <w:pPr>
        <w:pStyle w:val="5"/>
        <w:ind w:firstLine="0" w:firstLineChars="0"/>
        <w:jc w:val="left"/>
        <w:rPr>
          <w:rFonts w:hint="eastAsia" w:ascii="Times New Roman" w:hAnsi="Times New Roman" w:eastAsia="宋体" w:cs="Times New Roman"/>
          <w:b/>
          <w:sz w:val="28"/>
          <w:szCs w:val="28"/>
          <w:lang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2430145</wp:posOffset>
                </wp:positionH>
                <wp:positionV relativeFrom="paragraph">
                  <wp:posOffset>3686175</wp:posOffset>
                </wp:positionV>
                <wp:extent cx="414020" cy="269875"/>
                <wp:effectExtent l="0" t="0" r="5080" b="6350"/>
                <wp:wrapNone/>
                <wp:docPr id="9" name="文本框 9"/>
                <wp:cNvGraphicFramePr/>
                <a:graphic xmlns:a="http://schemas.openxmlformats.org/drawingml/2006/main">
                  <a:graphicData uri="http://schemas.microsoft.com/office/word/2010/wordprocessingShape">
                    <wps:wsp>
                      <wps:cNvSpPr txBox="1"/>
                      <wps:spPr>
                        <a:xfrm>
                          <a:off x="0" y="0"/>
                          <a:ext cx="414020"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BC04">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35pt;margin-top:290.25pt;height:21.25pt;width:32.6pt;z-index:251661312;mso-width-relative:page;mso-height-relative:page;" fillcolor="#FFFFFF [3201]" filled="t" stroked="f" coordsize="21600,21600" o:gfxdata="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3tg/x2AAAAAsBAAAPAAAA&#10;AAAAAAEAIAAAACIAAABkcnMvZG93bnJldi54bWxQSwECFAAUAAAACACHTuJAPPosmU4CAACOBAAA&#10;DgAAAAAAAAABACAAAAAnAQAAZHJzL2Uyb0RvYy54bWxQSwUGAAAAAAYABgBZAQAA5wUAAAAA&#10;">
                <v:fill on="t" focussize="0,0"/>
                <v:stroke on="f" weight="0.5pt"/>
                <v:imagedata o:title=""/>
                <o:lock v:ext="edit" aspectratio="f"/>
                <v:textbox>
                  <w:txbxContent>
                    <w:p w14:paraId="1A35BC04">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p>
                  </w:txbxContent>
                </v:textbox>
              </v:shape>
            </w:pict>
          </mc:Fallback>
        </mc:AlternateContent>
      </w:r>
      <w:r>
        <w:rPr>
          <w:rFonts w:hint="eastAsia" w:ascii="Times New Roman" w:hAnsi="Times New Roman" w:eastAsia="宋体" w:cs="Times New Roman"/>
          <w:b/>
          <w:sz w:val="28"/>
          <w:szCs w:val="28"/>
          <w:lang w:eastAsia="zh-CN"/>
        </w:rPr>
        <w:drawing>
          <wp:inline distT="0" distB="0" distL="114300" distR="114300">
            <wp:extent cx="5266690" cy="3653790"/>
            <wp:effectExtent l="0" t="0" r="0" b="0"/>
            <wp:docPr id="4" name="图片 4" descr="垂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垂直"/>
                    <pic:cNvPicPr>
                      <a:picLocks noChangeAspect="1"/>
                    </pic:cNvPicPr>
                  </pic:nvPicPr>
                  <pic:blipFill>
                    <a:blip r:embed="rId9"/>
                    <a:srcRect t="5319" b="7972"/>
                    <a:stretch>
                      <a:fillRect/>
                    </a:stretch>
                  </pic:blipFill>
                  <pic:spPr>
                    <a:xfrm>
                      <a:off x="0" y="0"/>
                      <a:ext cx="5266690" cy="3653790"/>
                    </a:xfrm>
                    <a:prstGeom prst="rect">
                      <a:avLst/>
                    </a:prstGeom>
                  </pic:spPr>
                </pic:pic>
              </a:graphicData>
            </a:graphic>
          </wp:inline>
        </w:drawing>
      </w:r>
    </w:p>
    <w:p w14:paraId="5CBA6370">
      <w:pPr>
        <w:pStyle w:val="5"/>
        <w:numPr>
          <w:ilvl w:val="0"/>
          <w:numId w:val="0"/>
        </w:numPr>
        <w:ind w:firstLine="0" w:firstLineChars="0"/>
        <w:jc w:val="left"/>
        <w:rPr>
          <w:rFonts w:hint="default" w:ascii="Times New Roman" w:hAnsi="Times New Roman" w:cs="Times New Roman"/>
          <w:b/>
          <w:sz w:val="28"/>
          <w:szCs w:val="28"/>
        </w:rPr>
      </w:pPr>
      <w:r>
        <w:rPr>
          <w:rFonts w:hint="eastAsia" w:ascii="Times New Roman" w:hAnsi="Times New Roman" w:cs="Times New Roman"/>
          <w:b/>
          <w:kern w:val="2"/>
          <w:sz w:val="28"/>
          <w:szCs w:val="28"/>
          <w:lang w:val="en-US" w:eastAsia="zh-CN" w:bidi="ar-SA"/>
        </w:rPr>
        <w:t>3</w:t>
      </w:r>
      <w:r>
        <w:rPr>
          <w:rFonts w:hint="default" w:ascii="Times New Roman" w:hAnsi="Times New Roman" w:eastAsia="宋体" w:cs="Times New Roman"/>
          <w:b/>
          <w:kern w:val="2"/>
          <w:sz w:val="28"/>
          <w:szCs w:val="28"/>
          <w:lang w:val="en-US" w:eastAsia="zh-CN" w:bidi="ar-SA"/>
        </w:rPr>
        <w:t>.</w:t>
      </w:r>
      <w:r>
        <w:rPr>
          <w:rFonts w:hint="default" w:ascii="Times New Roman" w:hAnsi="Times New Roman" w:cs="Times New Roman"/>
          <w:b/>
          <w:sz w:val="28"/>
          <w:szCs w:val="28"/>
        </w:rPr>
        <w:t>极化测量</w:t>
      </w:r>
    </w:p>
    <w:p w14:paraId="124E63E3">
      <w:pPr>
        <w:pStyle w:val="5"/>
        <w:ind w:firstLine="420" w:firstLineChars="0"/>
        <w:jc w:val="left"/>
        <w:rPr>
          <w:rFonts w:hint="default" w:ascii="Times New Roman" w:hAnsi="Times New Roman" w:eastAsia="方正大标宋简体" w:cs="Times New Roman"/>
          <w:b/>
          <w:sz w:val="24"/>
          <w:szCs w:val="24"/>
        </w:rPr>
      </w:pPr>
      <w:r>
        <w:rPr>
          <w:rFonts w:hint="eastAsia" w:ascii="Times New Roman" w:hAnsi="Times New Roman" w:cs="Times New Roman"/>
          <w:b/>
          <w:sz w:val="24"/>
          <w:szCs w:val="24"/>
          <w:lang w:eastAsia="zh-CN"/>
        </w:rPr>
        <w:t>（</w:t>
      </w:r>
      <w:r>
        <w:rPr>
          <w:rFonts w:hint="eastAsia" w:ascii="Times New Roman" w:hAnsi="Times New Roman" w:cs="Times New Roman"/>
          <w:b/>
          <w:sz w:val="24"/>
          <w:szCs w:val="24"/>
          <w:lang w:val="en-US" w:eastAsia="zh-CN"/>
        </w:rPr>
        <w:t>1</w:t>
      </w:r>
      <w:r>
        <w:rPr>
          <w:rFonts w:hint="eastAsia" w:ascii="Times New Roman" w:hAnsi="Times New Roman" w:cs="Times New Roman"/>
          <w:b/>
          <w:sz w:val="24"/>
          <w:szCs w:val="24"/>
          <w:lang w:eastAsia="zh-CN"/>
        </w:rPr>
        <w:t>）</w:t>
      </w:r>
      <w:r>
        <w:rPr>
          <w:rFonts w:hint="default" w:ascii="Times New Roman" w:hAnsi="Times New Roman" w:cs="Times New Roman"/>
          <w:b/>
          <w:sz w:val="24"/>
          <w:szCs w:val="24"/>
        </w:rPr>
        <w:t>天线极化测量</w:t>
      </w:r>
    </w:p>
    <w:p w14:paraId="01358B35">
      <w:pPr>
        <w:pStyle w:val="4"/>
        <w:numPr>
          <w:ilvl w:val="0"/>
          <w:numId w:val="0"/>
        </w:numPr>
        <w:ind w:leftChars="0" w:firstLine="420" w:firstLineChars="0"/>
        <w:jc w:val="left"/>
        <w:rPr>
          <w:rFonts w:hint="default" w:ascii="Times New Roman" w:hAnsi="Times New Roman" w:cs="Times New Roman"/>
          <w:sz w:val="24"/>
          <w:szCs w:val="24"/>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w:t>
      </w:r>
      <w:r>
        <w:rPr>
          <w:rFonts w:hint="eastAsia" w:ascii="Times New Roman" w:hAnsi="Times New Roman" w:cs="Times New Roman"/>
          <w:sz w:val="24"/>
          <w:szCs w:val="24"/>
          <w:lang w:val="en-US" w:eastAsia="zh-CN"/>
        </w:rPr>
        <w:t>常规极化测试曲线</w:t>
      </w:r>
      <w:r>
        <w:rPr>
          <w:rFonts w:hint="default" w:ascii="Times New Roman" w:hAnsi="Times New Roman" w:cs="Times New Roman"/>
          <w:sz w:val="24"/>
          <w:szCs w:val="24"/>
          <w:lang w:val="en-US" w:eastAsia="zh-CN"/>
        </w:rPr>
        <w:t>如图</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70490152">
      <w:pPr>
        <w:pStyle w:val="4"/>
        <w:numPr>
          <w:ilvl w:val="0"/>
          <w:numId w:val="0"/>
        </w:num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652520"/>
            <wp:effectExtent l="0" t="0" r="0" b="0"/>
            <wp:docPr id="5" name="图片 5" descr="常规极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常规极化"/>
                    <pic:cNvPicPr>
                      <a:picLocks noChangeAspect="1"/>
                    </pic:cNvPicPr>
                  </pic:nvPicPr>
                  <pic:blipFill>
                    <a:blip r:embed="rId10"/>
                    <a:srcRect t="5199" b="8122"/>
                    <a:stretch>
                      <a:fillRect/>
                    </a:stretch>
                  </pic:blipFill>
                  <pic:spPr>
                    <a:xfrm>
                      <a:off x="0" y="0"/>
                      <a:ext cx="5266690" cy="3652520"/>
                    </a:xfrm>
                    <a:prstGeom prst="rect">
                      <a:avLst/>
                    </a:prstGeom>
                  </pic:spPr>
                </pic:pic>
              </a:graphicData>
            </a:graphic>
          </wp:inline>
        </w:drawing>
      </w:r>
    </w:p>
    <w:p w14:paraId="0BA072E7">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5</w:t>
      </w:r>
    </w:p>
    <w:p w14:paraId="7E719CFA">
      <w:pPr>
        <w:pStyle w:val="4"/>
        <w:ind w:left="0" w:leftChars="0" w:firstLine="420" w:firstLineChars="0"/>
        <w:jc w:val="left"/>
        <w:rPr>
          <w:rFonts w:hint="default" w:ascii="Times New Roman" w:hAnsi="Times New Roman" w:cs="Times New Roman" w:eastAsiaTheme="minorEastAsia"/>
          <w:b/>
          <w:bCs w:val="0"/>
          <w:sz w:val="24"/>
          <w:szCs w:val="21"/>
          <w:lang w:val="en-US" w:eastAsia="zh-CN"/>
        </w:rPr>
      </w:pPr>
      <w:r>
        <w:rPr>
          <w:rFonts w:hint="default" w:ascii="Times New Roman" w:hAnsi="Times New Roman" w:cs="Times New Roman"/>
          <w:b/>
          <w:bCs w:val="0"/>
          <w:sz w:val="24"/>
          <w:szCs w:val="21"/>
          <w:lang w:val="en-US" w:eastAsia="zh-CN"/>
        </w:rPr>
        <w:t>（2）</w:t>
      </w:r>
      <w:r>
        <w:rPr>
          <w:rFonts w:hint="default" w:ascii="Times New Roman" w:hAnsi="Times New Roman" w:cs="Times New Roman" w:eastAsiaTheme="minorEastAsia"/>
          <w:b/>
          <w:bCs w:val="0"/>
          <w:sz w:val="24"/>
          <w:szCs w:val="21"/>
          <w:lang w:val="en-US" w:eastAsia="zh-CN"/>
        </w:rPr>
        <w:t>极化栅网特性测量</w:t>
      </w:r>
    </w:p>
    <w:p w14:paraId="328D6C3D">
      <w:pPr>
        <w:pStyle w:val="4"/>
        <w:numPr>
          <w:ilvl w:val="0"/>
          <w:numId w:val="0"/>
        </w:numPr>
        <w:ind w:leftChars="0" w:firstLine="420" w:firstLineChars="0"/>
        <w:jc w:val="left"/>
        <w:rPr>
          <w:rFonts w:hint="default" w:ascii="Times New Roman" w:hAnsi="Times New Roman" w:cs="Times New Roman"/>
          <w:sz w:val="24"/>
          <w:szCs w:val="24"/>
          <w:lang w:val="en-US" w:eastAsia="zh-CN"/>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w:t>
      </w:r>
      <w:r>
        <w:rPr>
          <w:rFonts w:hint="eastAsia" w:ascii="Times New Roman" w:hAnsi="Times New Roman" w:cs="Times New Roman"/>
          <w:sz w:val="24"/>
          <w:szCs w:val="24"/>
          <w:lang w:val="en-US" w:eastAsia="zh-CN"/>
        </w:rPr>
        <w:t>栅网极化测试曲线</w:t>
      </w:r>
      <w:r>
        <w:rPr>
          <w:rFonts w:hint="default" w:ascii="Times New Roman" w:hAnsi="Times New Roman" w:cs="Times New Roman"/>
          <w:sz w:val="24"/>
          <w:szCs w:val="24"/>
          <w:lang w:val="en-US" w:eastAsia="zh-CN"/>
        </w:rPr>
        <w:t>如图</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p>
    <w:p w14:paraId="1BFCEF50">
      <w:pPr>
        <w:pStyle w:val="5"/>
        <w:numPr>
          <w:ilvl w:val="0"/>
          <w:numId w:val="0"/>
        </w:numPr>
        <w:ind w:firstLine="0" w:firstLineChars="0"/>
        <w:jc w:val="left"/>
        <w:rPr>
          <w:rFonts w:hint="eastAsia" w:ascii="Times New Roman" w:hAnsi="Times New Roman" w:eastAsia="宋体" w:cs="Times New Roman"/>
          <w:b/>
          <w:sz w:val="28"/>
          <w:szCs w:val="28"/>
          <w:lang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2430145</wp:posOffset>
                </wp:positionH>
                <wp:positionV relativeFrom="paragraph">
                  <wp:posOffset>3665855</wp:posOffset>
                </wp:positionV>
                <wp:extent cx="414020" cy="269875"/>
                <wp:effectExtent l="0" t="0" r="5080" b="6350"/>
                <wp:wrapNone/>
                <wp:docPr id="10" name="文本框 10"/>
                <wp:cNvGraphicFramePr/>
                <a:graphic xmlns:a="http://schemas.openxmlformats.org/drawingml/2006/main">
                  <a:graphicData uri="http://schemas.microsoft.com/office/word/2010/wordprocessingShape">
                    <wps:wsp>
                      <wps:cNvSpPr txBox="1"/>
                      <wps:spPr>
                        <a:xfrm>
                          <a:off x="0" y="0"/>
                          <a:ext cx="414020" cy="2698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243FB8">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1.35pt;margin-top:288.65pt;height:21.25pt;width:32.6pt;z-index:251662336;mso-width-relative:page;mso-height-relative:page;" fillcolor="#FFFFFF [3201]" filled="t" stroked="f" coordsize="21600,21600" o:gfxdata="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WaSpd2AAAAAsBAAAPAAAA&#10;AAAAAAEAIAAAACIAAABkcnMvZG93bnJldi54bWxQSwECFAAUAAAACACHTuJAOkpink4CAACQBAAA&#10;DgAAAAAAAAABACAAAAAnAQAAZHJzL2Uyb0RvYy54bWxQSwUGAAAAAAYABgBZAQAA5wUAAAAA&#10;">
                <v:fill on="t" focussize="0,0"/>
                <v:stroke on="f" weight="0.5pt"/>
                <v:imagedata o:title=""/>
                <o:lock v:ext="edit" aspectratio="f"/>
                <v:textbox>
                  <w:txbxContent>
                    <w:p w14:paraId="60243FB8">
                      <w:pPr>
                        <w:jc w:val="cente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6</w:t>
                      </w:r>
                    </w:p>
                  </w:txbxContent>
                </v:textbox>
              </v:shape>
            </w:pict>
          </mc:Fallback>
        </mc:AlternateContent>
      </w:r>
      <w:r>
        <w:rPr>
          <w:rFonts w:hint="eastAsia" w:ascii="Times New Roman" w:hAnsi="Times New Roman" w:eastAsia="宋体" w:cs="Times New Roman"/>
          <w:b/>
          <w:sz w:val="28"/>
          <w:szCs w:val="28"/>
          <w:lang w:eastAsia="zh-CN"/>
        </w:rPr>
        <w:drawing>
          <wp:inline distT="0" distB="0" distL="114300" distR="114300">
            <wp:extent cx="5266690" cy="3649980"/>
            <wp:effectExtent l="0" t="0" r="0" b="0"/>
            <wp:docPr id="6" name="图片 6" descr="三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三网"/>
                    <pic:cNvPicPr>
                      <a:picLocks noChangeAspect="1"/>
                    </pic:cNvPicPr>
                  </pic:nvPicPr>
                  <pic:blipFill>
                    <a:blip r:embed="rId11"/>
                    <a:srcRect t="5169" b="8213"/>
                    <a:stretch>
                      <a:fillRect/>
                    </a:stretch>
                  </pic:blipFill>
                  <pic:spPr>
                    <a:xfrm>
                      <a:off x="0" y="0"/>
                      <a:ext cx="5266690" cy="3649980"/>
                    </a:xfrm>
                    <a:prstGeom prst="rect">
                      <a:avLst/>
                    </a:prstGeom>
                  </pic:spPr>
                </pic:pic>
              </a:graphicData>
            </a:graphic>
          </wp:inline>
        </w:drawing>
      </w:r>
    </w:p>
    <w:p w14:paraId="3616265F">
      <w:pPr>
        <w:pStyle w:val="5"/>
        <w:ind w:firstLine="0" w:firstLineChars="0"/>
        <w:jc w:val="left"/>
        <w:rPr>
          <w:rFonts w:hint="default" w:ascii="Times New Roman" w:hAnsi="Times New Roman" w:cs="Times New Roman"/>
          <w:b/>
          <w:sz w:val="28"/>
          <w:szCs w:val="28"/>
        </w:rPr>
      </w:pPr>
      <w:r>
        <w:rPr>
          <w:rFonts w:hint="eastAsia" w:ascii="Times New Roman" w:hAnsi="Times New Roman" w:cs="Times New Roman"/>
          <w:b/>
          <w:sz w:val="28"/>
          <w:szCs w:val="28"/>
          <w:lang w:val="en-US" w:eastAsia="zh-CN"/>
        </w:rPr>
        <w:t>4</w:t>
      </w:r>
      <w:r>
        <w:rPr>
          <w:rFonts w:hint="default" w:ascii="Times New Roman" w:hAnsi="Times New Roman" w:cs="Times New Roman"/>
          <w:b/>
          <w:sz w:val="28"/>
          <w:szCs w:val="28"/>
        </w:rPr>
        <w:t>.电磁波在空间传播中与距离的关系测量</w:t>
      </w:r>
    </w:p>
    <w:p w14:paraId="3635DEBC">
      <w:pPr>
        <w:pStyle w:val="4"/>
        <w:numPr>
          <w:ilvl w:val="0"/>
          <w:numId w:val="0"/>
        </w:numPr>
        <w:ind w:leftChars="0" w:firstLine="420" w:firstLineChars="0"/>
        <w:jc w:val="left"/>
        <w:rPr>
          <w:rFonts w:hint="default" w:ascii="Times New Roman" w:hAnsi="Times New Roman" w:cs="Times New Roman"/>
          <w:b/>
          <w:sz w:val="28"/>
          <w:szCs w:val="28"/>
        </w:rPr>
      </w:pPr>
      <w:r>
        <w:rPr>
          <w:rFonts w:hint="eastAsia" w:ascii="宋体" w:hAnsi="宋体"/>
          <w:sz w:val="24"/>
          <w:szCs w:val="24"/>
          <w:lang w:val="en-US" w:eastAsia="zh-CN"/>
        </w:rPr>
        <w:t>实验</w:t>
      </w:r>
      <w:r>
        <w:rPr>
          <w:rFonts w:hint="default" w:ascii="Times New Roman" w:hAnsi="Times New Roman" w:cs="Times New Roman"/>
          <w:sz w:val="24"/>
          <w:szCs w:val="24"/>
          <w:lang w:val="en-US" w:eastAsia="zh-CN"/>
        </w:rPr>
        <w:t>测得的</w:t>
      </w:r>
      <w:r>
        <w:rPr>
          <w:rFonts w:hint="eastAsia" w:ascii="Times New Roman" w:hAnsi="Times New Roman" w:cs="Times New Roman"/>
          <w:sz w:val="24"/>
          <w:szCs w:val="24"/>
          <w:lang w:val="en-US" w:eastAsia="zh-CN"/>
        </w:rPr>
        <w:t>接收到的信号与距离的关系曲线</w:t>
      </w:r>
      <w:r>
        <w:rPr>
          <w:rFonts w:hint="default" w:ascii="Times New Roman" w:hAnsi="Times New Roman" w:cs="Times New Roman"/>
          <w:sz w:val="24"/>
          <w:szCs w:val="24"/>
          <w:lang w:val="en-US" w:eastAsia="zh-CN"/>
        </w:rPr>
        <w:t>如图</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p>
    <w:p w14:paraId="23ED7B0E">
      <w:pPr>
        <w:pStyle w:val="5"/>
        <w:numPr>
          <w:ilvl w:val="0"/>
          <w:numId w:val="0"/>
        </w:numPr>
        <w:jc w:val="left"/>
        <w:rPr>
          <w:rFonts w:hint="eastAsia" w:ascii="Times New Roman" w:hAnsi="Times New Roman" w:eastAsia="宋体" w:cs="Times New Roman"/>
          <w:b/>
          <w:sz w:val="28"/>
          <w:szCs w:val="28"/>
          <w:lang w:eastAsia="zh-CN"/>
        </w:rPr>
      </w:pPr>
      <w:r>
        <w:rPr>
          <w:rFonts w:hint="eastAsia" w:ascii="Times New Roman" w:hAnsi="Times New Roman" w:eastAsia="宋体" w:cs="Times New Roman"/>
          <w:b/>
          <w:sz w:val="28"/>
          <w:szCs w:val="28"/>
          <w:lang w:eastAsia="zh-CN"/>
        </w:rPr>
        <w:drawing>
          <wp:inline distT="0" distB="0" distL="114300" distR="114300">
            <wp:extent cx="5266690" cy="3818255"/>
            <wp:effectExtent l="0" t="0" r="0" b="0"/>
            <wp:docPr id="7" name="图片 7" descr="距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距离"/>
                    <pic:cNvPicPr>
                      <a:picLocks noChangeAspect="1"/>
                    </pic:cNvPicPr>
                  </pic:nvPicPr>
                  <pic:blipFill>
                    <a:blip r:embed="rId12"/>
                    <a:srcRect t="5375" b="3835"/>
                    <a:stretch>
                      <a:fillRect/>
                    </a:stretch>
                  </pic:blipFill>
                  <pic:spPr>
                    <a:xfrm>
                      <a:off x="0" y="0"/>
                      <a:ext cx="5266690" cy="3818255"/>
                    </a:xfrm>
                    <a:prstGeom prst="rect">
                      <a:avLst/>
                    </a:prstGeom>
                  </pic:spPr>
                </pic:pic>
              </a:graphicData>
            </a:graphic>
          </wp:inline>
        </w:drawing>
      </w:r>
    </w:p>
    <w:p w14:paraId="69002FFE">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7</w:t>
      </w:r>
    </w:p>
    <w:p w14:paraId="4E21D9F9">
      <w:pPr>
        <w:pStyle w:val="4"/>
        <w:ind w:left="720" w:hanging="720" w:firstLineChars="0"/>
        <w:jc w:val="left"/>
        <w:rPr>
          <w:rFonts w:hint="default" w:ascii="黑体" w:hAnsi="黑体" w:eastAsia="黑体" w:cs="黑体"/>
          <w:b w:val="0"/>
          <w:bCs/>
          <w:sz w:val="32"/>
          <w:szCs w:val="24"/>
          <w:lang w:val="en-US" w:eastAsia="zh-CN"/>
        </w:rPr>
      </w:pPr>
      <w:r>
        <w:rPr>
          <w:rFonts w:hint="eastAsia" w:ascii="黑体" w:hAnsi="黑体" w:eastAsia="黑体" w:cs="黑体"/>
          <w:b w:val="0"/>
          <w:bCs/>
          <w:sz w:val="32"/>
          <w:szCs w:val="24"/>
          <w:lang w:val="en-US" w:eastAsia="zh-CN"/>
        </w:rPr>
        <w:t>二</w:t>
      </w:r>
      <w:r>
        <w:rPr>
          <w:rFonts w:ascii="黑体" w:hAnsi="黑体" w:eastAsia="黑体" w:cs="黑体"/>
          <w:b w:val="0"/>
          <w:bCs/>
          <w:sz w:val="32"/>
          <w:szCs w:val="24"/>
        </w:rPr>
        <w:t>、</w:t>
      </w:r>
      <w:r>
        <w:rPr>
          <w:rFonts w:hint="eastAsia" w:ascii="黑体" w:hAnsi="黑体" w:eastAsia="黑体" w:cs="黑体"/>
          <w:b w:val="0"/>
          <w:bCs/>
          <w:sz w:val="32"/>
          <w:szCs w:val="24"/>
          <w:lang w:val="en-US" w:eastAsia="zh-CN"/>
        </w:rPr>
        <w:t>实验数据分析</w:t>
      </w:r>
    </w:p>
    <w:p w14:paraId="5FB9102E">
      <w:pPr>
        <w:pStyle w:val="5"/>
        <w:ind w:firstLine="0" w:firstLineChars="0"/>
        <w:jc w:val="left"/>
        <w:rPr>
          <w:rFonts w:hint="default"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1</w:t>
      </w:r>
      <w:r>
        <w:rPr>
          <w:rFonts w:hint="default" w:ascii="Times New Roman" w:hAnsi="Times New Roman" w:cs="Times New Roman"/>
          <w:b/>
          <w:sz w:val="28"/>
          <w:szCs w:val="28"/>
        </w:rPr>
        <w:t>.</w:t>
      </w:r>
      <w:r>
        <w:rPr>
          <w:rFonts w:hint="eastAsia" w:ascii="Times New Roman" w:hAnsi="Times New Roman" w:cs="Times New Roman"/>
          <w:b/>
          <w:sz w:val="28"/>
          <w:szCs w:val="28"/>
          <w:lang w:val="en-US" w:eastAsia="zh-CN"/>
        </w:rPr>
        <w:t>实验问题分析</w:t>
      </w:r>
    </w:p>
    <w:p w14:paraId="344701DC">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t>天线测量过程中主要存在哪些误差来源？为提高测量准确性，应采取哪些改进措施？</w:t>
      </w:r>
    </w:p>
    <w:p w14:paraId="12E5AF83">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误差来源</w:t>
      </w:r>
      <w:r>
        <w:rPr>
          <w:rFonts w:hint="eastAsia" w:ascii="Times New Roman" w:hAnsi="Times New Roman" w:cs="Times New Roman"/>
          <w:sz w:val="24"/>
          <w:szCs w:val="24"/>
          <w:lang w:val="en-US" w:eastAsia="zh-CN"/>
        </w:rPr>
        <w:t>：</w:t>
      </w:r>
    </w:p>
    <w:p w14:paraId="7C910B5F">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w:t>
      </w:r>
      <w:r>
        <w:rPr>
          <w:rFonts w:hint="eastAsia" w:ascii="Times New Roman" w:hAnsi="Times New Roman" w:cs="Times New Roman"/>
          <w:sz w:val="24"/>
          <w:szCs w:val="24"/>
          <w:lang w:val="en-US" w:eastAsia="zh-CN"/>
        </w:rPr>
        <w:t>测量前可能</w:t>
      </w:r>
      <w:r>
        <w:rPr>
          <w:rFonts w:hint="default" w:ascii="Times New Roman" w:hAnsi="Times New Roman" w:cs="Times New Roman"/>
          <w:sz w:val="24"/>
          <w:szCs w:val="24"/>
          <w:lang w:val="en-US" w:eastAsia="zh-CN"/>
        </w:rPr>
        <w:t>没有正确进行矢量网络分析仪的初始化和校准，</w:t>
      </w:r>
      <w:r>
        <w:rPr>
          <w:rFonts w:hint="eastAsia" w:ascii="Times New Roman" w:hAnsi="Times New Roman" w:cs="Times New Roman"/>
          <w:sz w:val="24"/>
          <w:szCs w:val="24"/>
          <w:lang w:val="en-US" w:eastAsia="zh-CN"/>
        </w:rPr>
        <w:t>导致系统本身存在</w:t>
      </w:r>
      <w:r>
        <w:rPr>
          <w:rFonts w:hint="default" w:ascii="Times New Roman" w:hAnsi="Times New Roman" w:cs="Times New Roman"/>
          <w:sz w:val="24"/>
          <w:szCs w:val="24"/>
          <w:lang w:val="en-US" w:eastAsia="zh-CN"/>
        </w:rPr>
        <w:t>误差。</w:t>
      </w:r>
    </w:p>
    <w:p w14:paraId="21465B82">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②测量时</w:t>
      </w:r>
      <w:r>
        <w:rPr>
          <w:rFonts w:hint="eastAsia" w:ascii="Times New Roman" w:hAnsi="Times New Roman" w:cs="Times New Roman"/>
          <w:sz w:val="24"/>
          <w:szCs w:val="24"/>
          <w:lang w:val="en-US" w:eastAsia="zh-CN"/>
        </w:rPr>
        <w:t>可能没有</w:t>
      </w:r>
      <w:r>
        <w:rPr>
          <w:rFonts w:hint="default" w:ascii="Times New Roman" w:hAnsi="Times New Roman" w:cs="Times New Roman"/>
          <w:sz w:val="24"/>
          <w:szCs w:val="24"/>
          <w:lang w:val="en-US" w:eastAsia="zh-CN"/>
        </w:rPr>
        <w:t>严格校准极化方向，导致极化方向不匹配</w:t>
      </w:r>
      <w:r>
        <w:rPr>
          <w:rFonts w:hint="eastAsia" w:ascii="Times New Roman" w:hAnsi="Times New Roman" w:cs="Times New Roman"/>
          <w:sz w:val="24"/>
          <w:szCs w:val="24"/>
          <w:lang w:val="en-US" w:eastAsia="zh-CN"/>
        </w:rPr>
        <w:t>，出现</w:t>
      </w:r>
      <w:r>
        <w:rPr>
          <w:rFonts w:hint="default" w:ascii="Times New Roman" w:hAnsi="Times New Roman" w:cs="Times New Roman"/>
          <w:sz w:val="24"/>
          <w:szCs w:val="24"/>
          <w:lang w:val="en-US" w:eastAsia="zh-CN"/>
        </w:rPr>
        <w:t>误差</w:t>
      </w:r>
      <w:r>
        <w:rPr>
          <w:rFonts w:hint="eastAsia" w:ascii="Times New Roman" w:hAnsi="Times New Roman" w:cs="Times New Roman"/>
          <w:sz w:val="24"/>
          <w:szCs w:val="24"/>
          <w:lang w:val="en-US" w:eastAsia="zh-CN"/>
        </w:rPr>
        <w:t>。</w:t>
      </w:r>
    </w:p>
    <w:p w14:paraId="183BFE83">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③</w:t>
      </w:r>
      <w:r>
        <w:rPr>
          <w:rFonts w:hint="eastAsia" w:ascii="Times New Roman" w:hAnsi="Times New Roman" w:cs="Times New Roman"/>
          <w:sz w:val="24"/>
          <w:szCs w:val="24"/>
          <w:lang w:val="en-US" w:eastAsia="zh-CN"/>
        </w:rPr>
        <w:t>测量时的</w:t>
      </w:r>
      <w:r>
        <w:rPr>
          <w:rFonts w:hint="default" w:ascii="Times New Roman" w:hAnsi="Times New Roman" w:cs="Times New Roman"/>
          <w:sz w:val="24"/>
          <w:szCs w:val="24"/>
          <w:lang w:val="en-US" w:eastAsia="zh-CN"/>
        </w:rPr>
        <w:t>微波屏蔽板</w:t>
      </w:r>
      <w:r>
        <w:rPr>
          <w:rFonts w:hint="eastAsia" w:ascii="Times New Roman" w:hAnsi="Times New Roman" w:cs="Times New Roman"/>
          <w:sz w:val="24"/>
          <w:szCs w:val="24"/>
          <w:lang w:val="en-US" w:eastAsia="zh-CN"/>
        </w:rPr>
        <w:t>可能未能完全屏蔽</w:t>
      </w:r>
      <w:r>
        <w:rPr>
          <w:rFonts w:hint="default" w:ascii="Times New Roman" w:hAnsi="Times New Roman" w:cs="Times New Roman"/>
          <w:sz w:val="24"/>
          <w:szCs w:val="24"/>
          <w:lang w:val="en-US" w:eastAsia="zh-CN"/>
        </w:rPr>
        <w:t>外来电磁波，</w:t>
      </w:r>
      <w:r>
        <w:rPr>
          <w:rFonts w:hint="eastAsia" w:ascii="Times New Roman" w:hAnsi="Times New Roman" w:cs="Times New Roman"/>
          <w:sz w:val="24"/>
          <w:szCs w:val="24"/>
          <w:lang w:val="en-US" w:eastAsia="zh-CN"/>
        </w:rPr>
        <w:t>从而导致</w:t>
      </w:r>
      <w:r>
        <w:rPr>
          <w:rFonts w:hint="default" w:ascii="Times New Roman" w:hAnsi="Times New Roman" w:cs="Times New Roman"/>
          <w:sz w:val="24"/>
          <w:szCs w:val="24"/>
          <w:lang w:val="en-US" w:eastAsia="zh-CN"/>
        </w:rPr>
        <w:t>外界电磁干扰</w:t>
      </w:r>
      <w:r>
        <w:rPr>
          <w:rFonts w:hint="eastAsia" w:ascii="Times New Roman" w:hAnsi="Times New Roman" w:cs="Times New Roman"/>
          <w:sz w:val="24"/>
          <w:szCs w:val="24"/>
          <w:lang w:val="en-US" w:eastAsia="zh-CN"/>
        </w:rPr>
        <w:t>，出现</w:t>
      </w:r>
      <w:r>
        <w:rPr>
          <w:rFonts w:hint="default" w:ascii="Times New Roman" w:hAnsi="Times New Roman" w:cs="Times New Roman"/>
          <w:sz w:val="24"/>
          <w:szCs w:val="24"/>
          <w:lang w:val="en-US" w:eastAsia="zh-CN"/>
        </w:rPr>
        <w:t>误差。</w:t>
      </w:r>
    </w:p>
    <w:p w14:paraId="0D486737">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④仪器操作不当</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如连接线接触不良等也可能引起测量误差。</w:t>
      </w:r>
    </w:p>
    <w:p w14:paraId="717C9913">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改进措施</w:t>
      </w:r>
      <w:r>
        <w:rPr>
          <w:rFonts w:hint="default" w:ascii="Times New Roman" w:hAnsi="Times New Roman" w:cs="Times New Roman"/>
          <w:sz w:val="24"/>
          <w:szCs w:val="24"/>
          <w:lang w:val="en-US" w:eastAsia="zh-CN"/>
        </w:rPr>
        <w:t>：</w:t>
      </w:r>
    </w:p>
    <w:p w14:paraId="5744F5B5">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w:t>
      </w:r>
      <w:r>
        <w:rPr>
          <w:rFonts w:hint="eastAsia" w:ascii="Times New Roman" w:hAnsi="Times New Roman" w:cs="Times New Roman"/>
          <w:sz w:val="24"/>
          <w:szCs w:val="24"/>
          <w:lang w:val="en-US" w:eastAsia="zh-CN"/>
        </w:rPr>
        <w:t>每次</w:t>
      </w:r>
      <w:r>
        <w:rPr>
          <w:rFonts w:hint="default" w:ascii="Times New Roman" w:hAnsi="Times New Roman" w:cs="Times New Roman"/>
          <w:sz w:val="24"/>
          <w:szCs w:val="24"/>
          <w:lang w:val="en-US" w:eastAsia="zh-CN"/>
        </w:rPr>
        <w:t>测量前对矢量网络分析仪进行校准，并在每次测量前</w:t>
      </w:r>
      <w:r>
        <w:rPr>
          <w:rFonts w:hint="eastAsia" w:ascii="Times New Roman" w:hAnsi="Times New Roman" w:cs="Times New Roman"/>
          <w:sz w:val="24"/>
          <w:szCs w:val="24"/>
          <w:lang w:val="en-US" w:eastAsia="zh-CN"/>
        </w:rPr>
        <w:t>进行</w:t>
      </w:r>
      <w:r>
        <w:rPr>
          <w:rFonts w:hint="default" w:ascii="Times New Roman" w:hAnsi="Times New Roman" w:cs="Times New Roman"/>
          <w:sz w:val="24"/>
          <w:szCs w:val="24"/>
          <w:lang w:val="en-US" w:eastAsia="zh-CN"/>
        </w:rPr>
        <w:t>矢网初始化，确保仪器处于零基准状态。</w:t>
      </w:r>
    </w:p>
    <w:p w14:paraId="097C2725">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②</w:t>
      </w:r>
      <w:r>
        <w:rPr>
          <w:rFonts w:hint="eastAsia" w:ascii="Times New Roman" w:hAnsi="Times New Roman" w:cs="Times New Roman"/>
          <w:sz w:val="24"/>
          <w:szCs w:val="24"/>
          <w:lang w:val="en-US" w:eastAsia="zh-CN"/>
        </w:rPr>
        <w:t>每次</w:t>
      </w:r>
      <w:r>
        <w:rPr>
          <w:rFonts w:hint="default" w:ascii="Times New Roman" w:hAnsi="Times New Roman" w:cs="Times New Roman"/>
          <w:sz w:val="24"/>
          <w:szCs w:val="24"/>
          <w:lang w:val="en-US" w:eastAsia="zh-CN"/>
        </w:rPr>
        <w:t>测量前，确保发射天线与接收天线的极化方向完全一致。</w:t>
      </w:r>
    </w:p>
    <w:p w14:paraId="0C2E1112">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③测量</w:t>
      </w:r>
      <w:r>
        <w:rPr>
          <w:rFonts w:hint="eastAsia" w:ascii="Times New Roman" w:hAnsi="Times New Roman" w:cs="Times New Roman"/>
          <w:sz w:val="24"/>
          <w:szCs w:val="24"/>
          <w:lang w:val="en-US" w:eastAsia="zh-CN"/>
        </w:rPr>
        <w:t>时使用</w:t>
      </w:r>
      <w:r>
        <w:rPr>
          <w:rFonts w:hint="default" w:ascii="Times New Roman" w:hAnsi="Times New Roman" w:cs="Times New Roman"/>
          <w:sz w:val="24"/>
          <w:szCs w:val="24"/>
          <w:lang w:val="en-US" w:eastAsia="zh-CN"/>
        </w:rPr>
        <w:t>微波屏蔽板，减少外界电磁干扰</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同时避免人员或金属物体靠近测量区域。</w:t>
      </w:r>
    </w:p>
    <w:p w14:paraId="47B8DE88">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④</w:t>
      </w:r>
      <w:r>
        <w:rPr>
          <w:rFonts w:hint="eastAsia" w:ascii="Times New Roman" w:hAnsi="Times New Roman" w:cs="Times New Roman"/>
          <w:sz w:val="24"/>
          <w:szCs w:val="24"/>
          <w:lang w:val="en-US" w:eastAsia="zh-CN"/>
        </w:rPr>
        <w:t>每次测量前</w:t>
      </w:r>
      <w:r>
        <w:rPr>
          <w:rFonts w:hint="default" w:ascii="Times New Roman" w:hAnsi="Times New Roman" w:cs="Times New Roman"/>
          <w:sz w:val="24"/>
          <w:szCs w:val="24"/>
          <w:lang w:val="en-US" w:eastAsia="zh-CN"/>
        </w:rPr>
        <w:t>确保连接线连接可靠，端口连接正确，</w:t>
      </w:r>
      <w:r>
        <w:rPr>
          <w:rFonts w:hint="eastAsia" w:ascii="Times New Roman" w:hAnsi="Times New Roman" w:cs="Times New Roman"/>
          <w:sz w:val="24"/>
          <w:szCs w:val="24"/>
          <w:lang w:val="en-US" w:eastAsia="zh-CN"/>
        </w:rPr>
        <w:t>测量时</w:t>
      </w:r>
      <w:r>
        <w:rPr>
          <w:rFonts w:hint="default" w:ascii="Times New Roman" w:hAnsi="Times New Roman" w:cs="Times New Roman"/>
          <w:sz w:val="24"/>
          <w:szCs w:val="24"/>
          <w:lang w:val="en-US" w:eastAsia="zh-CN"/>
        </w:rPr>
        <w:t>规范操作。</w:t>
      </w:r>
    </w:p>
    <w:p w14:paraId="62B917AC">
      <w:pPr>
        <w:pStyle w:val="5"/>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根据实验数据绘制电磁波传播功率与距离的关系曲线。该曲线接近</w:t>
      </w:r>
      <m:oMath>
        <m:f>
          <m:fPr>
            <m:ctrlPr>
              <w:rPr>
                <w:rFonts w:hint="default" w:ascii="Cambria Math" w:hAnsi="Cambria Math" w:cs="Times New Roman"/>
                <w:b/>
                <w:bCs/>
                <w:i/>
                <w:iCs/>
                <w:color w:val="auto"/>
                <w:kern w:val="2"/>
                <w:sz w:val="24"/>
                <w:szCs w:val="24"/>
                <w:lang w:val="en-US" w:eastAsia="zh-CN" w:bidi="ar-SA"/>
              </w:rPr>
            </m:ctrlPr>
          </m:fPr>
          <m:num>
            <m:r>
              <m:rPr>
                <m:sty m:val="bi"/>
              </m:rPr>
              <w:rPr>
                <w:rFonts w:hint="default" w:ascii="Cambria Math" w:hAnsi="Cambria Math" w:cs="Times New Roman"/>
                <w:color w:val="auto"/>
                <w:kern w:val="2"/>
                <w:sz w:val="24"/>
                <w:szCs w:val="24"/>
                <w:lang w:val="en-US" w:eastAsia="zh-CN" w:bidi="ar-SA"/>
              </w:rPr>
              <m:t>1</m:t>
            </m:r>
            <m:ctrlPr>
              <w:rPr>
                <w:rFonts w:hint="default" w:ascii="Cambria Math" w:hAnsi="Cambria Math" w:cs="Times New Roman"/>
                <w:b/>
                <w:bCs/>
                <w:i/>
                <w:iCs/>
                <w:color w:val="auto"/>
                <w:kern w:val="2"/>
                <w:sz w:val="24"/>
                <w:szCs w:val="24"/>
                <w:lang w:val="en-US" w:eastAsia="zh-CN" w:bidi="ar-SA"/>
              </w:rPr>
            </m:ctrlPr>
          </m:num>
          <m:den>
            <m:r>
              <m:rPr>
                <m:sty m:val="bi"/>
              </m:rPr>
              <w:rPr>
                <w:rFonts w:hint="default" w:ascii="Cambria Math" w:hAnsi="Cambria Math" w:cs="Times New Roman"/>
                <w:color w:val="auto"/>
                <w:kern w:val="2"/>
                <w:sz w:val="24"/>
                <w:szCs w:val="24"/>
                <w:lang w:val="en-US" w:eastAsia="zh-CN" w:bidi="ar-SA"/>
              </w:rPr>
              <m:t>R</m:t>
            </m:r>
            <m:ctrlPr>
              <w:rPr>
                <w:rFonts w:hint="default" w:ascii="Cambria Math" w:hAnsi="Cambria Math" w:cs="Times New Roman"/>
                <w:b/>
                <w:bCs/>
                <w:i/>
                <w:iCs/>
                <w:color w:val="auto"/>
                <w:kern w:val="2"/>
                <w:sz w:val="24"/>
                <w:szCs w:val="24"/>
                <w:lang w:val="en-US" w:eastAsia="zh-CN" w:bidi="ar-SA"/>
              </w:rPr>
            </m:ctrlPr>
          </m:den>
        </m:f>
      </m:oMath>
      <w:r>
        <w:rPr>
          <w:rFonts w:hint="eastAsia" w:hAnsi="Cambria Math" w:cs="Times New Roman"/>
          <w:b/>
          <w:bCs/>
          <w:i w:val="0"/>
          <w:iCs/>
          <w:color w:val="auto"/>
          <w:kern w:val="2"/>
          <w:sz w:val="24"/>
          <w:szCs w:val="24"/>
          <w:lang w:val="en-US" w:eastAsia="zh-CN" w:bidi="ar-SA"/>
        </w:rPr>
        <w:t>，</w:t>
      </w:r>
      <m:oMath>
        <m:f>
          <m:fPr>
            <m:ctrlPr>
              <w:rPr>
                <w:rFonts w:hint="default" w:ascii="Cambria Math" w:hAnsi="Cambria Math" w:cs="Times New Roman"/>
                <w:b/>
                <w:bCs/>
                <w:i/>
                <w:iCs/>
                <w:color w:val="auto"/>
                <w:kern w:val="2"/>
                <w:sz w:val="24"/>
                <w:szCs w:val="24"/>
                <w:lang w:val="en-US" w:eastAsia="zh-CN" w:bidi="ar-SA"/>
              </w:rPr>
            </m:ctrlPr>
          </m:fPr>
          <m:num>
            <m:r>
              <m:rPr>
                <m:sty m:val="bi"/>
              </m:rPr>
              <w:rPr>
                <w:rFonts w:hint="default" w:ascii="Cambria Math" w:hAnsi="Cambria Math" w:cs="Times New Roman"/>
                <w:color w:val="auto"/>
                <w:kern w:val="2"/>
                <w:sz w:val="24"/>
                <w:szCs w:val="24"/>
                <w:lang w:val="en-US" w:eastAsia="zh-CN" w:bidi="ar-SA"/>
              </w:rPr>
              <m:t>1</m:t>
            </m:r>
            <m:ctrlPr>
              <w:rPr>
                <w:rFonts w:hint="default" w:ascii="Cambria Math" w:hAnsi="Cambria Math" w:cs="Times New Roman"/>
                <w:b/>
                <w:bCs/>
                <w:i/>
                <w:iCs/>
                <w:color w:val="auto"/>
                <w:kern w:val="2"/>
                <w:sz w:val="24"/>
                <w:szCs w:val="24"/>
                <w:lang w:val="en-US" w:eastAsia="zh-CN" w:bidi="ar-SA"/>
              </w:rPr>
            </m:ctrlPr>
          </m:num>
          <m:den>
            <m:sSup>
              <m:sSupPr>
                <m:ctrlPr>
                  <w:rPr>
                    <w:rFonts w:hint="default" w:ascii="Cambria Math" w:hAnsi="Cambria Math" w:cs="Times New Roman"/>
                    <w:b/>
                    <w:bCs/>
                    <w:i/>
                    <w:iCs/>
                    <w:color w:val="auto"/>
                    <w:kern w:val="2"/>
                    <w:sz w:val="24"/>
                    <w:szCs w:val="24"/>
                    <w:lang w:val="en-US" w:eastAsia="zh-CN" w:bidi="ar-SA"/>
                  </w:rPr>
                </m:ctrlPr>
              </m:sSupPr>
              <m:e>
                <m:r>
                  <m:rPr>
                    <m:sty m:val="bi"/>
                  </m:rPr>
                  <w:rPr>
                    <w:rFonts w:hint="default" w:ascii="Cambria Math" w:hAnsi="Cambria Math" w:cs="Times New Roman"/>
                    <w:color w:val="auto"/>
                    <w:kern w:val="2"/>
                    <w:sz w:val="24"/>
                    <w:szCs w:val="24"/>
                    <w:lang w:val="en-US" w:eastAsia="zh-CN" w:bidi="ar-SA"/>
                  </w:rPr>
                  <m:t>R</m:t>
                </m:r>
                <m:ctrlPr>
                  <w:rPr>
                    <w:rFonts w:hint="default" w:ascii="Cambria Math" w:hAnsi="Cambria Math" w:cs="Times New Roman"/>
                    <w:b/>
                    <w:bCs/>
                    <w:i/>
                    <w:iCs/>
                    <w:color w:val="auto"/>
                    <w:kern w:val="2"/>
                    <w:sz w:val="24"/>
                    <w:szCs w:val="24"/>
                    <w:lang w:val="en-US" w:eastAsia="zh-CN" w:bidi="ar-SA"/>
                  </w:rPr>
                </m:ctrlPr>
              </m:e>
              <m:sup>
                <m:r>
                  <m:rPr>
                    <m:sty m:val="bi"/>
                  </m:rPr>
                  <w:rPr>
                    <w:rFonts w:hint="default" w:ascii="Cambria Math" w:hAnsi="Cambria Math" w:cs="Times New Roman"/>
                    <w:color w:val="auto"/>
                    <w:kern w:val="2"/>
                    <w:sz w:val="24"/>
                    <w:szCs w:val="24"/>
                    <w:lang w:val="en-US" w:eastAsia="zh-CN" w:bidi="ar-SA"/>
                  </w:rPr>
                  <m:t>2</m:t>
                </m:r>
                <m:ctrlPr>
                  <w:rPr>
                    <w:rFonts w:hint="default" w:ascii="Cambria Math" w:hAnsi="Cambria Math" w:cs="Times New Roman"/>
                    <w:b/>
                    <w:bCs/>
                    <w:i/>
                    <w:iCs/>
                    <w:color w:val="auto"/>
                    <w:kern w:val="2"/>
                    <w:sz w:val="24"/>
                    <w:szCs w:val="24"/>
                    <w:lang w:val="en-US" w:eastAsia="zh-CN" w:bidi="ar-SA"/>
                  </w:rPr>
                </m:ctrlPr>
              </m:sup>
            </m:sSup>
            <m:ctrlPr>
              <w:rPr>
                <w:rFonts w:hint="default" w:ascii="Cambria Math" w:hAnsi="Cambria Math" w:cs="Times New Roman"/>
                <w:b/>
                <w:bCs/>
                <w:i/>
                <w:iCs/>
                <w:color w:val="auto"/>
                <w:kern w:val="2"/>
                <w:sz w:val="24"/>
                <w:szCs w:val="24"/>
                <w:lang w:val="en-US" w:eastAsia="zh-CN" w:bidi="ar-SA"/>
              </w:rPr>
            </m:ctrlPr>
          </m:den>
        </m:f>
      </m:oMath>
      <w:r>
        <w:rPr>
          <w:rFonts w:hint="eastAsia" w:hAnsi="Cambria Math" w:cs="Times New Roman"/>
          <w:b/>
          <w:bCs/>
          <w:i w:val="0"/>
          <w:iCs/>
          <w:color w:val="auto"/>
          <w:kern w:val="2"/>
          <w:sz w:val="24"/>
          <w:szCs w:val="24"/>
          <w:lang w:val="en-US" w:eastAsia="zh-CN" w:bidi="ar-SA"/>
        </w:rPr>
        <w:t>，还是</w:t>
      </w:r>
      <m:oMath>
        <m:f>
          <m:fPr>
            <m:ctrlPr>
              <w:rPr>
                <w:rFonts w:hint="default" w:ascii="Cambria Math" w:hAnsi="Cambria Math" w:cs="Times New Roman"/>
                <w:b/>
                <w:bCs/>
                <w:i/>
                <w:iCs/>
                <w:color w:val="auto"/>
                <w:kern w:val="2"/>
                <w:sz w:val="24"/>
                <w:szCs w:val="24"/>
                <w:lang w:val="en-US" w:eastAsia="zh-CN" w:bidi="ar-SA"/>
              </w:rPr>
            </m:ctrlPr>
          </m:fPr>
          <m:num>
            <m:r>
              <m:rPr>
                <m:sty m:val="bi"/>
              </m:rPr>
              <w:rPr>
                <w:rFonts w:hint="default" w:ascii="Cambria Math" w:hAnsi="Cambria Math" w:cs="Times New Roman"/>
                <w:color w:val="auto"/>
                <w:kern w:val="2"/>
                <w:sz w:val="24"/>
                <w:szCs w:val="24"/>
                <w:lang w:val="en-US" w:eastAsia="zh-CN" w:bidi="ar-SA"/>
              </w:rPr>
              <m:t>1</m:t>
            </m:r>
            <m:ctrlPr>
              <w:rPr>
                <w:rFonts w:hint="default" w:ascii="Cambria Math" w:hAnsi="Cambria Math" w:cs="Times New Roman"/>
                <w:b/>
                <w:bCs/>
                <w:i/>
                <w:iCs/>
                <w:color w:val="auto"/>
                <w:kern w:val="2"/>
                <w:sz w:val="24"/>
                <w:szCs w:val="24"/>
                <w:lang w:val="en-US" w:eastAsia="zh-CN" w:bidi="ar-SA"/>
              </w:rPr>
            </m:ctrlPr>
          </m:num>
          <m:den>
            <m:sSup>
              <m:sSupPr>
                <m:ctrlPr>
                  <w:rPr>
                    <w:rFonts w:hint="default" w:ascii="Cambria Math" w:hAnsi="Cambria Math" w:cs="Times New Roman"/>
                    <w:b/>
                    <w:bCs/>
                    <w:i/>
                    <w:iCs/>
                    <w:color w:val="auto"/>
                    <w:kern w:val="2"/>
                    <w:sz w:val="24"/>
                    <w:szCs w:val="24"/>
                    <w:lang w:val="en-US" w:eastAsia="zh-CN" w:bidi="ar-SA"/>
                  </w:rPr>
                </m:ctrlPr>
              </m:sSupPr>
              <m:e>
                <m:r>
                  <m:rPr>
                    <m:sty m:val="bi"/>
                  </m:rPr>
                  <w:rPr>
                    <w:rFonts w:hint="default" w:ascii="Cambria Math" w:hAnsi="Cambria Math" w:cs="Times New Roman"/>
                    <w:color w:val="auto"/>
                    <w:kern w:val="2"/>
                    <w:sz w:val="24"/>
                    <w:szCs w:val="24"/>
                    <w:lang w:val="en-US" w:eastAsia="zh-CN" w:bidi="ar-SA"/>
                  </w:rPr>
                  <m:t>R</m:t>
                </m:r>
                <m:ctrlPr>
                  <w:rPr>
                    <w:rFonts w:hint="default" w:ascii="Cambria Math" w:hAnsi="Cambria Math" w:cs="Times New Roman"/>
                    <w:b/>
                    <w:bCs/>
                    <w:i/>
                    <w:iCs/>
                    <w:color w:val="auto"/>
                    <w:kern w:val="2"/>
                    <w:sz w:val="24"/>
                    <w:szCs w:val="24"/>
                    <w:lang w:val="en-US" w:eastAsia="zh-CN" w:bidi="ar-SA"/>
                  </w:rPr>
                </m:ctrlPr>
              </m:e>
              <m:sup>
                <m:r>
                  <m:rPr>
                    <m:sty m:val="bi"/>
                  </m:rPr>
                  <w:rPr>
                    <w:rFonts w:hint="default" w:ascii="Cambria Math" w:hAnsi="Cambria Math" w:cs="Times New Roman"/>
                    <w:color w:val="auto"/>
                    <w:kern w:val="2"/>
                    <w:sz w:val="24"/>
                    <w:szCs w:val="24"/>
                    <w:lang w:val="en-US" w:eastAsia="zh-CN" w:bidi="ar-SA"/>
                  </w:rPr>
                  <m:t>3</m:t>
                </m:r>
                <m:ctrlPr>
                  <w:rPr>
                    <w:rFonts w:hint="default" w:ascii="Cambria Math" w:hAnsi="Cambria Math" w:cs="Times New Roman"/>
                    <w:b/>
                    <w:bCs/>
                    <w:i/>
                    <w:iCs/>
                    <w:color w:val="auto"/>
                    <w:kern w:val="2"/>
                    <w:sz w:val="24"/>
                    <w:szCs w:val="24"/>
                    <w:lang w:val="en-US" w:eastAsia="zh-CN" w:bidi="ar-SA"/>
                  </w:rPr>
                </m:ctrlPr>
              </m:sup>
            </m:sSup>
            <m:ctrlPr>
              <w:rPr>
                <w:rFonts w:hint="default" w:ascii="Cambria Math" w:hAnsi="Cambria Math" w:cs="Times New Roman"/>
                <w:b/>
                <w:bCs/>
                <w:i/>
                <w:iCs/>
                <w:color w:val="auto"/>
                <w:kern w:val="2"/>
                <w:sz w:val="24"/>
                <w:szCs w:val="24"/>
                <w:lang w:val="en-US" w:eastAsia="zh-CN" w:bidi="ar-SA"/>
              </w:rPr>
            </m:ctrlPr>
          </m:den>
        </m:f>
      </m:oMath>
      <w:r>
        <w:rPr>
          <w:rFonts w:hint="eastAsia" w:hAnsi="Cambria Math" w:cs="Times New Roman"/>
          <w:b/>
          <w:bCs/>
          <w:i w:val="0"/>
          <w:iCs/>
          <w:color w:val="auto"/>
          <w:kern w:val="2"/>
          <w:sz w:val="24"/>
          <w:szCs w:val="24"/>
          <w:lang w:val="en-US" w:eastAsia="zh-CN" w:bidi="ar-SA"/>
        </w:rPr>
        <w:t>？</w:t>
      </w:r>
      <w:r>
        <w:rPr>
          <w:rFonts w:hint="default" w:ascii="Times New Roman" w:hAnsi="Times New Roman" w:cs="Times New Roman"/>
          <w:b/>
          <w:bCs/>
          <w:color w:val="auto"/>
          <w:sz w:val="24"/>
          <w:szCs w:val="24"/>
          <w:lang w:val="en-US" w:eastAsia="zh-CN"/>
        </w:rPr>
        <w:t>与理论预期是否一致？</w:t>
      </w:r>
    </w:p>
    <w:p w14:paraId="129AA9B4">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color w:val="auto"/>
          <w:sz w:val="24"/>
          <w:szCs w:val="24"/>
          <w:lang w:val="en-US" w:eastAsia="zh-CN"/>
        </w:rPr>
      </w:pPr>
      <w:r>
        <w:rPr>
          <w:rFonts w:hint="default" w:ascii="Times New Roman" w:hAnsi="Times New Roman" w:cs="Times New Roman"/>
          <w:b w:val="0"/>
          <w:bCs w:val="0"/>
          <w:color w:val="auto"/>
          <w:sz w:val="24"/>
          <w:szCs w:val="24"/>
          <w:lang w:val="en-US" w:eastAsia="zh-CN"/>
        </w:rPr>
        <w:t>电磁波传播功率与距离的关系曲线</w:t>
      </w:r>
      <w:r>
        <w:rPr>
          <w:rFonts w:hint="eastAsia" w:ascii="Times New Roman" w:hAnsi="Times New Roman" w:cs="Times New Roman"/>
          <w:b w:val="0"/>
          <w:bCs w:val="0"/>
          <w:color w:val="auto"/>
          <w:sz w:val="24"/>
          <w:szCs w:val="24"/>
          <w:lang w:val="en-US" w:eastAsia="zh-CN"/>
        </w:rPr>
        <w:t>如图8所示。可以看出，该曲线接近</w:t>
      </w:r>
      <m:oMath>
        <m:f>
          <m:fPr>
            <m:ctrlPr>
              <w:rPr>
                <w:rFonts w:hint="default" w:ascii="Cambria Math" w:hAnsi="Cambria Math" w:cs="Times New Roman"/>
                <w:b w:val="0"/>
                <w:bCs w:val="0"/>
                <w:i/>
                <w:iCs/>
                <w:color w:val="auto"/>
                <w:kern w:val="2"/>
                <w:sz w:val="24"/>
                <w:szCs w:val="24"/>
                <w:lang w:val="en-US" w:eastAsia="zh-CN" w:bidi="ar-SA"/>
              </w:rPr>
            </m:ctrlPr>
          </m:fPr>
          <m:num>
            <m:r>
              <m:rPr/>
              <w:rPr>
                <w:rFonts w:hint="default" w:ascii="Cambria Math" w:hAnsi="Cambria Math" w:cs="Times New Roman"/>
                <w:color w:val="auto"/>
                <w:kern w:val="2"/>
                <w:sz w:val="24"/>
                <w:szCs w:val="24"/>
                <w:lang w:val="en-US" w:eastAsia="zh-CN" w:bidi="ar-SA"/>
              </w:rPr>
              <m:t>1</m:t>
            </m:r>
            <m:ctrlPr>
              <w:rPr>
                <w:rFonts w:hint="default" w:ascii="Cambria Math" w:hAnsi="Cambria Math" w:cs="Times New Roman"/>
                <w:b w:val="0"/>
                <w:bCs w:val="0"/>
                <w:i/>
                <w:iCs/>
                <w:color w:val="auto"/>
                <w:kern w:val="2"/>
                <w:sz w:val="24"/>
                <w:szCs w:val="24"/>
                <w:lang w:val="en-US" w:eastAsia="zh-CN" w:bidi="ar-SA"/>
              </w:rPr>
            </m:ctrlPr>
          </m:num>
          <m:den>
            <m:sSup>
              <m:sSupPr>
                <m:ctrlPr>
                  <w:rPr>
                    <w:rFonts w:hint="default" w:ascii="Cambria Math" w:hAnsi="Cambria Math" w:cs="Times New Roman"/>
                    <w:b w:val="0"/>
                    <w:bCs w:val="0"/>
                    <w:i/>
                    <w:iCs/>
                    <w:color w:val="auto"/>
                    <w:kern w:val="2"/>
                    <w:sz w:val="24"/>
                    <w:szCs w:val="24"/>
                    <w:lang w:val="en-US" w:eastAsia="zh-CN" w:bidi="ar-SA"/>
                  </w:rPr>
                </m:ctrlPr>
              </m:sSupPr>
              <m:e>
                <m:r>
                  <m:rPr/>
                  <w:rPr>
                    <w:rFonts w:hint="default" w:ascii="Cambria Math" w:hAnsi="Cambria Math" w:cs="Times New Roman"/>
                    <w:color w:val="auto"/>
                    <w:kern w:val="2"/>
                    <w:sz w:val="24"/>
                    <w:szCs w:val="24"/>
                    <w:lang w:val="en-US" w:eastAsia="zh-CN" w:bidi="ar-SA"/>
                  </w:rPr>
                  <m:t>R</m:t>
                </m:r>
                <m:ctrlPr>
                  <w:rPr>
                    <w:rFonts w:hint="default" w:ascii="Cambria Math" w:hAnsi="Cambria Math" w:cs="Times New Roman"/>
                    <w:b w:val="0"/>
                    <w:bCs w:val="0"/>
                    <w:i/>
                    <w:iCs/>
                    <w:color w:val="auto"/>
                    <w:kern w:val="2"/>
                    <w:sz w:val="24"/>
                    <w:szCs w:val="24"/>
                    <w:lang w:val="en-US" w:eastAsia="zh-CN" w:bidi="ar-SA"/>
                  </w:rPr>
                </m:ctrlPr>
              </m:e>
              <m:sup>
                <m:r>
                  <m:rPr/>
                  <w:rPr>
                    <w:rFonts w:hint="default" w:ascii="Cambria Math" w:hAnsi="Cambria Math" w:cs="Times New Roman"/>
                    <w:color w:val="auto"/>
                    <w:kern w:val="2"/>
                    <w:sz w:val="24"/>
                    <w:szCs w:val="24"/>
                    <w:lang w:val="en-US" w:eastAsia="zh-CN" w:bidi="ar-SA"/>
                  </w:rPr>
                  <m:t>2</m:t>
                </m:r>
                <m:ctrlPr>
                  <w:rPr>
                    <w:rFonts w:hint="default" w:ascii="Cambria Math" w:hAnsi="Cambria Math" w:cs="Times New Roman"/>
                    <w:b w:val="0"/>
                    <w:bCs w:val="0"/>
                    <w:i/>
                    <w:iCs/>
                    <w:color w:val="auto"/>
                    <w:kern w:val="2"/>
                    <w:sz w:val="24"/>
                    <w:szCs w:val="24"/>
                    <w:lang w:val="en-US" w:eastAsia="zh-CN" w:bidi="ar-SA"/>
                  </w:rPr>
                </m:ctrlPr>
              </m:sup>
            </m:sSup>
            <m:ctrlPr>
              <w:rPr>
                <w:rFonts w:hint="default" w:ascii="Cambria Math" w:hAnsi="Cambria Math" w:cs="Times New Roman"/>
                <w:b w:val="0"/>
                <w:bCs w:val="0"/>
                <w:i/>
                <w:iCs/>
                <w:color w:val="auto"/>
                <w:kern w:val="2"/>
                <w:sz w:val="24"/>
                <w:szCs w:val="24"/>
                <w:lang w:val="en-US" w:eastAsia="zh-CN" w:bidi="ar-SA"/>
              </w:rPr>
            </m:ctrlPr>
          </m:den>
        </m:f>
      </m:oMath>
      <w:r>
        <w:rPr>
          <w:rFonts w:hint="eastAsia" w:hAnsi="Cambria Math" w:cs="Times New Roman"/>
          <w:b w:val="0"/>
          <w:bCs w:val="0"/>
          <w:i w:val="0"/>
          <w:iCs/>
          <w:color w:val="auto"/>
          <w:kern w:val="2"/>
          <w:sz w:val="24"/>
          <w:szCs w:val="24"/>
          <w:lang w:val="en-US" w:eastAsia="zh-CN" w:bidi="ar-SA"/>
        </w:rPr>
        <w:t>，符合弗里斯传输公式</w:t>
      </w:r>
      <m:oMath>
        <m:f>
          <m:fPr>
            <m:ctrlPr>
              <w:rPr>
                <w:rFonts w:ascii="Cambria Math" w:hAnsi="Cambria Math" w:cs="Times New Roman"/>
                <w:bCs w:val="0"/>
                <w:i/>
                <w:iCs/>
                <w:color w:val="auto"/>
                <w:kern w:val="2"/>
                <w:sz w:val="24"/>
                <w:szCs w:val="24"/>
                <w:lang w:val="en-US" w:bidi="ar-SA"/>
              </w:rPr>
            </m:ctrlPr>
          </m:fPr>
          <m:num>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r</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m:t>W</m:t>
            </m:r>
            <m:r>
              <m:rPr/>
              <w:rPr>
                <w:rFonts w:hint="default" w:ascii="Cambria Math" w:hAnsi="Cambria Math" w:cs="Times New Roman"/>
                <w:kern w:val="2"/>
                <w:sz w:val="24"/>
                <w:szCs w:val="24"/>
                <w:lang w:val="en-US" w:eastAsia="zh-CN" w:bidi="ar-SA"/>
              </w:rPr>
              <m:t>)</m:t>
            </m:r>
            <m:ctrlPr>
              <w:rPr>
                <w:rFonts w:ascii="Cambria Math" w:hAnsi="Cambria Math" w:cs="Times New Roman"/>
                <w:bCs w:val="0"/>
                <w:i/>
                <w:iCs/>
                <w:color w:val="auto"/>
                <w:kern w:val="2"/>
                <w:sz w:val="24"/>
                <w:szCs w:val="24"/>
                <w:lang w:val="en-US" w:bidi="ar-SA"/>
              </w:rPr>
            </m:ctrlPr>
          </m:num>
          <m:den>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m:t>W</m:t>
            </m:r>
            <m:r>
              <m:rPr/>
              <w:rPr>
                <w:rFonts w:hint="default" w:ascii="Cambria Math" w:hAnsi="Cambria Math" w:cs="Times New Roman"/>
                <w:kern w:val="2"/>
                <w:sz w:val="24"/>
                <w:szCs w:val="24"/>
                <w:lang w:val="en-US" w:eastAsia="zh-CN" w:bidi="ar-SA"/>
              </w:rPr>
              <m:t>)</m:t>
            </m:r>
            <m:ctrlPr>
              <w:rPr>
                <w:rFonts w:ascii="Cambria Math" w:hAnsi="Cambria Math" w:cs="Times New Roman"/>
                <w:bCs w:val="0"/>
                <w:i/>
                <w:iCs/>
                <w:color w:val="auto"/>
                <w:kern w:val="2"/>
                <w:sz w:val="24"/>
                <w:szCs w:val="24"/>
                <w:lang w:val="en-US" w:bidi="ar-SA"/>
              </w:rPr>
            </m:ctrlPr>
          </m:den>
        </m:f>
        <m:r>
          <m:rPr/>
          <w:rPr>
            <w:rFonts w:hint="default" w:ascii="Cambria Math" w:hAnsi="Cambria Math" w:cs="Times New Roman"/>
            <w:color w:val="auto"/>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d>
              <m:dPr>
                <m:ctrlPr>
                  <w:rPr>
                    <w:rFonts w:hint="default" w:ascii="Cambria Math" w:hAnsi="Cambria Math" w:cs="Times New Roman"/>
                    <w:i/>
                    <w:kern w:val="2"/>
                    <w:sz w:val="24"/>
                    <w:szCs w:val="24"/>
                    <w:lang w:val="en-US" w:eastAsia="zh-CN" w:bidi="ar-SA"/>
                  </w:rPr>
                </m:ctrlPr>
              </m:dPr>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d>
                      <m:dPr>
                        <m:ctrlPr>
                          <w:rPr>
                            <w:rFonts w:hint="default" w:ascii="Cambria Math" w:hAnsi="Cambria Math" w:cs="Times New Roman"/>
                            <w:i w:val="0"/>
                            <w:iCs/>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m</m:t>
                        </m:r>
                        <m:ctrlPr>
                          <w:rPr>
                            <w:rFonts w:hint="default" w:ascii="Cambria Math" w:hAnsi="Cambria Math" w:cs="Times New Roman"/>
                            <w:i w:val="0"/>
                            <w:iCs/>
                            <w:kern w:val="2"/>
                            <w:sz w:val="24"/>
                            <w:szCs w:val="24"/>
                            <w:lang w:val="en-US" w:eastAsia="zh-CN" w:bidi="ar-SA"/>
                          </w:rPr>
                        </m:ctrlPr>
                      </m:e>
                    </m:d>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4πR</m:t>
                    </m:r>
                    <m:d>
                      <m:dPr>
                        <m:ctrlPr>
                          <w:rPr>
                            <w:rFonts w:hint="default" w:ascii="Cambria Math" w:hAnsi="Cambria Math" w:cs="Times New Roman"/>
                            <w:i w:val="0"/>
                            <w:iCs/>
                            <w:kern w:val="2"/>
                            <w:sz w:val="24"/>
                            <w:szCs w:val="24"/>
                            <w:lang w:val="en-US" w:eastAsia="zh-CN" w:bidi="ar-SA"/>
                          </w:rPr>
                        </m:ctrlPr>
                      </m:dPr>
                      <m:e>
                        <m:r>
                          <m:rPr>
                            <m:sty m:val="p"/>
                          </m:rPr>
                          <w:rPr>
                            <w:rFonts w:hint="default" w:ascii="Cambria Math" w:hAnsi="Cambria Math" w:cs="Times New Roman"/>
                            <w:kern w:val="2"/>
                            <w:sz w:val="24"/>
                            <w:szCs w:val="24"/>
                            <w:lang w:val="en-US" w:eastAsia="zh-CN" w:bidi="ar-SA"/>
                          </w:rPr>
                          <m:t>m</m:t>
                        </m:r>
                        <m:ctrlPr>
                          <w:rPr>
                            <w:rFonts w:hint="default" w:ascii="Cambria Math" w:hAnsi="Cambria Math" w:cs="Times New Roman"/>
                            <w:i w:val="0"/>
                            <w:iCs/>
                            <w:kern w:val="2"/>
                            <w:sz w:val="24"/>
                            <w:szCs w:val="24"/>
                            <w:lang w:val="en-US" w:eastAsia="zh-CN" w:bidi="ar-SA"/>
                          </w:rPr>
                        </m:ctrlPr>
                      </m:e>
                    </m:d>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sSub>
          <m:sSubPr>
            <m:ctrlPr>
              <w:rPr>
                <w:rFonts w:hint="default" w:ascii="Cambria Math" w:hAnsi="Cambria Math" w:cs="Times New Roman"/>
                <w:i/>
                <w:kern w:val="2"/>
                <w:sz w:val="24"/>
                <w:szCs w:val="24"/>
                <w:lang w:val="en-US" w:eastAsia="zh-CN" w:bidi="ar-SA"/>
              </w:rPr>
            </m:ctrlPr>
          </m:sSub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r</m:t>
            </m:r>
            <m:ctrlPr>
              <w:rPr>
                <w:rFonts w:hint="default" w:ascii="Cambria Math" w:hAnsi="Cambria Math" w:cs="Times New Roman"/>
                <w:i/>
                <w:kern w:val="2"/>
                <w:sz w:val="24"/>
                <w:szCs w:val="24"/>
                <w:lang w:val="en-US" w:eastAsia="zh-CN" w:bidi="ar-SA"/>
              </w:rPr>
            </m:ctrlPr>
          </m:sub>
        </m:sSub>
      </m:oMath>
      <w:r>
        <w:rPr>
          <w:rFonts w:hint="eastAsia" w:hAnsi="Cambria Math" w:cs="Times New Roman"/>
          <w:i w:val="0"/>
          <w:kern w:val="2"/>
          <w:sz w:val="24"/>
          <w:szCs w:val="24"/>
          <w:lang w:val="en-US" w:eastAsia="zh-CN" w:bidi="ar-SA"/>
        </w:rPr>
        <w:t>，与理论预期一致。</w:t>
      </w:r>
    </w:p>
    <w:p w14:paraId="666ADD62">
      <w:pPr>
        <w:pStyle w:val="5"/>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5111750" cy="3096260"/>
            <wp:effectExtent l="4445" t="4445" r="8255" b="13970"/>
            <wp:docPr id="1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93651F5">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8</w:t>
      </w:r>
    </w:p>
    <w:p w14:paraId="300E1778">
      <w:pPr>
        <w:pStyle w:val="5"/>
        <w:keepNext w:val="0"/>
        <w:keepLines w:val="0"/>
        <w:pageBreakBefore w:val="0"/>
        <w:widowControl w:val="0"/>
        <w:numPr>
          <w:ilvl w:val="0"/>
          <w:numId w:val="2"/>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根据数据作出发射喇叭天线极化曲线，横坐标为天线极化角度</w:t>
      </w:r>
      <w:r>
        <w:rPr>
          <w:rFonts w:hint="default" w:ascii="Times New Roman" w:hAnsi="Times New Roman" w:cs="Times New Roman"/>
          <w:b/>
          <w:bCs/>
          <w:i/>
          <w:iCs/>
          <w:color w:val="auto"/>
          <w:sz w:val="24"/>
          <w:szCs w:val="24"/>
          <w:lang w:val="en-US" w:eastAsia="zh-CN"/>
        </w:rPr>
        <w:t>θ</w:t>
      </w:r>
      <w:r>
        <w:rPr>
          <w:rFonts w:hint="default" w:ascii="Times New Roman" w:hAnsi="Times New Roman" w:cs="Times New Roman"/>
          <w:b/>
          <w:bCs/>
          <w:color w:val="auto"/>
          <w:sz w:val="24"/>
          <w:szCs w:val="24"/>
          <w:lang w:val="en-US" w:eastAsia="zh-CN"/>
        </w:rPr>
        <w:t>。</w:t>
      </w:r>
    </w:p>
    <w:p w14:paraId="2C160106">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default" w:ascii="Times New Roman" w:hAnsi="Times New Roman" w:cs="Times New Roman"/>
          <w:b/>
          <w:bCs/>
          <w:color w:val="auto"/>
          <w:sz w:val="24"/>
          <w:szCs w:val="24"/>
          <w:lang w:val="en-US" w:eastAsia="zh-CN"/>
        </w:rPr>
      </w:pPr>
      <w:r>
        <w:rPr>
          <w:rFonts w:hint="default" w:ascii="Times New Roman" w:hAnsi="Times New Roman" w:cs="Times New Roman"/>
          <w:b w:val="0"/>
          <w:bCs w:val="0"/>
          <w:color w:val="auto"/>
          <w:sz w:val="24"/>
          <w:szCs w:val="24"/>
          <w:lang w:val="en-US" w:eastAsia="zh-CN"/>
        </w:rPr>
        <w:t>发射喇叭天线极化曲线</w:t>
      </w:r>
      <w:r>
        <w:rPr>
          <w:rFonts w:hint="eastAsia" w:ascii="Times New Roman" w:hAnsi="Times New Roman" w:cs="Times New Roman"/>
          <w:b w:val="0"/>
          <w:bCs w:val="0"/>
          <w:color w:val="auto"/>
          <w:sz w:val="24"/>
          <w:szCs w:val="24"/>
          <w:lang w:val="en-US" w:eastAsia="zh-CN"/>
        </w:rPr>
        <w:t>如图9所示。</w:t>
      </w:r>
    </w:p>
    <w:p w14:paraId="1989554A">
      <w:pPr>
        <w:pStyle w:val="5"/>
        <w:keepNext w:val="0"/>
        <w:keepLines w:val="0"/>
        <w:pageBreakBefore w:val="0"/>
        <w:widowControl w:val="0"/>
        <w:numPr>
          <w:ilvl w:val="0"/>
          <w:numId w:val="0"/>
        </w:numPr>
        <w:kinsoku/>
        <w:wordWrap/>
        <w:overflowPunct/>
        <w:topLinePunct w:val="0"/>
        <w:autoSpaceDE/>
        <w:autoSpaceDN/>
        <w:bidi w:val="0"/>
        <w:adjustRightInd/>
        <w:snapToGrid/>
        <w:jc w:val="center"/>
        <w:textAlignment w:val="auto"/>
      </w:pPr>
      <w:r>
        <w:drawing>
          <wp:inline distT="0" distB="0" distL="114300" distR="114300">
            <wp:extent cx="5111750" cy="3096260"/>
            <wp:effectExtent l="4445" t="4445" r="8255" b="13970"/>
            <wp:docPr id="1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793ED13">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9</w:t>
      </w:r>
    </w:p>
    <w:p w14:paraId="407FF455">
      <w:pPr>
        <w:pStyle w:val="5"/>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lang w:val="en-US" w:eastAsia="zh-CN"/>
        </w:rPr>
      </w:pPr>
    </w:p>
    <w:p w14:paraId="53A7C7A2">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回答问题：</w:t>
      </w:r>
    </w:p>
    <w:p w14:paraId="41711404">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①</w:t>
      </w:r>
      <w:r>
        <w:rPr>
          <w:rFonts w:hint="default" w:ascii="Times New Roman" w:hAnsi="Times New Roman" w:cs="Times New Roman"/>
          <w:b/>
          <w:bCs/>
          <w:sz w:val="24"/>
          <w:szCs w:val="24"/>
          <w:lang w:val="en-US" w:eastAsia="zh-CN"/>
        </w:rPr>
        <w:t>从极化特性曲线判断，接收功率随发射天线极化角</w:t>
      </w:r>
      <w:r>
        <w:rPr>
          <w:rFonts w:hint="default" w:ascii="Times New Roman" w:hAnsi="Times New Roman" w:cs="Times New Roman"/>
          <w:b/>
          <w:bCs/>
          <w:i/>
          <w:iCs/>
          <w:sz w:val="24"/>
          <w:szCs w:val="24"/>
          <w:lang w:val="en-US" w:eastAsia="zh-CN"/>
        </w:rPr>
        <w:t>θ</w:t>
      </w:r>
      <w:r>
        <w:rPr>
          <w:rFonts w:hint="default" w:ascii="Times New Roman" w:hAnsi="Times New Roman" w:cs="Times New Roman"/>
          <w:b/>
          <w:bCs/>
          <w:sz w:val="24"/>
          <w:szCs w:val="24"/>
          <w:lang w:val="en-US" w:eastAsia="zh-CN"/>
        </w:rPr>
        <w:t>的变化更符合</w:t>
      </w:r>
      <w:r>
        <w:rPr>
          <w:rFonts w:hint="eastAsia" w:ascii="Times New Roman" w:hAnsi="Times New Roman" w:cs="Times New Roman"/>
          <w:b/>
          <w:bCs/>
          <w:sz w:val="24"/>
          <w:szCs w:val="24"/>
          <w:lang w:val="en-US" w:eastAsia="zh-CN"/>
        </w:rPr>
        <w:t>cos</w:t>
      </w:r>
      <w:r>
        <w:rPr>
          <w:rFonts w:hint="default" w:ascii="Times New Roman" w:hAnsi="Times New Roman" w:cs="Times New Roman"/>
          <w:b/>
          <w:bCs/>
          <w:i/>
          <w:iCs/>
          <w:sz w:val="24"/>
          <w:szCs w:val="24"/>
          <w:lang w:val="en-US" w:eastAsia="zh-CN"/>
        </w:rPr>
        <w:t>θ</w:t>
      </w:r>
      <w:r>
        <w:rPr>
          <w:rFonts w:hint="default" w:ascii="Times New Roman" w:hAnsi="Times New Roman" w:cs="Times New Roman"/>
          <w:b/>
          <w:bCs/>
          <w:sz w:val="24"/>
          <w:szCs w:val="24"/>
          <w:lang w:val="en-US" w:eastAsia="zh-CN"/>
        </w:rPr>
        <w:t>还是</w:t>
      </w:r>
      <w:r>
        <w:rPr>
          <w:rFonts w:hint="eastAsia" w:ascii="Times New Roman" w:hAnsi="Times New Roman" w:cs="Times New Roman"/>
          <w:b/>
          <w:bCs/>
          <w:sz w:val="24"/>
          <w:szCs w:val="24"/>
          <w:lang w:val="en-US" w:eastAsia="zh-CN"/>
        </w:rPr>
        <w:t>cos</w:t>
      </w:r>
      <w:r>
        <w:rPr>
          <w:rFonts w:hint="eastAsia" w:ascii="Times New Roman" w:hAnsi="Times New Roman" w:cs="Times New Roman"/>
          <w:b/>
          <w:bCs/>
          <w:sz w:val="24"/>
          <w:szCs w:val="24"/>
          <w:vertAlign w:val="superscript"/>
          <w:lang w:val="en-US" w:eastAsia="zh-CN"/>
        </w:rPr>
        <w:t>2</w:t>
      </w:r>
      <w:r>
        <w:rPr>
          <w:rFonts w:hint="default" w:ascii="Times New Roman" w:hAnsi="Times New Roman" w:cs="Times New Roman"/>
          <w:b/>
          <w:bCs/>
          <w:i/>
          <w:iCs/>
          <w:sz w:val="24"/>
          <w:szCs w:val="24"/>
          <w:lang w:val="en-US" w:eastAsia="zh-CN"/>
        </w:rPr>
        <w:t>θ</w:t>
      </w:r>
      <w:r>
        <w:rPr>
          <w:rFonts w:hint="default" w:ascii="Times New Roman" w:hAnsi="Times New Roman" w:cs="Times New Roman"/>
          <w:b/>
          <w:bCs/>
          <w:sz w:val="24"/>
          <w:szCs w:val="24"/>
          <w:lang w:val="en-US" w:eastAsia="zh-CN"/>
        </w:rPr>
        <w:t>关系？</w:t>
      </w:r>
    </w:p>
    <w:p w14:paraId="6BB6EE5E">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从</w:t>
      </w:r>
      <w:r>
        <w:rPr>
          <w:rFonts w:hint="eastAsia" w:ascii="Times New Roman" w:hAnsi="Times New Roman" w:cs="Times New Roman"/>
          <w:sz w:val="24"/>
          <w:szCs w:val="24"/>
          <w:lang w:val="en-US" w:eastAsia="zh-CN"/>
        </w:rPr>
        <w:t>图9中</w:t>
      </w:r>
      <w:r>
        <w:rPr>
          <w:rFonts w:hint="default" w:ascii="Times New Roman" w:hAnsi="Times New Roman" w:cs="Times New Roman"/>
          <w:sz w:val="24"/>
          <w:szCs w:val="24"/>
          <w:lang w:val="en-US" w:eastAsia="zh-CN"/>
        </w:rPr>
        <w:t>可以看出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接收功率随发射天线极化角</w:t>
      </w:r>
      <w:r>
        <w:rPr>
          <w:rFonts w:hint="default" w:ascii="Times New Roman" w:hAnsi="Times New Roman" w:cs="Times New Roman"/>
          <w:i/>
          <w:iCs/>
          <w:sz w:val="24"/>
          <w:szCs w:val="24"/>
          <w:lang w:val="en-US" w:eastAsia="zh-CN"/>
        </w:rPr>
        <w:t>θ</w:t>
      </w:r>
      <w:r>
        <w:rPr>
          <w:rFonts w:hint="default" w:ascii="Times New Roman" w:hAnsi="Times New Roman" w:cs="Times New Roman"/>
          <w:sz w:val="24"/>
          <w:szCs w:val="24"/>
          <w:lang w:val="en-US" w:eastAsia="zh-CN"/>
        </w:rPr>
        <w:t>的变化更符合</w:t>
      </w:r>
      <w:r>
        <w:rPr>
          <w:rFonts w:hint="eastAsia" w:ascii="Times New Roman" w:hAnsi="Times New Roman" w:cs="Times New Roman"/>
          <w:sz w:val="24"/>
          <w:szCs w:val="24"/>
          <w:lang w:val="en-US" w:eastAsia="zh-CN"/>
        </w:rPr>
        <w:t>cos</w:t>
      </w:r>
      <w:r>
        <w:rPr>
          <w:rFonts w:hint="eastAsia" w:ascii="Times New Roman" w:hAnsi="Times New Roman" w:cs="Times New Roman"/>
          <w:sz w:val="24"/>
          <w:szCs w:val="24"/>
          <w:vertAlign w:val="superscript"/>
          <w:lang w:val="en-US" w:eastAsia="zh-CN"/>
        </w:rPr>
        <w:t>2</w:t>
      </w:r>
      <w:r>
        <w:rPr>
          <w:rFonts w:hint="default" w:ascii="Times New Roman" w:hAnsi="Times New Roman" w:cs="Times New Roman"/>
          <w:i/>
          <w:iCs/>
          <w:sz w:val="24"/>
          <w:szCs w:val="24"/>
          <w:lang w:val="en-US" w:eastAsia="zh-CN"/>
        </w:rPr>
        <w:t>θ</w:t>
      </w:r>
      <w:r>
        <w:rPr>
          <w:rFonts w:hint="default" w:ascii="Times New Roman" w:hAnsi="Times New Roman" w:cs="Times New Roman"/>
          <w:sz w:val="24"/>
          <w:szCs w:val="24"/>
          <w:lang w:val="en-US" w:eastAsia="zh-CN"/>
        </w:rPr>
        <w:t>关系。</w:t>
      </w:r>
    </w:p>
    <w:p w14:paraId="3F19E74D">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②</w:t>
      </w:r>
      <w:r>
        <w:rPr>
          <w:rFonts w:hint="default" w:ascii="Times New Roman" w:hAnsi="Times New Roman" w:cs="Times New Roman"/>
          <w:b/>
          <w:bCs/>
          <w:sz w:val="24"/>
          <w:szCs w:val="24"/>
          <w:lang w:val="en-US" w:eastAsia="zh-CN"/>
        </w:rPr>
        <w:t>若收发喇叭天线的极化角相差90°，且极化栅网相对于发射天线的极化方向为45°，极化栅网会对接收功率产生怎样的影响？</w:t>
      </w:r>
    </w:p>
    <w:p w14:paraId="7965FD81">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当收发喇叭天线的极化角相差90°，两者</w:t>
      </w:r>
      <w:r>
        <w:rPr>
          <w:rFonts w:hint="eastAsia" w:ascii="Times New Roman" w:hAnsi="Times New Roman" w:cs="Times New Roman"/>
          <w:sz w:val="24"/>
          <w:szCs w:val="24"/>
          <w:lang w:val="en-US" w:eastAsia="zh-CN"/>
        </w:rPr>
        <w:t>将</w:t>
      </w:r>
      <w:r>
        <w:rPr>
          <w:rFonts w:hint="default" w:ascii="Times New Roman" w:hAnsi="Times New Roman" w:cs="Times New Roman"/>
          <w:sz w:val="24"/>
          <w:szCs w:val="24"/>
          <w:lang w:val="en-US" w:eastAsia="zh-CN"/>
        </w:rPr>
        <w:t>处于正交极化状态</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理论</w:t>
      </w:r>
      <w:r>
        <w:rPr>
          <w:rFonts w:hint="eastAsia" w:ascii="Times New Roman" w:hAnsi="Times New Roman" w:cs="Times New Roman"/>
          <w:sz w:val="24"/>
          <w:szCs w:val="24"/>
          <w:lang w:val="en-US" w:eastAsia="zh-CN"/>
        </w:rPr>
        <w:t>的</w:t>
      </w:r>
      <w:r>
        <w:rPr>
          <w:rFonts w:hint="default" w:ascii="Times New Roman" w:hAnsi="Times New Roman" w:cs="Times New Roman"/>
          <w:sz w:val="24"/>
          <w:szCs w:val="24"/>
          <w:lang w:val="en-US" w:eastAsia="zh-CN"/>
        </w:rPr>
        <w:t>接收功率为零。</w:t>
      </w:r>
      <w:r>
        <w:rPr>
          <w:rFonts w:hint="eastAsia" w:ascii="Times New Roman" w:hAnsi="Times New Roman" w:cs="Times New Roman"/>
          <w:sz w:val="24"/>
          <w:szCs w:val="24"/>
          <w:lang w:val="en-US" w:eastAsia="zh-CN"/>
        </w:rPr>
        <w:t>而</w:t>
      </w:r>
      <w:r>
        <w:rPr>
          <w:rFonts w:hint="default" w:ascii="Times New Roman" w:hAnsi="Times New Roman" w:cs="Times New Roman"/>
          <w:sz w:val="24"/>
          <w:szCs w:val="24"/>
          <w:lang w:val="en-US" w:eastAsia="zh-CN"/>
        </w:rPr>
        <w:t>极化栅网相对于发射天线的极化方向为45°，发射信号经栅网后极化方向</w:t>
      </w:r>
      <w:r>
        <w:rPr>
          <w:rFonts w:hint="eastAsia" w:ascii="Times New Roman" w:hAnsi="Times New Roman" w:cs="Times New Roman"/>
          <w:sz w:val="24"/>
          <w:szCs w:val="24"/>
          <w:lang w:val="en-US" w:eastAsia="zh-CN"/>
        </w:rPr>
        <w:t>会变化</w:t>
      </w:r>
      <w:r>
        <w:rPr>
          <w:rFonts w:hint="default" w:ascii="Times New Roman" w:hAnsi="Times New Roman" w:cs="Times New Roman"/>
          <w:sz w:val="24"/>
          <w:szCs w:val="24"/>
          <w:lang w:val="en-US" w:eastAsia="zh-CN"/>
        </w:rPr>
        <w:t>45°</w:t>
      </w:r>
      <w:r>
        <w:rPr>
          <w:rFonts w:hint="eastAsia" w:ascii="Times New Roman" w:hAnsi="Times New Roman" w:cs="Times New Roman"/>
          <w:sz w:val="24"/>
          <w:szCs w:val="24"/>
          <w:lang w:val="en-US" w:eastAsia="zh-CN"/>
        </w:rPr>
        <w:t>，其</w:t>
      </w:r>
      <w:r>
        <w:rPr>
          <w:rFonts w:hint="default" w:ascii="Times New Roman" w:hAnsi="Times New Roman" w:cs="Times New Roman"/>
          <w:sz w:val="24"/>
          <w:szCs w:val="24"/>
          <w:lang w:val="en-US" w:eastAsia="zh-CN"/>
        </w:rPr>
        <w:t>与接收天线极化方向</w:t>
      </w:r>
      <w:r>
        <w:rPr>
          <w:rFonts w:hint="eastAsia" w:ascii="Times New Roman" w:hAnsi="Times New Roman" w:cs="Times New Roman"/>
          <w:sz w:val="24"/>
          <w:szCs w:val="24"/>
          <w:lang w:val="en-US" w:eastAsia="zh-CN"/>
        </w:rPr>
        <w:t>的</w:t>
      </w:r>
      <w:r>
        <w:rPr>
          <w:rFonts w:hint="default" w:ascii="Times New Roman" w:hAnsi="Times New Roman" w:cs="Times New Roman"/>
          <w:sz w:val="24"/>
          <w:szCs w:val="24"/>
          <w:lang w:val="en-US" w:eastAsia="zh-CN"/>
        </w:rPr>
        <w:t>夹角</w:t>
      </w:r>
      <w:r>
        <w:rPr>
          <w:rFonts w:hint="eastAsia" w:ascii="Times New Roman" w:hAnsi="Times New Roman" w:cs="Times New Roman"/>
          <w:sz w:val="24"/>
          <w:szCs w:val="24"/>
          <w:lang w:val="en-US" w:eastAsia="zh-CN"/>
        </w:rPr>
        <w:t>也会</w:t>
      </w:r>
      <w:r>
        <w:rPr>
          <w:rFonts w:hint="default" w:ascii="Times New Roman" w:hAnsi="Times New Roman" w:cs="Times New Roman"/>
          <w:sz w:val="24"/>
          <w:szCs w:val="24"/>
          <w:lang w:val="en-US" w:eastAsia="zh-CN"/>
        </w:rPr>
        <w:t>变为45°</w:t>
      </w:r>
      <w:r>
        <w:rPr>
          <w:rFonts w:hint="eastAsia" w:ascii="Times New Roman" w:hAnsi="Times New Roman" w:cs="Times New Roman"/>
          <w:sz w:val="24"/>
          <w:szCs w:val="24"/>
          <w:lang w:val="en-US" w:eastAsia="zh-CN"/>
        </w:rPr>
        <w:t>。因此，此时的信号在接收天线的极化方向上会产生分量，接收功率为发射功率的一半。</w:t>
      </w:r>
    </w:p>
    <w:p w14:paraId="236A9AD3">
      <w:pPr>
        <w:pStyle w:val="5"/>
        <w:keepNext w:val="0"/>
        <w:keepLines w:val="0"/>
        <w:pageBreakBefore w:val="0"/>
        <w:widowControl w:val="0"/>
        <w:numPr>
          <w:ilvl w:val="0"/>
          <w:numId w:val="3"/>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计算发射天线的远区场距离，并判断本实验是否满足远场测量条件。</w:t>
      </w:r>
    </w:p>
    <w:p w14:paraId="7F9A15F1">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由于实验测量的是</w:t>
      </w:r>
      <w:r>
        <w:rPr>
          <w:rFonts w:hint="default" w:ascii="Times New Roman" w:hAnsi="Times New Roman" w:cs="Times New Roman"/>
          <w:sz w:val="24"/>
          <w:szCs w:val="24"/>
          <w:lang w:val="en-US" w:eastAsia="zh-CN"/>
        </w:rPr>
        <w:t>3公分波段（8-12GHz）角锥喇叭天线</w:t>
      </w:r>
      <w:r>
        <w:rPr>
          <w:rFonts w:hint="eastAsia" w:ascii="Times New Roman" w:hAnsi="Times New Roman" w:cs="Times New Roman"/>
          <w:sz w:val="24"/>
          <w:szCs w:val="24"/>
          <w:lang w:val="en-US" w:eastAsia="zh-CN"/>
        </w:rPr>
        <w:t>，故</w:t>
      </w:r>
      <m:oMath>
        <m:f>
          <m:fPr>
            <m:ctrlPr>
              <w:rPr>
                <w:rFonts w:ascii="Cambria Math" w:hAnsi="Cambria Math" w:cs="Times New Roman"/>
                <w:i/>
                <w:sz w:val="24"/>
                <w:szCs w:val="24"/>
                <w:lang w:val="en-US"/>
              </w:rPr>
            </m:ctrlPr>
          </m:fPr>
          <m:num>
            <m:r>
              <m:rPr/>
              <w:rPr>
                <w:rFonts w:hint="default" w:ascii="Cambria Math" w:hAnsi="Cambria Math" w:cs="Times New Roman"/>
                <w:sz w:val="24"/>
                <w:szCs w:val="24"/>
                <w:lang w:val="en-US" w:eastAsia="zh-CN"/>
              </w:rPr>
              <m:t>2</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num>
          <m:den>
            <m:r>
              <m:rPr/>
              <w:rPr>
                <w:rFonts w:hint="default" w:ascii="Cambria Math" w:hAnsi="Cambria Math" w:cs="Times New Roman"/>
                <w:sz w:val="24"/>
                <w:szCs w:val="24"/>
                <w:lang w:val="en-US" w:eastAsia="zh-CN"/>
              </w:rPr>
              <m:t>λ</m:t>
            </m:r>
            <m:ctrlPr>
              <w:rPr>
                <w:rFonts w:ascii="Cambria Math" w:hAnsi="Cambria Math" w:cs="Times New Roman"/>
                <w:i/>
                <w:sz w:val="24"/>
                <w:szCs w:val="24"/>
                <w:lang w:val="en-US"/>
              </w:rPr>
            </m:ctrlPr>
          </m:den>
        </m:f>
        <m:r>
          <m:rPr/>
          <w:rPr>
            <w:rFonts w:hint="default" w:ascii="Cambria Math" w:hAnsi="Cambria Math" w:cs="Times New Roman"/>
            <w:sz w:val="24"/>
            <w:szCs w:val="24"/>
            <w:lang w:val="en-US" w:eastAsia="zh-CN"/>
          </w:rPr>
          <m:t>=20.23</m:t>
        </m:r>
        <m:r>
          <m:rPr>
            <m:sty m:val="p"/>
          </m:rPr>
          <w:rPr>
            <w:rFonts w:hint="default" w:ascii="Cambria Math" w:hAnsi="Cambria Math" w:cs="Times New Roman"/>
            <w:sz w:val="24"/>
            <w:szCs w:val="24"/>
            <w:lang w:val="en-US" w:eastAsia="zh-CN"/>
          </w:rPr>
          <m:t>cm</m:t>
        </m:r>
      </m:oMath>
      <w:r>
        <w:rPr>
          <w:rFonts w:hint="eastAsia" w:hAnsi="Cambria Math" w:cs="Times New Roman"/>
          <w:i w:val="0"/>
          <w:iCs/>
          <w:sz w:val="24"/>
          <w:szCs w:val="24"/>
          <w:lang w:val="en-US" w:eastAsia="zh-CN"/>
        </w:rPr>
        <w:t>。而实验中的测量距离范围</w:t>
      </w:r>
      <w:r>
        <w:rPr>
          <w:rFonts w:hint="default" w:ascii="Times New Roman" w:hAnsi="Times New Roman" w:cs="Times New Roman"/>
          <w:i w:val="0"/>
          <w:iCs/>
          <w:sz w:val="24"/>
          <w:szCs w:val="24"/>
          <w:lang w:val="en-US" w:eastAsia="zh-CN"/>
        </w:rPr>
        <w:t>为0.6</w:t>
      </w:r>
      <w:r>
        <w:rPr>
          <w:rFonts w:hint="eastAsia" w:ascii="Times New Roman" w:hAnsi="Times New Roman" w:cs="Times New Roman"/>
          <w:i w:val="0"/>
          <w:iCs/>
          <w:sz w:val="24"/>
          <w:szCs w:val="24"/>
          <w:lang w:val="en-US" w:eastAsia="zh-CN"/>
        </w:rPr>
        <w:t>-</w:t>
      </w:r>
      <w:r>
        <w:rPr>
          <w:rFonts w:hint="default" w:ascii="Times New Roman" w:hAnsi="Times New Roman" w:cs="Times New Roman"/>
          <w:i w:val="0"/>
          <w:iCs/>
          <w:sz w:val="24"/>
          <w:szCs w:val="24"/>
          <w:lang w:val="en-US" w:eastAsia="zh-CN"/>
        </w:rPr>
        <w:t>1.3m，</w:t>
      </w:r>
      <w:r>
        <w:rPr>
          <w:rFonts w:hint="eastAsia" w:hAnsi="Cambria Math" w:cs="Times New Roman"/>
          <w:i w:val="0"/>
          <w:iCs/>
          <w:sz w:val="24"/>
          <w:szCs w:val="24"/>
          <w:lang w:val="en-US" w:eastAsia="zh-CN"/>
        </w:rPr>
        <w:t>符合</w:t>
      </w:r>
      <m:oMath>
        <m:r>
          <m:rPr/>
          <w:rPr>
            <w:rFonts w:hint="default" w:ascii="Cambria Math" w:hAnsi="Cambria Math" w:cs="Times New Roman"/>
            <w:sz w:val="24"/>
            <w:szCs w:val="24"/>
            <w:lang w:val="en-US" w:eastAsia="zh-CN"/>
          </w:rPr>
          <m:t>r</m:t>
        </m:r>
        <m:r>
          <m:rPr>
            <m:sty m:val="p"/>
          </m:rPr>
          <w:rPr>
            <w:rFonts w:ascii="Cambria Math" w:hAnsi="Cambria Math" w:cs="Times New Roman"/>
            <w:sz w:val="24"/>
            <w:szCs w:val="24"/>
            <w:lang w:val="en-US"/>
          </w:rPr>
          <m:t>≫</m:t>
        </m:r>
        <m:f>
          <m:fPr>
            <m:ctrlPr>
              <w:rPr>
                <w:rFonts w:ascii="Cambria Math" w:hAnsi="Cambria Math" w:cs="Times New Roman"/>
                <w:i/>
                <w:sz w:val="24"/>
                <w:szCs w:val="24"/>
                <w:lang w:val="en-US"/>
              </w:rPr>
            </m:ctrlPr>
          </m:fPr>
          <m:num>
            <m:r>
              <m:rPr/>
              <w:rPr>
                <w:rFonts w:hint="default" w:ascii="Cambria Math" w:hAnsi="Cambria Math" w:cs="Times New Roman"/>
                <w:sz w:val="24"/>
                <w:szCs w:val="24"/>
                <w:lang w:val="en-US" w:eastAsia="zh-CN"/>
              </w:rPr>
              <m:t>2</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num>
          <m:den>
            <m:r>
              <m:rPr/>
              <w:rPr>
                <w:rFonts w:hint="default" w:ascii="Cambria Math" w:hAnsi="Cambria Math" w:cs="Times New Roman"/>
                <w:sz w:val="24"/>
                <w:szCs w:val="24"/>
                <w:lang w:val="en-US" w:eastAsia="zh-CN"/>
              </w:rPr>
              <m:t>λ</m:t>
            </m:r>
            <m:ctrlPr>
              <w:rPr>
                <w:rFonts w:ascii="Cambria Math" w:hAnsi="Cambria Math" w:cs="Times New Roman"/>
                <w:i/>
                <w:sz w:val="24"/>
                <w:szCs w:val="24"/>
                <w:lang w:val="en-US"/>
              </w:rPr>
            </m:ctrlPr>
          </m:den>
        </m:f>
      </m:oMath>
      <w:r>
        <w:rPr>
          <w:rFonts w:hint="eastAsia" w:hAnsi="Cambria Math" w:cs="Times New Roman"/>
          <w:i w:val="0"/>
          <w:sz w:val="24"/>
          <w:szCs w:val="24"/>
          <w:lang w:val="en-US" w:eastAsia="zh-CN"/>
        </w:rPr>
        <w:t>的</w:t>
      </w:r>
      <w:r>
        <w:rPr>
          <w:rFonts w:hint="eastAsia" w:hAnsi="Cambria Math" w:cs="Times New Roman"/>
          <w:i w:val="0"/>
          <w:iCs/>
          <w:sz w:val="24"/>
          <w:szCs w:val="24"/>
          <w:lang w:val="en-US" w:eastAsia="zh-CN"/>
        </w:rPr>
        <w:t>远区场条件。</w:t>
      </w:r>
    </w:p>
    <w:p w14:paraId="5B73FD61">
      <w:pPr>
        <w:pStyle w:val="5"/>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分别计算收、发天线理论增益与半功率波束宽度（取</w:t>
      </w:r>
      <w:r>
        <w:rPr>
          <w:rFonts w:hint="eastAsia" w:ascii="Times New Roman" w:hAnsi="Times New Roman" w:cs="Times New Roman"/>
          <w:b/>
          <w:bCs/>
          <w:i/>
          <w:iCs/>
          <w:sz w:val="24"/>
          <w:szCs w:val="24"/>
          <w:lang w:val="en-US" w:eastAsia="zh-CN"/>
        </w:rPr>
        <w:t xml:space="preserve">k </w:t>
      </w:r>
      <w:r>
        <w:rPr>
          <w:rFonts w:hint="default" w:ascii="Times New Roman" w:hAnsi="Times New Roman" w:cs="Times New Roman"/>
          <w:b/>
          <w:bCs/>
          <w:sz w:val="24"/>
          <w:szCs w:val="24"/>
          <w:lang w:val="en-US" w:eastAsia="zh-CN"/>
        </w:rPr>
        <w:t>≈ 1），并给出分析结论。</w:t>
      </w:r>
    </w:p>
    <w:p w14:paraId="56727537">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接收天线：</w:t>
      </w:r>
    </w:p>
    <w:p w14:paraId="16833C81">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kern w:val="2"/>
          <w:sz w:val="24"/>
          <w:szCs w:val="24"/>
          <w:lang w:val="en-US" w:eastAsia="zh-CN" w:bidi="ar-SA"/>
        </w:rPr>
      </w:pPr>
      <w:r>
        <w:rPr>
          <w:rFonts w:hint="eastAsia" w:ascii="Times New Roman" w:hAnsi="Times New Roman" w:cs="Times New Roman"/>
          <w:sz w:val="24"/>
          <w:szCs w:val="24"/>
          <w:lang w:val="en-US" w:eastAsia="zh-CN"/>
        </w:rPr>
        <w:t>理论增益</w:t>
      </w:r>
      <m:oMath>
        <m:r>
          <m:rPr/>
          <w:rPr>
            <w:rFonts w:hint="default" w:ascii="Cambria Math" w:hAnsi="Cambria Math" w:cs="Times New Roman"/>
            <w:kern w:val="2"/>
            <w:sz w:val="24"/>
            <w:szCs w:val="24"/>
            <w:lang w:val="en-US" w:eastAsia="zh-CN" w:bidi="ar-SA"/>
          </w:rPr>
          <m:t>G=0.51</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4π</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num>
          <m:den>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=105.43</m:t>
        </m:r>
      </m:oMath>
      <w:r>
        <w:rPr>
          <w:rFonts w:hint="eastAsia" w:hAnsi="Cambria Math" w:cs="Times New Roman"/>
          <w:i w:val="0"/>
          <w:kern w:val="2"/>
          <w:sz w:val="24"/>
          <w:szCs w:val="24"/>
          <w:lang w:val="en-US" w:eastAsia="zh-CN" w:bidi="ar-SA"/>
        </w:rPr>
        <w:t>，</w:t>
      </w:r>
    </w:p>
    <w:p w14:paraId="48728336">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iCs/>
          <w:kern w:val="2"/>
          <w:sz w:val="24"/>
          <w:szCs w:val="24"/>
          <w:lang w:val="en-US" w:eastAsia="zh-CN" w:bidi="ar-SA"/>
        </w:rPr>
      </w:pPr>
      <w:r>
        <w:rPr>
          <w:rFonts w:hint="default" w:ascii="Times New Roman" w:hAnsi="Times New Roman" w:cs="Times New Roman"/>
          <w:i w:val="0"/>
          <w:kern w:val="2"/>
          <w:sz w:val="24"/>
          <w:szCs w:val="24"/>
          <w:lang w:val="en-US" w:eastAsia="zh-CN" w:bidi="ar-SA"/>
        </w:rPr>
        <w:t>H</w:t>
      </w:r>
      <w:r>
        <w:rPr>
          <w:rFonts w:hint="eastAsia" w:hAnsi="Cambria Math" w:cs="Times New Roman"/>
          <w:i w:val="0"/>
          <w:kern w:val="2"/>
          <w:sz w:val="24"/>
          <w:szCs w:val="24"/>
          <w:lang w:val="en-US" w:eastAsia="zh-CN" w:bidi="ar-SA"/>
        </w:rPr>
        <w:t>面半功率波束宽度</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=1.18</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=0.251</m:t>
        </m:r>
        <m:r>
          <m:rPr>
            <m:sty m:val="p"/>
          </m:rPr>
          <w:rPr>
            <w:rFonts w:hint="default" w:ascii="Cambria Math" w:hAnsi="Cambria Math" w:cs="Times New Roman"/>
            <w:kern w:val="2"/>
            <w:sz w:val="24"/>
            <w:szCs w:val="24"/>
            <w:lang w:val="en-US" w:eastAsia="zh-CN" w:bidi="ar-SA"/>
          </w:rPr>
          <m:t>rad</m:t>
        </m:r>
      </m:oMath>
      <w:r>
        <w:rPr>
          <w:rFonts w:hint="eastAsia" w:hAnsi="Cambria Math" w:cs="Times New Roman"/>
          <w:i w:val="0"/>
          <w:iCs/>
          <w:kern w:val="2"/>
          <w:sz w:val="24"/>
          <w:szCs w:val="24"/>
          <w:lang w:val="en-US" w:eastAsia="zh-CN" w:bidi="ar-SA"/>
        </w:rPr>
        <w:t>，</w:t>
      </w:r>
    </w:p>
    <w:p w14:paraId="3547B94D">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iCs/>
          <w:kern w:val="2"/>
          <w:sz w:val="24"/>
          <w:szCs w:val="24"/>
          <w:lang w:val="en-US" w:eastAsia="zh-CN" w:bidi="ar-SA"/>
        </w:rPr>
      </w:pPr>
      <w:r>
        <w:rPr>
          <w:rFonts w:hint="eastAsia" w:ascii="Times New Roman" w:hAnsi="Times New Roman" w:cs="Times New Roman"/>
          <w:i w:val="0"/>
          <w:kern w:val="2"/>
          <w:sz w:val="24"/>
          <w:szCs w:val="24"/>
          <w:lang w:val="en-US" w:eastAsia="zh-CN" w:bidi="ar-SA"/>
        </w:rPr>
        <w:t>E</w:t>
      </w:r>
      <w:r>
        <w:rPr>
          <w:rFonts w:hint="eastAsia" w:hAnsi="Cambria Math" w:cs="Times New Roman"/>
          <w:i w:val="0"/>
          <w:kern w:val="2"/>
          <w:sz w:val="24"/>
          <w:szCs w:val="24"/>
          <w:lang w:val="en-US" w:eastAsia="zh-CN" w:bidi="ar-SA"/>
        </w:rPr>
        <w:t>面半功率波束宽度</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=0.89</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=0.254</m:t>
        </m:r>
        <m:r>
          <m:rPr>
            <m:sty m:val="p"/>
          </m:rPr>
          <w:rPr>
            <w:rFonts w:hint="default" w:ascii="Cambria Math" w:hAnsi="Cambria Math" w:cs="Times New Roman"/>
            <w:kern w:val="2"/>
            <w:sz w:val="24"/>
            <w:szCs w:val="24"/>
            <w:lang w:val="en-US" w:eastAsia="zh-CN" w:bidi="ar-SA"/>
          </w:rPr>
          <m:t>rad</m:t>
        </m:r>
      </m:oMath>
      <w:r>
        <w:rPr>
          <w:rFonts w:hint="eastAsia" w:hAnsi="Cambria Math" w:cs="Times New Roman"/>
          <w:b w:val="0"/>
          <w:i w:val="0"/>
          <w:kern w:val="2"/>
          <w:sz w:val="24"/>
          <w:szCs w:val="24"/>
          <w:lang w:val="en-US" w:eastAsia="zh-CN" w:bidi="ar-SA"/>
        </w:rPr>
        <w:t>。</w:t>
      </w:r>
    </w:p>
    <w:p w14:paraId="216764E4">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发射天线：</w:t>
      </w:r>
    </w:p>
    <w:p w14:paraId="085C398A">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kern w:val="2"/>
          <w:sz w:val="24"/>
          <w:szCs w:val="24"/>
          <w:lang w:val="en-US" w:eastAsia="zh-CN" w:bidi="ar-SA"/>
        </w:rPr>
      </w:pPr>
      <w:r>
        <w:rPr>
          <w:rFonts w:hint="eastAsia" w:ascii="Times New Roman" w:hAnsi="Times New Roman" w:cs="Times New Roman"/>
          <w:sz w:val="24"/>
          <w:szCs w:val="24"/>
          <w:lang w:val="en-US" w:eastAsia="zh-CN"/>
        </w:rPr>
        <w:t>理论增益</w:t>
      </w:r>
      <m:oMath>
        <m:r>
          <m:rPr/>
          <w:rPr>
            <w:rFonts w:hint="default" w:ascii="Cambria Math" w:hAnsi="Cambria Math" w:cs="Times New Roman"/>
            <w:kern w:val="2"/>
            <w:sz w:val="24"/>
            <w:szCs w:val="24"/>
            <w:lang w:val="en-US" w:eastAsia="zh-CN" w:bidi="ar-SA"/>
          </w:rPr>
          <m:t>G=0.51</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4π</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num>
          <m:den>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p>
            </m:sSup>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=21.60</m:t>
        </m:r>
      </m:oMath>
      <w:r>
        <w:rPr>
          <w:rFonts w:hint="eastAsia" w:hAnsi="Cambria Math" w:cs="Times New Roman"/>
          <w:i w:val="0"/>
          <w:kern w:val="2"/>
          <w:sz w:val="24"/>
          <w:szCs w:val="24"/>
          <w:lang w:val="en-US" w:eastAsia="zh-CN" w:bidi="ar-SA"/>
        </w:rPr>
        <w:t>，</w:t>
      </w:r>
    </w:p>
    <w:p w14:paraId="0145C049">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iCs/>
          <w:kern w:val="2"/>
          <w:sz w:val="24"/>
          <w:szCs w:val="24"/>
          <w:lang w:val="en-US" w:eastAsia="zh-CN" w:bidi="ar-SA"/>
        </w:rPr>
      </w:pPr>
      <w:r>
        <w:rPr>
          <w:rFonts w:hint="default" w:ascii="Times New Roman" w:hAnsi="Times New Roman" w:cs="Times New Roman"/>
          <w:i w:val="0"/>
          <w:kern w:val="2"/>
          <w:sz w:val="24"/>
          <w:szCs w:val="24"/>
          <w:lang w:val="en-US" w:eastAsia="zh-CN" w:bidi="ar-SA"/>
        </w:rPr>
        <w:t>H</w:t>
      </w:r>
      <w:r>
        <w:rPr>
          <w:rFonts w:hint="eastAsia" w:hAnsi="Cambria Math" w:cs="Times New Roman"/>
          <w:i w:val="0"/>
          <w:kern w:val="2"/>
          <w:sz w:val="24"/>
          <w:szCs w:val="24"/>
          <w:lang w:val="en-US" w:eastAsia="zh-CN" w:bidi="ar-SA"/>
        </w:rPr>
        <w:t>面半功率波束宽度</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=1.18</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=0.432</m:t>
        </m:r>
        <m:r>
          <m:rPr>
            <m:sty m:val="p"/>
          </m:rPr>
          <w:rPr>
            <w:rFonts w:hint="default" w:ascii="Cambria Math" w:hAnsi="Cambria Math" w:cs="Times New Roman"/>
            <w:kern w:val="2"/>
            <w:sz w:val="24"/>
            <w:szCs w:val="24"/>
            <w:lang w:val="en-US" w:eastAsia="zh-CN" w:bidi="ar-SA"/>
          </w:rPr>
          <m:t>rad</m:t>
        </m:r>
      </m:oMath>
      <w:r>
        <w:rPr>
          <w:rFonts w:hint="eastAsia" w:hAnsi="Cambria Math" w:cs="Times New Roman"/>
          <w:i w:val="0"/>
          <w:iCs/>
          <w:kern w:val="2"/>
          <w:sz w:val="24"/>
          <w:szCs w:val="24"/>
          <w:lang w:val="en-US" w:eastAsia="zh-CN" w:bidi="ar-SA"/>
        </w:rPr>
        <w:t>，</w:t>
      </w:r>
    </w:p>
    <w:p w14:paraId="06E91DBC">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iCs/>
          <w:kern w:val="2"/>
          <w:sz w:val="24"/>
          <w:szCs w:val="24"/>
          <w:lang w:val="en-US" w:eastAsia="zh-CN" w:bidi="ar-SA"/>
        </w:rPr>
      </w:pPr>
      <w:r>
        <w:rPr>
          <w:rFonts w:hint="eastAsia" w:ascii="Times New Roman" w:hAnsi="Times New Roman" w:cs="Times New Roman"/>
          <w:i w:val="0"/>
          <w:kern w:val="2"/>
          <w:sz w:val="24"/>
          <w:szCs w:val="24"/>
          <w:lang w:val="en-US" w:eastAsia="zh-CN" w:bidi="ar-SA"/>
        </w:rPr>
        <w:t>E</w:t>
      </w:r>
      <w:r>
        <w:rPr>
          <w:rFonts w:hint="eastAsia" w:hAnsi="Cambria Math" w:cs="Times New Roman"/>
          <w:i w:val="0"/>
          <w:kern w:val="2"/>
          <w:sz w:val="24"/>
          <w:szCs w:val="24"/>
          <w:lang w:val="en-US" w:eastAsia="zh-CN" w:bidi="ar-SA"/>
        </w:rPr>
        <w:t>面半功率波束宽度</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=0.89</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=0.722</m:t>
        </m:r>
        <m:r>
          <m:rPr>
            <m:sty m:val="p"/>
          </m:rPr>
          <w:rPr>
            <w:rFonts w:hint="default" w:ascii="Cambria Math" w:hAnsi="Cambria Math" w:cs="Times New Roman"/>
            <w:kern w:val="2"/>
            <w:sz w:val="24"/>
            <w:szCs w:val="24"/>
            <w:lang w:val="en-US" w:eastAsia="zh-CN" w:bidi="ar-SA"/>
          </w:rPr>
          <m:t>rad</m:t>
        </m:r>
      </m:oMath>
      <w:r>
        <w:rPr>
          <w:rFonts w:hint="eastAsia" w:hAnsi="Cambria Math" w:cs="Times New Roman"/>
          <w:b w:val="0"/>
          <w:i w:val="0"/>
          <w:kern w:val="2"/>
          <w:sz w:val="24"/>
          <w:szCs w:val="24"/>
          <w:lang w:val="en-US" w:eastAsia="zh-CN" w:bidi="ar-SA"/>
        </w:rPr>
        <w:t>。</w:t>
      </w:r>
    </w:p>
    <w:p w14:paraId="1CBEF035">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hAnsi="Cambria Math" w:cs="Times New Roman"/>
          <w:i w:val="0"/>
          <w:iCs/>
          <w:kern w:val="2"/>
          <w:sz w:val="24"/>
          <w:szCs w:val="24"/>
          <w:lang w:val="en-US" w:eastAsia="zh-CN" w:bidi="ar-SA"/>
        </w:rPr>
      </w:pPr>
      <w:r>
        <w:rPr>
          <w:rFonts w:hint="eastAsia" w:hAnsi="Cambria Math" w:cs="Times New Roman"/>
          <w:i w:val="0"/>
          <w:iCs/>
          <w:kern w:val="2"/>
          <w:sz w:val="24"/>
          <w:szCs w:val="24"/>
          <w:lang w:val="en-US" w:eastAsia="zh-CN" w:bidi="ar-SA"/>
        </w:rPr>
        <w:t>结论：对比两者数据可以看出，口径较大的天线理论增益较高，半功率波束宽度较小；口径较小的天线理论增益较低，半功率波束宽度较大。</w:t>
      </w:r>
    </w:p>
    <w:p w14:paraId="63794213">
      <w:pPr>
        <w:pStyle w:val="5"/>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当收发天线相同时，可采用哪种简便方法测量天线增益？试分析测量中如何减小或消除系统误差。</w:t>
      </w:r>
    </w:p>
    <w:p w14:paraId="2BA7B5DE">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由于收发天线相同，故</w:t>
      </w:r>
      <w:r>
        <w:rPr>
          <w:rFonts w:hint="eastAsia" w:ascii="Times New Roman" w:hAnsi="Times New Roman" w:cs="Times New Roman"/>
          <w:sz w:val="24"/>
          <w:szCs w:val="24"/>
          <w:lang w:val="en-US" w:eastAsia="zh-CN"/>
        </w:rPr>
        <w:t>两者</w:t>
      </w:r>
      <w:r>
        <w:rPr>
          <w:rFonts w:hint="default" w:ascii="Times New Roman" w:hAnsi="Times New Roman" w:cs="Times New Roman"/>
          <w:sz w:val="24"/>
          <w:szCs w:val="24"/>
          <w:lang w:val="en-US" w:eastAsia="zh-CN"/>
        </w:rPr>
        <w:t>增益相同。</w:t>
      </w:r>
      <w:r>
        <w:rPr>
          <w:rFonts w:hint="eastAsia" w:ascii="Times New Roman" w:hAnsi="Times New Roman" w:cs="Times New Roman"/>
          <w:sz w:val="24"/>
          <w:szCs w:val="24"/>
          <w:lang w:val="en-US" w:eastAsia="zh-CN"/>
        </w:rPr>
        <w:t>因此</w:t>
      </w:r>
      <w:r>
        <w:rPr>
          <w:rFonts w:hint="default" w:ascii="Times New Roman" w:hAnsi="Times New Roman" w:cs="Times New Roman"/>
          <w:sz w:val="24"/>
          <w:szCs w:val="24"/>
          <w:lang w:val="en-US" w:eastAsia="zh-CN"/>
        </w:rPr>
        <w:t>可以利用发射天线发出固定频率、功率</w:t>
      </w:r>
      <w:r>
        <w:rPr>
          <w:rFonts w:hint="default" w:ascii="Times New Roman" w:hAnsi="Times New Roman" w:cs="Times New Roman"/>
          <w:i/>
          <w:iCs/>
          <w:sz w:val="24"/>
          <w:szCs w:val="24"/>
          <w:lang w:val="en-US" w:eastAsia="zh-CN"/>
        </w:rPr>
        <w:t>P</w:t>
      </w:r>
      <w:r>
        <w:rPr>
          <w:rFonts w:hint="default" w:ascii="Times New Roman" w:hAnsi="Times New Roman" w:cs="Times New Roman"/>
          <w:i/>
          <w:iCs/>
          <w:sz w:val="24"/>
          <w:szCs w:val="24"/>
          <w:vertAlign w:val="subscript"/>
          <w:lang w:val="en-US" w:eastAsia="zh-CN"/>
        </w:rPr>
        <w:t>t</w:t>
      </w:r>
      <w:r>
        <w:rPr>
          <w:rFonts w:hint="default" w:ascii="Times New Roman" w:hAnsi="Times New Roman" w:cs="Times New Roman"/>
          <w:sz w:val="24"/>
          <w:szCs w:val="24"/>
          <w:lang w:val="en-US" w:eastAsia="zh-CN"/>
        </w:rPr>
        <w:t>的波，测量接收天线的接收功率</w:t>
      </w:r>
      <w:r>
        <w:rPr>
          <w:rFonts w:hint="default" w:ascii="Times New Roman" w:hAnsi="Times New Roman" w:cs="Times New Roman"/>
          <w:i/>
          <w:iCs/>
          <w:sz w:val="24"/>
          <w:szCs w:val="24"/>
          <w:lang w:val="en-US" w:eastAsia="zh-CN"/>
        </w:rPr>
        <w:t>P</w:t>
      </w:r>
      <w:r>
        <w:rPr>
          <w:rFonts w:hint="eastAsia" w:ascii="Times New Roman" w:hAnsi="Times New Roman" w:cs="Times New Roman"/>
          <w:i/>
          <w:iCs/>
          <w:sz w:val="24"/>
          <w:szCs w:val="24"/>
          <w:vertAlign w:val="subscript"/>
          <w:lang w:val="en-US" w:eastAsia="zh-CN"/>
        </w:rPr>
        <w:t>r</w:t>
      </w:r>
      <w:r>
        <w:rPr>
          <w:rFonts w:hint="eastAsia" w:ascii="Times New Roman" w:hAnsi="Times New Roman" w:cs="Times New Roman"/>
          <w:sz w:val="24"/>
          <w:szCs w:val="24"/>
          <w:lang w:val="en-US" w:eastAsia="zh-CN"/>
        </w:rPr>
        <w:t>，利用弗里斯公式，则可得到天线增益</w:t>
      </w:r>
      <m:oMath>
        <m:r>
          <m:rPr/>
          <w:rPr>
            <w:rFonts w:hint="default" w:ascii="Cambria Math" w:hAnsi="Cambria Math" w:cs="Times New Roman"/>
            <w:kern w:val="2"/>
            <w:sz w:val="24"/>
            <w:szCs w:val="24"/>
            <w:lang w:val="en-US" w:eastAsia="zh-CN" w:bidi="ar-SA"/>
          </w:rPr>
          <m:t>G(</m:t>
        </m:r>
        <m:r>
          <m:rPr>
            <m:sty m:val="p"/>
          </m:rPr>
          <w:rPr>
            <w:rFonts w:hint="default" w:ascii="Cambria Math" w:hAnsi="Cambria Math" w:cs="Times New Roman"/>
            <w:kern w:val="2"/>
            <w:sz w:val="24"/>
            <w:szCs w:val="24"/>
            <w:lang w:val="en-US" w:eastAsia="zh-CN" w:bidi="ar-SA"/>
          </w:rPr>
          <m:t>dB</m:t>
        </m:r>
        <m:r>
          <m:rPr/>
          <w:rPr>
            <w:rFonts w:hint="default" w:ascii="Cambria Math" w:hAnsi="Cambria Math" w:cs="Times New Roman"/>
            <w:kern w:val="2"/>
            <w:sz w:val="24"/>
            <w:szCs w:val="24"/>
            <w:lang w:val="en-US" w:eastAsia="zh-CN" w:bidi="ar-SA"/>
          </w:rPr>
          <m:t>)=</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den>
        </m:f>
        <m:d>
          <m:dPr>
            <m:begChr m:val="["/>
            <m:endChr m:val="]"/>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20</m:t>
            </m:r>
            <m:func>
              <m:funcPr>
                <m:ctrlPr>
                  <w:rPr>
                    <w:rFonts w:hint="default" w:ascii="Cambria Math" w:hAnsi="Cambria Math" w:cs="Times New Roman"/>
                    <w:kern w:val="2"/>
                    <w:sz w:val="24"/>
                    <w:szCs w:val="24"/>
                    <w:lang w:val="en-US" w:eastAsia="zh-CN" w:bidi="ar-SA"/>
                  </w:rPr>
                </m:ctrlPr>
              </m:funcPr>
              <m:fName>
                <m:r>
                  <m:rPr>
                    <m:sty m:val="p"/>
                  </m:rPr>
                  <w:rPr>
                    <w:rFonts w:ascii="Cambria Math" w:hAnsi="Cambria Math" w:cs="Times New Roman"/>
                    <w:kern w:val="2"/>
                    <w:sz w:val="24"/>
                    <w:szCs w:val="24"/>
                    <w:lang w:val="en-US" w:bidi="ar-SA"/>
                  </w:rPr>
                  <m:t>lg</m:t>
                </m:r>
                <m:ctrlPr>
                  <w:rPr>
                    <w:rFonts w:hint="default" w:ascii="Cambria Math" w:hAnsi="Cambria Math" w:cs="Times New Roman"/>
                    <w:i/>
                    <w:kern w:val="2"/>
                    <w:sz w:val="24"/>
                    <w:szCs w:val="24"/>
                    <w:lang w:val="en-US" w:eastAsia="zh-CN" w:bidi="ar-SA"/>
                  </w:rPr>
                </m:ctrlPr>
              </m:fName>
              <m:e>
                <m:d>
                  <m:dPr>
                    <m:ctrlPr>
                      <w:rPr>
                        <w:rFonts w:hint="default" w:ascii="Cambria Math" w:hAnsi="Cambria Math" w:cs="Times New Roman"/>
                        <w:i/>
                        <w:kern w:val="2"/>
                        <w:sz w:val="24"/>
                        <w:szCs w:val="24"/>
                        <w:lang w:val="en-US" w:eastAsia="zh-CN" w:bidi="ar-SA"/>
                      </w:rPr>
                    </m:ctrlPr>
                  </m:dPr>
                  <m:e>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4πR</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den>
                    </m:f>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m:t>dB</m:t>
                    </m:r>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P</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r</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r>
                      <m:rPr>
                        <m:sty m:val="p"/>
                      </m:rPr>
                      <w:rPr>
                        <w:rFonts w:hint="default" w:ascii="Cambria Math" w:hAnsi="Cambria Math" w:cs="Times New Roman"/>
                        <w:kern w:val="2"/>
                        <w:sz w:val="24"/>
                        <w:szCs w:val="24"/>
                        <w:lang w:val="en-US" w:eastAsia="zh-CN" w:bidi="ar-SA"/>
                      </w:rPr>
                      <m:t>dB</m:t>
                    </m:r>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d>
                <m:ctrlPr>
                  <w:rPr>
                    <w:rFonts w:hint="default" w:ascii="Cambria Math" w:hAnsi="Cambria Math" w:cs="Times New Roman"/>
                    <w:i/>
                    <w:kern w:val="2"/>
                    <w:sz w:val="24"/>
                    <w:szCs w:val="24"/>
                    <w:lang w:val="en-US" w:eastAsia="zh-CN" w:bidi="ar-SA"/>
                  </w:rPr>
                </m:ctrlPr>
              </m:e>
            </m:func>
            <m:ctrlPr>
              <w:rPr>
                <w:rFonts w:hint="default" w:ascii="Cambria Math" w:hAnsi="Cambria Math" w:cs="Times New Roman"/>
                <w:i/>
                <w:kern w:val="2"/>
                <w:sz w:val="24"/>
                <w:szCs w:val="24"/>
                <w:lang w:val="en-US" w:eastAsia="zh-CN" w:bidi="ar-SA"/>
              </w:rPr>
            </m:ctrlPr>
          </m:e>
        </m:d>
      </m:oMath>
      <w:r>
        <w:rPr>
          <w:rFonts w:hint="default" w:ascii="Times New Roman" w:hAnsi="Times New Roman" w:cs="Times New Roman"/>
          <w:sz w:val="24"/>
          <w:szCs w:val="24"/>
          <w:lang w:val="en-US" w:eastAsia="zh-CN"/>
        </w:rPr>
        <w:t>。</w:t>
      </w:r>
    </w:p>
    <w:p w14:paraId="585671CF">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减小或</w:t>
      </w:r>
      <w:r>
        <w:rPr>
          <w:rFonts w:hint="default" w:ascii="Times New Roman" w:hAnsi="Times New Roman" w:cs="Times New Roman"/>
          <w:sz w:val="24"/>
          <w:szCs w:val="24"/>
          <w:lang w:val="en-US" w:eastAsia="zh-CN"/>
        </w:rPr>
        <w:t>消除</w:t>
      </w:r>
      <w:r>
        <w:rPr>
          <w:rFonts w:hint="eastAsia" w:ascii="Times New Roman" w:hAnsi="Times New Roman" w:cs="Times New Roman"/>
          <w:sz w:val="24"/>
          <w:szCs w:val="24"/>
          <w:lang w:val="en-US" w:eastAsia="zh-CN"/>
        </w:rPr>
        <w:t>系统</w:t>
      </w:r>
      <w:r>
        <w:rPr>
          <w:rFonts w:hint="default" w:ascii="Times New Roman" w:hAnsi="Times New Roman" w:cs="Times New Roman"/>
          <w:sz w:val="24"/>
          <w:szCs w:val="24"/>
          <w:lang w:val="en-US" w:eastAsia="zh-CN"/>
        </w:rPr>
        <w:t>误差的方法：</w:t>
      </w:r>
    </w:p>
    <w:p w14:paraId="476BC203">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①</w:t>
      </w:r>
      <w:r>
        <w:rPr>
          <w:rFonts w:hint="eastAsia" w:ascii="Times New Roman" w:hAnsi="Times New Roman" w:cs="Times New Roman"/>
          <w:sz w:val="24"/>
          <w:szCs w:val="24"/>
          <w:lang w:val="en-US" w:eastAsia="zh-CN"/>
        </w:rPr>
        <w:t>测量完成后</w:t>
      </w:r>
      <w:r>
        <w:rPr>
          <w:rFonts w:hint="default" w:ascii="Times New Roman" w:hAnsi="Times New Roman" w:cs="Times New Roman"/>
          <w:sz w:val="24"/>
          <w:szCs w:val="24"/>
          <w:lang w:val="en-US" w:eastAsia="zh-CN"/>
        </w:rPr>
        <w:t>将发射天线与接收天线对换，重新测</w:t>
      </w:r>
      <w:r>
        <w:rPr>
          <w:rFonts w:hint="eastAsia" w:ascii="Times New Roman" w:hAnsi="Times New Roman" w:cs="Times New Roman"/>
          <w:sz w:val="24"/>
          <w:szCs w:val="24"/>
          <w:lang w:val="en-US" w:eastAsia="zh-CN"/>
        </w:rPr>
        <w:t>量</w:t>
      </w:r>
      <w:r>
        <w:rPr>
          <w:rFonts w:hint="default" w:ascii="Times New Roman" w:hAnsi="Times New Roman" w:cs="Times New Roman"/>
          <w:sz w:val="24"/>
          <w:szCs w:val="24"/>
          <w:lang w:val="en-US" w:eastAsia="zh-CN"/>
        </w:rPr>
        <w:t>并计算天线增益，减少天线实际可能不完全一致造成的系统误差。</w:t>
      </w:r>
    </w:p>
    <w:p w14:paraId="252E714E">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②多次测量取平均值，减小</w:t>
      </w:r>
      <w:r>
        <w:rPr>
          <w:rFonts w:hint="eastAsia" w:ascii="Times New Roman" w:hAnsi="Times New Roman" w:cs="Times New Roman"/>
          <w:sz w:val="24"/>
          <w:szCs w:val="24"/>
          <w:lang w:val="en-US" w:eastAsia="zh-CN"/>
        </w:rPr>
        <w:t>环境因素</w:t>
      </w:r>
      <w:r>
        <w:rPr>
          <w:rFonts w:hint="default" w:ascii="Times New Roman" w:hAnsi="Times New Roman" w:cs="Times New Roman"/>
          <w:sz w:val="24"/>
          <w:szCs w:val="24"/>
          <w:lang w:val="en-US" w:eastAsia="zh-CN"/>
        </w:rPr>
        <w:t>等偶然因素</w:t>
      </w:r>
      <w:r>
        <w:rPr>
          <w:rFonts w:hint="eastAsia" w:ascii="Times New Roman" w:hAnsi="Times New Roman" w:cs="Times New Roman"/>
          <w:sz w:val="24"/>
          <w:szCs w:val="24"/>
          <w:lang w:val="en-US" w:eastAsia="zh-CN"/>
        </w:rPr>
        <w:t>导致</w:t>
      </w:r>
      <w:r>
        <w:rPr>
          <w:rFonts w:hint="default" w:ascii="Times New Roman" w:hAnsi="Times New Roman" w:cs="Times New Roman"/>
          <w:sz w:val="24"/>
          <w:szCs w:val="24"/>
          <w:lang w:val="en-US" w:eastAsia="zh-CN"/>
        </w:rPr>
        <w:t>的误差。</w:t>
      </w:r>
    </w:p>
    <w:p w14:paraId="12FF48B4">
      <w:pPr>
        <w:pStyle w:val="5"/>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根据测试数据分别绘制发射喇叭天线水平面与垂直面的极坐标辐射方向图，并对天线整体性能进行评估。</w:t>
      </w:r>
    </w:p>
    <w:p w14:paraId="328B8FED">
      <w:pPr>
        <w:pStyle w:val="5"/>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2537460" cy="3204845"/>
            <wp:effectExtent l="0" t="0" r="5715" b="5080"/>
            <wp:docPr id="11" name="图片 11" descr="水平方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水平方向图"/>
                    <pic:cNvPicPr>
                      <a:picLocks noChangeAspect="1"/>
                    </pic:cNvPicPr>
                  </pic:nvPicPr>
                  <pic:blipFill>
                    <a:blip r:embed="rId8"/>
                    <a:srcRect l="17591" t="12079" r="38524" b="14049"/>
                    <a:stretch>
                      <a:fillRect/>
                    </a:stretch>
                  </pic:blipFill>
                  <pic:spPr>
                    <a:xfrm>
                      <a:off x="0" y="0"/>
                      <a:ext cx="2537460" cy="320484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2594610" cy="3204210"/>
            <wp:effectExtent l="0" t="0" r="5715" b="5715"/>
            <wp:docPr id="12" name="图片 12" descr="垂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垂直"/>
                    <pic:cNvPicPr>
                      <a:picLocks noChangeAspect="1"/>
                    </pic:cNvPicPr>
                  </pic:nvPicPr>
                  <pic:blipFill>
                    <a:blip r:embed="rId9"/>
                    <a:srcRect l="14251" t="8716" r="30657" b="6289"/>
                    <a:stretch>
                      <a:fillRect/>
                    </a:stretch>
                  </pic:blipFill>
                  <pic:spPr>
                    <a:xfrm>
                      <a:off x="0" y="0"/>
                      <a:ext cx="2594610" cy="3204210"/>
                    </a:xfrm>
                    <a:prstGeom prst="rect">
                      <a:avLst/>
                    </a:prstGeom>
                  </pic:spPr>
                </pic:pic>
              </a:graphicData>
            </a:graphic>
          </wp:inline>
        </w:drawing>
      </w:r>
    </w:p>
    <w:p w14:paraId="3A4415E2">
      <w:pPr>
        <w:ind w:firstLine="1890" w:firstLineChars="900"/>
        <w:jc w:val="both"/>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图</w:t>
      </w:r>
      <w:r>
        <w:rPr>
          <w:rFonts w:hint="eastAsia" w:ascii="Times New Roman" w:hAnsi="Times New Roman" w:cs="Times New Roman"/>
          <w:sz w:val="21"/>
          <w:szCs w:val="21"/>
          <w:lang w:val="en-US" w:eastAsia="zh-CN"/>
        </w:rPr>
        <w:t>8                                    图9</w:t>
      </w:r>
    </w:p>
    <w:p w14:paraId="1940017C">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喇叭天线水平面的极坐标辐射方向图</w:t>
      </w:r>
      <w:r>
        <w:rPr>
          <w:rFonts w:hint="eastAsia" w:ascii="Times New Roman" w:hAnsi="Times New Roman" w:cs="Times New Roman"/>
          <w:sz w:val="24"/>
          <w:szCs w:val="24"/>
          <w:lang w:val="en-US" w:eastAsia="zh-CN"/>
        </w:rPr>
        <w:t>如图8所示，</w:t>
      </w:r>
      <w:r>
        <w:rPr>
          <w:rFonts w:hint="default" w:ascii="Times New Roman" w:hAnsi="Times New Roman" w:cs="Times New Roman"/>
          <w:sz w:val="24"/>
          <w:szCs w:val="24"/>
          <w:lang w:val="en-US" w:eastAsia="zh-CN"/>
        </w:rPr>
        <w:t>垂直面的极坐标辐射方向图</w:t>
      </w:r>
      <w:r>
        <w:rPr>
          <w:rFonts w:hint="eastAsia" w:ascii="Times New Roman" w:hAnsi="Times New Roman" w:cs="Times New Roman"/>
          <w:sz w:val="24"/>
          <w:szCs w:val="24"/>
          <w:lang w:val="en-US" w:eastAsia="zh-CN"/>
        </w:rPr>
        <w:t>如图9所示。从图中可以看出，在8.5GHz频率下，天线的主瓣宽度最小，旁瓣电平最低，说明在该频率下天线方向性良好，辐射能量主要集中在主瓣方向，增益较高，辐射性能较好。</w:t>
      </w:r>
    </w:p>
    <w:p w14:paraId="627093A5">
      <w:pPr>
        <w:pStyle w:val="5"/>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对比半功率波束宽度的理论计算值与实验实测值，并论述分析。</w:t>
      </w:r>
    </w:p>
    <w:p w14:paraId="3E037972">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eastAsia" w:hAnsi="Cambria Math" w:cs="Times New Roman"/>
          <w:i w:val="0"/>
          <w:iCs/>
          <w:kern w:val="2"/>
          <w:sz w:val="24"/>
          <w:szCs w:val="24"/>
          <w:lang w:val="en-US" w:eastAsia="zh-CN" w:bidi="ar-SA"/>
        </w:rPr>
      </w:pPr>
      <w:r>
        <w:rPr>
          <w:rFonts w:hint="eastAsia" w:ascii="Times New Roman" w:hAnsi="Times New Roman" w:cs="Times New Roman"/>
          <w:sz w:val="24"/>
          <w:szCs w:val="24"/>
          <w:lang w:val="en-US" w:eastAsia="zh-CN"/>
        </w:rPr>
        <w:t>所选频率为6.5GHz，</w:t>
      </w:r>
      <m:oMath>
        <m:r>
          <m:rPr/>
          <w:rPr>
            <w:rFonts w:hint="default" w:ascii="Cambria Math" w:hAnsi="Cambria Math" w:cs="Times New Roman"/>
            <w:kern w:val="2"/>
            <w:sz w:val="24"/>
            <w:szCs w:val="24"/>
            <w:lang w:val="en-US" w:eastAsia="zh-CN" w:bidi="ar-SA"/>
          </w:rPr>
          <m:t>λ=</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c</m:t>
            </m:r>
            <m:ctrlPr>
              <w:rPr>
                <w:rFonts w:hint="default" w:ascii="Cambria Math" w:hAnsi="Cambria Math" w:cs="Times New Roman"/>
                <w:i/>
                <w:kern w:val="2"/>
                <w:sz w:val="24"/>
                <w:szCs w:val="24"/>
                <w:lang w:val="en-US" w:eastAsia="zh-CN" w:bidi="ar-SA"/>
              </w:rPr>
            </m:ctrlPr>
          </m:num>
          <m:den>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=4.62</m:t>
        </m:r>
        <m:r>
          <m:rPr>
            <m:sty m:val="p"/>
          </m:rPr>
          <w:rPr>
            <w:rFonts w:hint="default" w:ascii="Cambria Math" w:hAnsi="Cambria Math" w:cs="Times New Roman"/>
            <w:kern w:val="2"/>
            <w:sz w:val="24"/>
            <w:szCs w:val="24"/>
            <w:lang w:val="en-US" w:eastAsia="zh-CN" w:bidi="ar-SA"/>
          </w:rPr>
          <m:t>cm</m:t>
        </m:r>
      </m:oMath>
      <w:r>
        <w:rPr>
          <w:rFonts w:hint="eastAsia" w:hAnsi="Cambria Math" w:cs="Times New Roman"/>
          <w:i w:val="0"/>
          <w:iCs/>
          <w:kern w:val="2"/>
          <w:sz w:val="24"/>
          <w:szCs w:val="24"/>
          <w:lang w:val="en-US" w:eastAsia="zh-CN" w:bidi="ar-SA"/>
        </w:rPr>
        <w:t>。</w:t>
      </w:r>
    </w:p>
    <w:p w14:paraId="523FC7B9">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default" w:hAnsi="Cambria Math" w:cs="Times New Roman"/>
          <w:i w:val="0"/>
          <w:iCs/>
          <w:kern w:val="2"/>
          <w:sz w:val="24"/>
          <w:szCs w:val="24"/>
          <w:lang w:val="en-US" w:eastAsia="zh-CN" w:bidi="ar-SA"/>
        </w:rPr>
      </w:pPr>
      <w:r>
        <w:rPr>
          <w:rFonts w:hint="eastAsia" w:hAnsi="Cambria Math" w:cs="Times New Roman"/>
          <w:i w:val="0"/>
          <w:iCs/>
          <w:kern w:val="2"/>
          <w:sz w:val="24"/>
          <w:szCs w:val="24"/>
          <w:lang w:val="en-US" w:eastAsia="zh-CN" w:bidi="ar-SA"/>
        </w:rPr>
        <w:t>水平方向</w:t>
      </w:r>
      <w:r>
        <w:rPr>
          <w:rFonts w:hint="default" w:ascii="Times New Roman" w:hAnsi="Times New Roman" w:cs="Times New Roman"/>
          <w:sz w:val="24"/>
          <w:szCs w:val="24"/>
          <w:lang w:val="en-US" w:eastAsia="zh-CN"/>
        </w:rPr>
        <w:t>半功率波束宽度理论值</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=1.18</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H</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=38.1</m:t>
        </m:r>
        <m:r>
          <m:rPr/>
          <w:rPr>
            <w:rFonts w:hint="default" w:ascii="Cambria Math" w:hAnsi="Cambria Math" w:cs="Cambria Math"/>
            <w:kern w:val="2"/>
            <w:sz w:val="24"/>
            <w:szCs w:val="24"/>
            <w:lang w:val="en-US" w:eastAsia="zh-CN" w:bidi="ar-SA"/>
          </w:rPr>
          <m:t>°</m:t>
        </m:r>
      </m:oMath>
      <w:r>
        <w:rPr>
          <w:rFonts w:hint="eastAsia" w:hAnsi="Cambria Math" w:cs="Times New Roman"/>
          <w:i w:val="0"/>
          <w:iCs/>
          <w:kern w:val="2"/>
          <w:sz w:val="24"/>
          <w:szCs w:val="24"/>
          <w:lang w:val="en-US" w:eastAsia="zh-CN" w:bidi="ar-SA"/>
        </w:rPr>
        <w:t>，测量</w:t>
      </w:r>
      <w:r>
        <w:rPr>
          <w:rFonts w:hint="default" w:ascii="Times New Roman" w:hAnsi="Times New Roman" w:cs="Times New Roman"/>
          <w:i w:val="0"/>
          <w:iCs/>
          <w:kern w:val="2"/>
          <w:sz w:val="24"/>
          <w:szCs w:val="24"/>
          <w:lang w:val="en-US" w:eastAsia="zh-CN" w:bidi="ar-SA"/>
        </w:rPr>
        <w:t>值42.0°。</w:t>
      </w:r>
    </w:p>
    <w:p w14:paraId="58C757BD">
      <w:pPr>
        <w:pStyle w:val="5"/>
        <w:keepNext w:val="0"/>
        <w:keepLines w:val="0"/>
        <w:pageBreakBefore w:val="0"/>
        <w:widowControl w:val="0"/>
        <w:numPr>
          <w:ilvl w:val="0"/>
          <w:numId w:val="0"/>
        </w:numPr>
        <w:kinsoku/>
        <w:wordWrap/>
        <w:overflowPunct/>
        <w:topLinePunct w:val="0"/>
        <w:autoSpaceDE/>
        <w:autoSpaceDN/>
        <w:bidi w:val="0"/>
        <w:adjustRightInd/>
        <w:snapToGrid/>
        <w:ind w:left="420" w:leftChars="0"/>
        <w:jc w:val="both"/>
        <w:textAlignment w:val="auto"/>
        <w:rPr>
          <w:rFonts w:hint="default" w:ascii="Times New Roman" w:hAnsi="Times New Roman" w:cs="Times New Roman"/>
          <w:i w:val="0"/>
          <w:iCs/>
          <w:kern w:val="2"/>
          <w:sz w:val="24"/>
          <w:szCs w:val="24"/>
          <w:lang w:val="en-US" w:eastAsia="zh-CN" w:bidi="ar-SA"/>
        </w:rPr>
      </w:pPr>
      <w:r>
        <w:rPr>
          <w:rFonts w:hint="eastAsia" w:hAnsi="Cambria Math" w:cs="Times New Roman"/>
          <w:i w:val="0"/>
          <w:iCs/>
          <w:kern w:val="2"/>
          <w:sz w:val="24"/>
          <w:szCs w:val="24"/>
          <w:lang w:val="en-US" w:eastAsia="zh-CN" w:bidi="ar-SA"/>
        </w:rPr>
        <w:t>垂直方向</w:t>
      </w:r>
      <w:r>
        <w:rPr>
          <w:rFonts w:hint="default" w:ascii="Times New Roman" w:hAnsi="Times New Roman" w:cs="Times New Roman"/>
          <w:sz w:val="24"/>
          <w:szCs w:val="24"/>
          <w:lang w:val="en-US" w:eastAsia="zh-CN"/>
        </w:rPr>
        <w:t>半功率波束宽度理论值</w:t>
      </w:r>
      <m:oMath>
        <m:r>
          <m:rPr/>
          <w:rPr>
            <w:rFonts w:hint="default" w:ascii="Cambria Math" w:hAnsi="Cambria Math" w:cs="Times New Roman"/>
            <w:kern w:val="2"/>
            <w:sz w:val="24"/>
            <w:szCs w:val="24"/>
            <w:lang w:val="en-US" w:eastAsia="zh-CN" w:bidi="ar-SA"/>
          </w:rPr>
          <m:t>2</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θ</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0.5</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=0.89</m:t>
        </m:r>
        <m:f>
          <m:fPr>
            <m:ctrlPr>
              <w:rPr>
                <w:rFonts w:hint="default" w:ascii="Cambria Math" w:hAnsi="Cambria Math" w:cs="Times New Roman"/>
                <w:i/>
                <w:kern w:val="2"/>
                <w:sz w:val="24"/>
                <w:szCs w:val="24"/>
                <w:lang w:val="en-US" w:eastAsia="zh-CN" w:bidi="ar-SA"/>
              </w:rPr>
            </m:ctrlPr>
          </m:fPr>
          <m:num>
            <m:r>
              <m:rPr/>
              <w:rPr>
                <w:rFonts w:hint="default" w:ascii="Cambria Math" w:hAnsi="Cambria Math" w:cs="Times New Roman"/>
                <w:kern w:val="2"/>
                <w:sz w:val="24"/>
                <w:szCs w:val="24"/>
                <w:lang w:val="en-US" w:eastAsia="zh-CN" w:bidi="ar-SA"/>
              </w:rPr>
              <m:t>λ</m:t>
            </m:r>
            <m:ctrlPr>
              <w:rPr>
                <w:rFonts w:hint="default" w:ascii="Cambria Math" w:hAnsi="Cambria Math" w:cs="Times New Roman"/>
                <w:i/>
                <w:kern w:val="2"/>
                <w:sz w:val="24"/>
                <w:szCs w:val="24"/>
                <w:lang w:val="en-US" w:eastAsia="zh-CN" w:bidi="ar-SA"/>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D</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E</m:t>
                </m:r>
                <m:ctrlPr>
                  <w:rPr>
                    <w:rFonts w:hint="default" w:ascii="Cambria Math" w:hAnsi="Cambria Math" w:cs="Times New Roman"/>
                    <w:i/>
                    <w:sz w:val="24"/>
                    <w:szCs w:val="24"/>
                    <w:lang w:val="en-US" w:eastAsia="zh-CN"/>
                  </w:rPr>
                </m:ctrlPr>
              </m:sub>
            </m:sSub>
            <m:ctrlPr>
              <w:rPr>
                <w:rFonts w:hint="default" w:ascii="Cambria Math" w:hAnsi="Cambria Math" w:cs="Times New Roman"/>
                <w:i/>
                <w:kern w:val="2"/>
                <w:sz w:val="24"/>
                <w:szCs w:val="24"/>
                <w:lang w:val="en-US" w:eastAsia="zh-CN" w:bidi="ar-SA"/>
              </w:rPr>
            </m:ctrlPr>
          </m:den>
        </m:f>
        <m:r>
          <m:rPr/>
          <w:rPr>
            <w:rFonts w:hint="default" w:ascii="Cambria Math" w:hAnsi="Cambria Math" w:cs="Times New Roman"/>
            <w:kern w:val="2"/>
            <w:sz w:val="24"/>
            <w:szCs w:val="24"/>
            <w:lang w:val="en-US" w:eastAsia="zh-CN" w:bidi="ar-SA"/>
          </w:rPr>
          <m:t>=63.7</m:t>
        </m:r>
        <m:r>
          <m:rPr/>
          <w:rPr>
            <w:rFonts w:hint="default" w:ascii="Cambria Math"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w:t>
      </w:r>
      <w:r>
        <w:rPr>
          <w:rFonts w:hint="default" w:ascii="Times New Roman" w:hAnsi="Times New Roman" w:cs="Times New Roman"/>
          <w:i w:val="0"/>
          <w:kern w:val="2"/>
          <w:sz w:val="24"/>
          <w:szCs w:val="24"/>
          <w:lang w:val="en-US" w:eastAsia="zh-CN" w:bidi="ar-SA"/>
        </w:rPr>
        <w:t>测量值72.0°。</w:t>
      </w:r>
    </w:p>
    <w:p w14:paraId="6391476D">
      <w:pPr>
        <w:pStyle w:val="5"/>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hAnsi="Cambria Math" w:cs="Times New Roman"/>
          <w:i w:val="0"/>
          <w:iCs/>
          <w:kern w:val="2"/>
          <w:sz w:val="24"/>
          <w:szCs w:val="24"/>
          <w:lang w:val="en-US" w:eastAsia="zh-CN" w:bidi="ar-SA"/>
        </w:rPr>
      </w:pPr>
      <w:r>
        <w:rPr>
          <w:rFonts w:hint="eastAsia" w:hAnsi="Cambria Math" w:cs="Times New Roman"/>
          <w:i w:val="0"/>
          <w:iCs/>
          <w:kern w:val="2"/>
          <w:sz w:val="24"/>
          <w:szCs w:val="24"/>
          <w:lang w:val="en-US" w:eastAsia="zh-CN" w:bidi="ar-SA"/>
        </w:rPr>
        <w:t>理论值和测量值</w:t>
      </w:r>
      <w:r>
        <w:rPr>
          <w:rFonts w:hint="default" w:hAnsi="Cambria Math" w:cs="Times New Roman"/>
          <w:i w:val="0"/>
          <w:iCs/>
          <w:kern w:val="2"/>
          <w:sz w:val="24"/>
          <w:szCs w:val="24"/>
          <w:lang w:val="en-US" w:eastAsia="zh-CN" w:bidi="ar-SA"/>
        </w:rPr>
        <w:t>较</w:t>
      </w:r>
      <w:r>
        <w:rPr>
          <w:rFonts w:hint="eastAsia" w:hAnsi="Cambria Math" w:cs="Times New Roman"/>
          <w:i w:val="0"/>
          <w:iCs/>
          <w:kern w:val="2"/>
          <w:sz w:val="24"/>
          <w:szCs w:val="24"/>
          <w:lang w:val="en-US" w:eastAsia="zh-CN" w:bidi="ar-SA"/>
        </w:rPr>
        <w:t>为</w:t>
      </w:r>
      <w:r>
        <w:rPr>
          <w:rFonts w:hint="default" w:hAnsi="Cambria Math" w:cs="Times New Roman"/>
          <w:i w:val="0"/>
          <w:iCs/>
          <w:kern w:val="2"/>
          <w:sz w:val="24"/>
          <w:szCs w:val="24"/>
          <w:lang w:val="en-US" w:eastAsia="zh-CN" w:bidi="ar-SA"/>
        </w:rPr>
        <w:t>接近，但</w:t>
      </w:r>
      <w:r>
        <w:rPr>
          <w:rFonts w:hint="eastAsia" w:hAnsi="Cambria Math" w:cs="Times New Roman"/>
          <w:i w:val="0"/>
          <w:iCs/>
          <w:kern w:val="2"/>
          <w:sz w:val="24"/>
          <w:szCs w:val="24"/>
          <w:lang w:val="en-US" w:eastAsia="zh-CN" w:bidi="ar-SA"/>
        </w:rPr>
        <w:t>理论值</w:t>
      </w:r>
      <w:r>
        <w:rPr>
          <w:rFonts w:hint="default" w:hAnsi="Cambria Math" w:cs="Times New Roman"/>
          <w:i w:val="0"/>
          <w:iCs/>
          <w:kern w:val="2"/>
          <w:sz w:val="24"/>
          <w:szCs w:val="24"/>
          <w:lang w:val="en-US" w:eastAsia="zh-CN" w:bidi="ar-SA"/>
        </w:rPr>
        <w:t>比</w:t>
      </w:r>
      <w:r>
        <w:rPr>
          <w:rFonts w:hint="eastAsia" w:hAnsi="Cambria Math" w:cs="Times New Roman"/>
          <w:i w:val="0"/>
          <w:iCs/>
          <w:kern w:val="2"/>
          <w:sz w:val="24"/>
          <w:szCs w:val="24"/>
          <w:lang w:val="en-US" w:eastAsia="zh-CN" w:bidi="ar-SA"/>
        </w:rPr>
        <w:t>实际值</w:t>
      </w:r>
      <w:r>
        <w:rPr>
          <w:rFonts w:hint="default" w:hAnsi="Cambria Math" w:cs="Times New Roman"/>
          <w:i w:val="0"/>
          <w:iCs/>
          <w:kern w:val="2"/>
          <w:sz w:val="24"/>
          <w:szCs w:val="24"/>
          <w:lang w:val="en-US" w:eastAsia="zh-CN" w:bidi="ar-SA"/>
        </w:rPr>
        <w:t>略大一些，</w:t>
      </w:r>
      <w:r>
        <w:rPr>
          <w:rFonts w:hint="eastAsia" w:hAnsi="Cambria Math" w:cs="Times New Roman"/>
          <w:i w:val="0"/>
          <w:iCs/>
          <w:kern w:val="2"/>
          <w:sz w:val="24"/>
          <w:szCs w:val="24"/>
          <w:lang w:val="en-US" w:eastAsia="zh-CN" w:bidi="ar-SA"/>
        </w:rPr>
        <w:t>这</w:t>
      </w:r>
      <w:r>
        <w:rPr>
          <w:rFonts w:hint="default" w:hAnsi="Cambria Math" w:cs="Times New Roman"/>
          <w:i w:val="0"/>
          <w:iCs/>
          <w:kern w:val="2"/>
          <w:sz w:val="24"/>
          <w:szCs w:val="24"/>
          <w:lang w:val="en-US" w:eastAsia="zh-CN" w:bidi="ar-SA"/>
        </w:rPr>
        <w:t>可能是</w:t>
      </w:r>
      <w:r>
        <w:rPr>
          <w:rFonts w:hint="eastAsia" w:hAnsi="Cambria Math" w:cs="Times New Roman"/>
          <w:i w:val="0"/>
          <w:iCs/>
          <w:kern w:val="2"/>
          <w:sz w:val="24"/>
          <w:szCs w:val="24"/>
          <w:lang w:val="en-US" w:eastAsia="zh-CN" w:bidi="ar-SA"/>
        </w:rPr>
        <w:t>由于外界</w:t>
      </w:r>
      <w:r>
        <w:rPr>
          <w:rFonts w:hint="default" w:hAnsi="Cambria Math" w:cs="Times New Roman"/>
          <w:i w:val="0"/>
          <w:iCs/>
          <w:kern w:val="2"/>
          <w:sz w:val="24"/>
          <w:szCs w:val="24"/>
          <w:lang w:val="en-US" w:eastAsia="zh-CN" w:bidi="ar-SA"/>
        </w:rPr>
        <w:t>电磁干扰、</w:t>
      </w:r>
      <w:r>
        <w:rPr>
          <w:rFonts w:hint="eastAsia" w:hAnsi="Cambria Math" w:cs="Times New Roman"/>
          <w:i w:val="0"/>
          <w:iCs/>
          <w:kern w:val="2"/>
          <w:sz w:val="24"/>
          <w:szCs w:val="24"/>
          <w:lang w:val="en-US" w:eastAsia="zh-CN" w:bidi="ar-SA"/>
        </w:rPr>
        <w:t>实际天线与理论</w:t>
      </w:r>
      <w:r>
        <w:rPr>
          <w:rFonts w:hint="default" w:hAnsi="Cambria Math" w:cs="Times New Roman"/>
          <w:i w:val="0"/>
          <w:iCs/>
          <w:kern w:val="2"/>
          <w:sz w:val="24"/>
          <w:szCs w:val="24"/>
          <w:lang w:val="en-US" w:eastAsia="zh-CN" w:bidi="ar-SA"/>
        </w:rPr>
        <w:t>模型的差异、测量误差等导致的。</w:t>
      </w:r>
    </w:p>
    <w:p w14:paraId="7F98E45E">
      <w:pPr>
        <w:pStyle w:val="5"/>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试解释在±90°时辐射方向图测量值（提示：跟背景噪声比较）</w:t>
      </w:r>
    </w:p>
    <w:p w14:paraId="5EE45757">
      <w:pPr>
        <w:pStyle w:val="5"/>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在±90时，</w:t>
      </w:r>
      <w:r>
        <w:rPr>
          <w:rFonts w:hint="eastAsia" w:ascii="Times New Roman" w:hAnsi="Times New Roman" w:cs="Times New Roman"/>
          <w:sz w:val="24"/>
          <w:szCs w:val="24"/>
          <w:lang w:val="en-US" w:eastAsia="zh-CN"/>
        </w:rPr>
        <w:t>理论</w:t>
      </w:r>
      <w:r>
        <w:rPr>
          <w:rFonts w:hint="default" w:ascii="Times New Roman" w:hAnsi="Times New Roman" w:cs="Times New Roman"/>
          <w:sz w:val="24"/>
          <w:szCs w:val="24"/>
          <w:lang w:val="en-US" w:eastAsia="zh-CN"/>
        </w:rPr>
        <w:t>接收功率为0</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因此</w:t>
      </w:r>
      <w:r>
        <w:rPr>
          <w:rFonts w:hint="eastAsia" w:ascii="Times New Roman" w:hAnsi="Times New Roman" w:cs="Times New Roman"/>
          <w:sz w:val="24"/>
          <w:szCs w:val="24"/>
          <w:lang w:val="en-US" w:eastAsia="zh-CN"/>
        </w:rPr>
        <w:t>，此时</w:t>
      </w:r>
      <w:r>
        <w:rPr>
          <w:rFonts w:hint="default" w:ascii="Times New Roman" w:hAnsi="Times New Roman" w:cs="Times New Roman"/>
          <w:sz w:val="24"/>
          <w:szCs w:val="24"/>
          <w:lang w:val="en-US" w:eastAsia="zh-CN"/>
        </w:rPr>
        <w:t>测得的接收功率实际上</w:t>
      </w:r>
      <w:r>
        <w:rPr>
          <w:rFonts w:hint="eastAsia" w:ascii="Times New Roman" w:hAnsi="Times New Roman" w:cs="Times New Roman"/>
          <w:sz w:val="24"/>
          <w:szCs w:val="24"/>
          <w:lang w:val="en-US" w:eastAsia="zh-CN"/>
        </w:rPr>
        <w:t>是</w:t>
      </w:r>
      <w:r>
        <w:rPr>
          <w:rFonts w:hint="default" w:ascii="Times New Roman" w:hAnsi="Times New Roman" w:cs="Times New Roman"/>
          <w:sz w:val="24"/>
          <w:szCs w:val="24"/>
          <w:lang w:val="en-US" w:eastAsia="zh-CN"/>
        </w:rPr>
        <w:t>背景噪声引起的误差。由此可以发现，对于一些精度要求较高的实验，需要严格控制周围环境</w:t>
      </w:r>
      <w:r>
        <w:rPr>
          <w:rFonts w:hint="eastAsia" w:ascii="Times New Roman" w:hAnsi="Times New Roman" w:cs="Times New Roman"/>
          <w:sz w:val="24"/>
          <w:szCs w:val="24"/>
          <w:lang w:val="en-US" w:eastAsia="zh-CN"/>
        </w:rPr>
        <w:t>，尽可能减少可能的干扰</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从而减小误差</w:t>
      </w:r>
      <w:r>
        <w:rPr>
          <w:rFonts w:hint="default" w:ascii="Times New Roman" w:hAnsi="Times New Roman" w:cs="Times New Roman"/>
          <w:sz w:val="24"/>
          <w:szCs w:val="24"/>
          <w:lang w:val="en-US" w:eastAsia="zh-CN"/>
        </w:rPr>
        <w:t>。</w:t>
      </w:r>
    </w:p>
    <w:p w14:paraId="05FEFEA7">
      <w:pPr>
        <w:pStyle w:val="5"/>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（11）</w:t>
      </w:r>
      <w:r>
        <w:rPr>
          <w:rFonts w:hint="default" w:ascii="Times New Roman" w:hAnsi="Times New Roman" w:cs="Times New Roman"/>
          <w:b/>
          <w:bCs/>
          <w:sz w:val="24"/>
          <w:szCs w:val="24"/>
          <w:lang w:val="en-US" w:eastAsia="zh-CN"/>
        </w:rPr>
        <w:t>比</w:t>
      </w:r>
      <w:r>
        <w:rPr>
          <w:rFonts w:hint="eastAsia" w:ascii="Times New Roman" w:hAnsi="Times New Roman" w:cs="Times New Roman"/>
          <w:b/>
          <w:bCs/>
          <w:sz w:val="24"/>
          <w:szCs w:val="24"/>
          <w:lang w:val="en-US" w:eastAsia="zh-CN"/>
        </w:rPr>
        <w:t>较</w:t>
      </w:r>
      <w:r>
        <w:rPr>
          <w:rFonts w:hint="default" w:ascii="Times New Roman" w:hAnsi="Times New Roman" w:cs="Times New Roman"/>
          <w:b/>
          <w:bCs/>
          <w:sz w:val="24"/>
          <w:szCs w:val="24"/>
          <w:lang w:val="en-US" w:eastAsia="zh-CN"/>
        </w:rPr>
        <w:t>角锥喇叭天线辐射特性的实验实测结果与CST仿真结果，并给出结论。</w:t>
      </w:r>
    </w:p>
    <w:p w14:paraId="171B797C">
      <w:pPr>
        <w:pStyle w:val="5"/>
        <w:ind w:firstLine="42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比较实验</w:t>
      </w:r>
      <w:r>
        <w:rPr>
          <w:rFonts w:hint="eastAsia" w:ascii="Times New Roman" w:hAnsi="Times New Roman" w:cs="Times New Roman"/>
          <w:sz w:val="24"/>
          <w:szCs w:val="24"/>
          <w:lang w:val="en-US" w:eastAsia="zh-CN"/>
        </w:rPr>
        <w:t>实测</w:t>
      </w:r>
      <w:r>
        <w:rPr>
          <w:rFonts w:hint="default" w:ascii="Times New Roman" w:hAnsi="Times New Roman" w:cs="Times New Roman"/>
          <w:sz w:val="24"/>
          <w:szCs w:val="24"/>
          <w:lang w:val="en-US" w:eastAsia="zh-CN"/>
        </w:rPr>
        <w:t>测量结果与CST仿真</w:t>
      </w:r>
      <w:r>
        <w:rPr>
          <w:rFonts w:hint="eastAsia" w:ascii="Times New Roman" w:hAnsi="Times New Roman" w:cs="Times New Roman"/>
          <w:sz w:val="24"/>
          <w:szCs w:val="24"/>
          <w:lang w:val="en-US" w:eastAsia="zh-CN"/>
        </w:rPr>
        <w:t>结果</w:t>
      </w:r>
      <w:r>
        <w:rPr>
          <w:rFonts w:hint="default" w:ascii="Times New Roman" w:hAnsi="Times New Roman" w:cs="Times New Roman"/>
          <w:sz w:val="24"/>
          <w:szCs w:val="24"/>
          <w:lang w:val="en-US" w:eastAsia="zh-CN"/>
        </w:rPr>
        <w:t>，可以发现</w:t>
      </w:r>
      <w:r>
        <w:rPr>
          <w:rFonts w:hint="eastAsia" w:ascii="Times New Roman" w:hAnsi="Times New Roman" w:cs="Times New Roman"/>
          <w:sz w:val="24"/>
          <w:szCs w:val="24"/>
          <w:lang w:val="en-US" w:eastAsia="zh-CN"/>
        </w:rPr>
        <w:t>两者</w:t>
      </w:r>
      <w:r>
        <w:rPr>
          <w:rFonts w:hint="default" w:ascii="Times New Roman" w:hAnsi="Times New Roman" w:cs="Times New Roman"/>
          <w:sz w:val="24"/>
          <w:szCs w:val="24"/>
          <w:lang w:val="en-US" w:eastAsia="zh-CN"/>
        </w:rPr>
        <w:t>辐射方向图基本一致，但实际测得的驻波比</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增益</w:t>
      </w:r>
      <w:r>
        <w:rPr>
          <w:rFonts w:hint="eastAsia" w:ascii="Times New Roman" w:hAnsi="Times New Roman" w:cs="Times New Roman"/>
          <w:sz w:val="24"/>
          <w:szCs w:val="24"/>
          <w:lang w:val="en-US" w:eastAsia="zh-CN"/>
        </w:rPr>
        <w:t>等具体数值</w:t>
      </w:r>
      <w:r>
        <w:rPr>
          <w:rFonts w:hint="default" w:ascii="Times New Roman" w:hAnsi="Times New Roman" w:cs="Times New Roman"/>
          <w:sz w:val="24"/>
          <w:szCs w:val="24"/>
          <w:lang w:val="en-US" w:eastAsia="zh-CN"/>
        </w:rPr>
        <w:t>有一定差异，</w:t>
      </w:r>
      <w:r>
        <w:rPr>
          <w:rFonts w:hint="eastAsia" w:ascii="Times New Roman" w:hAnsi="Times New Roman" w:cs="Times New Roman"/>
          <w:sz w:val="24"/>
          <w:szCs w:val="24"/>
          <w:lang w:val="en-US" w:eastAsia="zh-CN"/>
        </w:rPr>
        <w:t>这</w:t>
      </w:r>
      <w:r>
        <w:rPr>
          <w:rFonts w:hint="default" w:ascii="Times New Roman" w:hAnsi="Times New Roman" w:cs="Times New Roman"/>
          <w:sz w:val="24"/>
          <w:szCs w:val="24"/>
          <w:lang w:val="en-US" w:eastAsia="zh-CN"/>
        </w:rPr>
        <w:t>可能是</w:t>
      </w:r>
      <w:r>
        <w:rPr>
          <w:rFonts w:hint="eastAsia" w:ascii="Times New Roman" w:hAnsi="Times New Roman" w:cs="Times New Roman"/>
          <w:sz w:val="24"/>
          <w:szCs w:val="24"/>
          <w:lang w:val="en-US" w:eastAsia="zh-CN"/>
        </w:rPr>
        <w:t>由于</w:t>
      </w:r>
      <w:r>
        <w:rPr>
          <w:rFonts w:hint="default" w:ascii="Times New Roman" w:hAnsi="Times New Roman" w:cs="Times New Roman"/>
          <w:sz w:val="24"/>
          <w:szCs w:val="24"/>
          <w:lang w:val="en-US" w:eastAsia="zh-CN"/>
        </w:rPr>
        <w:t>实验环境干扰、天线实际尺寸与理论</w:t>
      </w:r>
      <w:r>
        <w:rPr>
          <w:rFonts w:hint="eastAsia" w:ascii="Times New Roman" w:hAnsi="Times New Roman" w:cs="Times New Roman"/>
          <w:sz w:val="24"/>
          <w:szCs w:val="24"/>
          <w:lang w:val="en-US" w:eastAsia="zh-CN"/>
        </w:rPr>
        <w:t>有一定差异</w:t>
      </w:r>
      <w:r>
        <w:rPr>
          <w:rFonts w:hint="default" w:ascii="Times New Roman" w:hAnsi="Times New Roman" w:cs="Times New Roman"/>
          <w:sz w:val="24"/>
          <w:szCs w:val="24"/>
          <w:lang w:val="en-US" w:eastAsia="zh-CN"/>
        </w:rPr>
        <w:t>、测量误差等原因造成的。</w:t>
      </w:r>
    </w:p>
    <w:p w14:paraId="197CDFD4">
      <w:pPr>
        <w:pStyle w:val="4"/>
        <w:ind w:left="720" w:hanging="720" w:firstLineChars="0"/>
        <w:jc w:val="left"/>
        <w:rPr>
          <w:rFonts w:hint="eastAsia" w:ascii="黑体" w:hAnsi="黑体" w:eastAsia="黑体" w:cs="黑体"/>
          <w:b w:val="0"/>
          <w:bCs/>
          <w:sz w:val="32"/>
          <w:szCs w:val="24"/>
          <w:lang w:val="en-US" w:eastAsia="zh-CN"/>
        </w:rPr>
      </w:pPr>
    </w:p>
    <w:p w14:paraId="2309B735">
      <w:pPr>
        <w:pStyle w:val="4"/>
        <w:ind w:left="720" w:hanging="720" w:firstLineChars="0"/>
        <w:jc w:val="left"/>
        <w:rPr>
          <w:rFonts w:hint="default" w:ascii="黑体" w:hAnsi="黑体" w:eastAsia="黑体" w:cs="黑体"/>
          <w:b w:val="0"/>
          <w:bCs/>
          <w:sz w:val="32"/>
          <w:szCs w:val="24"/>
          <w:lang w:val="en-US" w:eastAsia="zh-CN"/>
        </w:rPr>
      </w:pPr>
      <w:r>
        <w:rPr>
          <w:rFonts w:hint="eastAsia" w:ascii="黑体" w:hAnsi="黑体" w:eastAsia="黑体" w:cs="黑体"/>
          <w:b w:val="0"/>
          <w:bCs/>
          <w:sz w:val="32"/>
          <w:szCs w:val="24"/>
          <w:lang w:val="en-US" w:eastAsia="zh-CN"/>
        </w:rPr>
        <w:t>三</w:t>
      </w:r>
      <w:r>
        <w:rPr>
          <w:rFonts w:ascii="黑体" w:hAnsi="黑体" w:eastAsia="黑体" w:cs="黑体"/>
          <w:b w:val="0"/>
          <w:bCs/>
          <w:sz w:val="32"/>
          <w:szCs w:val="24"/>
        </w:rPr>
        <w:t>、</w:t>
      </w:r>
      <w:r>
        <w:rPr>
          <w:rFonts w:hint="eastAsia" w:ascii="黑体" w:hAnsi="黑体" w:eastAsia="黑体" w:cs="黑体"/>
          <w:b w:val="0"/>
          <w:bCs/>
          <w:sz w:val="32"/>
          <w:szCs w:val="24"/>
          <w:lang w:val="en-US" w:eastAsia="zh-CN"/>
        </w:rPr>
        <w:t>实验总结</w:t>
      </w:r>
    </w:p>
    <w:p w14:paraId="00D2D564">
      <w:pPr>
        <w:pStyle w:val="5"/>
        <w:ind w:firstLine="0" w:firstLineChars="0"/>
        <w:jc w:val="left"/>
        <w:rPr>
          <w:rFonts w:hint="eastAsia" w:ascii="Times New Roman" w:hAnsi="Times New Roman" w:cs="Times New Roman"/>
          <w:b/>
          <w:sz w:val="28"/>
          <w:szCs w:val="28"/>
          <w:lang w:val="en-US" w:eastAsia="zh-CN"/>
        </w:rPr>
      </w:pPr>
      <w:r>
        <w:rPr>
          <w:rFonts w:hint="default" w:ascii="Times New Roman" w:hAnsi="Times New Roman" w:cs="Times New Roman"/>
          <w:b/>
          <w:sz w:val="28"/>
          <w:szCs w:val="28"/>
          <w:lang w:val="en-US" w:eastAsia="zh-CN"/>
        </w:rPr>
        <w:t>1</w:t>
      </w:r>
      <w:r>
        <w:rPr>
          <w:rFonts w:hint="default" w:ascii="Times New Roman" w:hAnsi="Times New Roman" w:cs="Times New Roman"/>
          <w:b/>
          <w:sz w:val="28"/>
          <w:szCs w:val="28"/>
        </w:rPr>
        <w:t>.</w:t>
      </w:r>
      <w:r>
        <w:rPr>
          <w:rFonts w:hint="eastAsia" w:ascii="Times New Roman" w:hAnsi="Times New Roman" w:cs="Times New Roman"/>
          <w:b/>
          <w:sz w:val="28"/>
          <w:szCs w:val="28"/>
          <w:lang w:val="en-US" w:eastAsia="zh-CN"/>
        </w:rPr>
        <w:t>收获与体会</w:t>
      </w:r>
    </w:p>
    <w:p w14:paraId="2AF96713">
      <w:pPr>
        <w:pStyle w:val="5"/>
        <w:ind w:firstLine="420" w:firstLineChars="0"/>
        <w:jc w:val="left"/>
        <w:rPr>
          <w:rFonts w:hint="eastAsia" w:ascii="Times New Roman" w:hAnsi="Times New Roman" w:cs="Times New Roman"/>
          <w:b/>
          <w:sz w:val="28"/>
          <w:szCs w:val="28"/>
          <w:lang w:val="en-US" w:eastAsia="zh-CN"/>
        </w:rPr>
      </w:pPr>
      <w:r>
        <w:rPr>
          <w:rFonts w:hint="default" w:ascii="Times New Roman" w:hAnsi="Times New Roman" w:cs="Times New Roman"/>
          <w:sz w:val="24"/>
          <w:szCs w:val="24"/>
          <w:lang w:val="en-US" w:eastAsia="zh-CN"/>
        </w:rPr>
        <w:t>本次喇叭天线辐射特性测量实验，围绕天线方向图、波束宽度、极化特性以及电磁波空间传播衰减规律展开实操验证，将课堂上抽象的电磁场与天线理论落地到实测场景，极大加深了我对天线工作</w:t>
      </w:r>
      <w:r>
        <w:rPr>
          <w:rFonts w:hint="eastAsia" w:ascii="Times New Roman" w:hAnsi="Times New Roman" w:cs="Times New Roman"/>
          <w:sz w:val="24"/>
          <w:szCs w:val="24"/>
          <w:lang w:val="en-US" w:eastAsia="zh-CN"/>
        </w:rPr>
        <w:t>原</w:t>
      </w:r>
      <w:r>
        <w:rPr>
          <w:rFonts w:hint="default" w:ascii="Times New Roman" w:hAnsi="Times New Roman" w:cs="Times New Roman"/>
          <w:sz w:val="24"/>
          <w:szCs w:val="24"/>
          <w:lang w:val="en-US" w:eastAsia="zh-CN"/>
        </w:rPr>
        <w:t>理的认知。实验过程中，我熟练掌握了天线综合测控平台的使用方法，完成</w:t>
      </w:r>
      <w:r>
        <w:rPr>
          <w:rFonts w:hint="eastAsia" w:ascii="Times New Roman" w:hAnsi="Times New Roman" w:cs="Times New Roman"/>
          <w:sz w:val="24"/>
          <w:szCs w:val="24"/>
          <w:lang w:val="en-US" w:eastAsia="zh-CN"/>
        </w:rPr>
        <w:t>了</w:t>
      </w:r>
      <w:r>
        <w:rPr>
          <w:rFonts w:hint="default" w:ascii="Times New Roman" w:hAnsi="Times New Roman" w:cs="Times New Roman"/>
          <w:sz w:val="24"/>
          <w:szCs w:val="24"/>
          <w:lang w:val="en-US" w:eastAsia="zh-CN"/>
        </w:rPr>
        <w:t>驻波比、S21参数、辐射方向图</w:t>
      </w:r>
      <w:r>
        <w:rPr>
          <w:rFonts w:hint="eastAsia" w:ascii="Times New Roman" w:hAnsi="Times New Roman" w:cs="Times New Roman"/>
          <w:sz w:val="24"/>
          <w:szCs w:val="24"/>
          <w:lang w:val="en-US" w:eastAsia="zh-CN"/>
        </w:rPr>
        <w:t>等物理量</w:t>
      </w:r>
      <w:r>
        <w:rPr>
          <w:rFonts w:hint="default" w:ascii="Times New Roman" w:hAnsi="Times New Roman" w:cs="Times New Roman"/>
          <w:sz w:val="24"/>
          <w:szCs w:val="24"/>
          <w:lang w:val="en-US" w:eastAsia="zh-CN"/>
        </w:rPr>
        <w:t>的</w:t>
      </w:r>
      <w:r>
        <w:rPr>
          <w:rFonts w:hint="eastAsia" w:ascii="Times New Roman" w:hAnsi="Times New Roman" w:cs="Times New Roman"/>
          <w:sz w:val="24"/>
          <w:szCs w:val="24"/>
          <w:lang w:val="en-US" w:eastAsia="zh-CN"/>
        </w:rPr>
        <w:t>测量</w:t>
      </w:r>
      <w:r>
        <w:rPr>
          <w:rFonts w:hint="default" w:ascii="Times New Roman" w:hAnsi="Times New Roman" w:cs="Times New Roman"/>
          <w:sz w:val="24"/>
          <w:szCs w:val="24"/>
          <w:lang w:val="en-US" w:eastAsia="zh-CN"/>
        </w:rPr>
        <w:t>。通过把实测数据和理论计算结果比对分析，系统梳理了实验误差来源，锻炼了实验数据分析、问题排查的实操能力。同时我也意识到</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精密射频测量对实验条件要求严苛，矢量网络分析仪未完成校准会带来系统性基准偏差，实验室周边杂散电磁辐射会造成数据随机抖动，硬件精度、测试环境都会显著影响最终结果。这次实践打通了电磁理论和工程应用之间的壁垒，</w:t>
      </w:r>
      <w:r>
        <w:rPr>
          <w:rFonts w:hint="eastAsia" w:ascii="Times New Roman" w:hAnsi="Times New Roman" w:cs="Times New Roman"/>
          <w:sz w:val="24"/>
          <w:szCs w:val="24"/>
          <w:lang w:val="en-US" w:eastAsia="zh-CN"/>
        </w:rPr>
        <w:t>这些都为我怕</w:t>
      </w:r>
      <w:r>
        <w:rPr>
          <w:rFonts w:hint="default" w:ascii="Times New Roman" w:hAnsi="Times New Roman" w:cs="Times New Roman"/>
          <w:sz w:val="24"/>
          <w:szCs w:val="24"/>
          <w:lang w:val="en-US" w:eastAsia="zh-CN"/>
        </w:rPr>
        <w:t>后续</w:t>
      </w:r>
      <w:r>
        <w:rPr>
          <w:rFonts w:hint="eastAsia" w:ascii="Times New Roman" w:hAnsi="Times New Roman" w:cs="Times New Roman"/>
          <w:sz w:val="24"/>
          <w:szCs w:val="24"/>
          <w:lang w:val="en-US" w:eastAsia="zh-CN"/>
        </w:rPr>
        <w:t>的课程学习与具体实践</w:t>
      </w:r>
      <w:r>
        <w:rPr>
          <w:rFonts w:hint="default" w:ascii="Times New Roman" w:hAnsi="Times New Roman" w:cs="Times New Roman"/>
          <w:sz w:val="24"/>
          <w:szCs w:val="24"/>
          <w:lang w:val="en-US" w:eastAsia="zh-CN"/>
        </w:rPr>
        <w:t>积累了宝贵的实操经验。</w:t>
      </w:r>
    </w:p>
    <w:p w14:paraId="3BB4F546">
      <w:pPr>
        <w:pStyle w:val="5"/>
        <w:ind w:firstLine="0" w:firstLineChars="0"/>
        <w:jc w:val="left"/>
        <w:rPr>
          <w:rFonts w:hint="eastAsia" w:ascii="Times New Roman" w:hAnsi="Times New Roman" w:cs="Times New Roman"/>
          <w:b/>
          <w:sz w:val="28"/>
          <w:szCs w:val="28"/>
          <w:lang w:val="en-US" w:eastAsia="zh-CN"/>
        </w:rPr>
      </w:pPr>
      <w:r>
        <w:rPr>
          <w:rFonts w:hint="eastAsia" w:ascii="Times New Roman" w:hAnsi="Times New Roman" w:cs="Times New Roman"/>
          <w:b/>
          <w:sz w:val="28"/>
          <w:szCs w:val="28"/>
          <w:lang w:val="en-US" w:eastAsia="zh-CN"/>
        </w:rPr>
        <w:t>2</w:t>
      </w:r>
      <w:r>
        <w:rPr>
          <w:rFonts w:hint="default" w:ascii="Times New Roman" w:hAnsi="Times New Roman" w:cs="Times New Roman"/>
          <w:b/>
          <w:sz w:val="28"/>
          <w:szCs w:val="28"/>
        </w:rPr>
        <w:t>.</w:t>
      </w:r>
      <w:r>
        <w:rPr>
          <w:rFonts w:hint="eastAsia" w:ascii="Times New Roman" w:hAnsi="Times New Roman" w:cs="Times New Roman"/>
          <w:b/>
          <w:sz w:val="28"/>
          <w:szCs w:val="28"/>
          <w:lang w:val="en-US" w:eastAsia="zh-CN"/>
        </w:rPr>
        <w:t>改进建议</w:t>
      </w:r>
    </w:p>
    <w:p w14:paraId="4DF6405C">
      <w:pPr>
        <w:pStyle w:val="5"/>
        <w:ind w:firstLine="420" w:firstLineChars="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①</w:t>
      </w:r>
      <w:r>
        <w:rPr>
          <w:rFonts w:hint="default" w:ascii="Times New Roman" w:hAnsi="Times New Roman" w:cs="Times New Roman"/>
          <w:sz w:val="24"/>
          <w:szCs w:val="24"/>
          <w:lang w:val="en-US" w:eastAsia="zh-CN"/>
        </w:rPr>
        <w:t>仪器方面：建议提前对</w:t>
      </w:r>
      <w:r>
        <w:rPr>
          <w:rFonts w:hint="eastAsia" w:ascii="Times New Roman" w:hAnsi="Times New Roman" w:cs="Times New Roman"/>
          <w:sz w:val="24"/>
          <w:szCs w:val="24"/>
          <w:lang w:val="en-US" w:eastAsia="zh-CN"/>
        </w:rPr>
        <w:t>各类仪器进行检修，定期更换易老化或损坏的器件</w:t>
      </w:r>
      <w:r>
        <w:rPr>
          <w:rFonts w:hint="default" w:ascii="Times New Roman" w:hAnsi="Times New Roman" w:cs="Times New Roman"/>
          <w:sz w:val="24"/>
          <w:szCs w:val="24"/>
          <w:lang w:val="en-US" w:eastAsia="zh-CN"/>
        </w:rPr>
        <w:t>，降低器件损耗对测量的干扰。</w:t>
      </w:r>
    </w:p>
    <w:p w14:paraId="4B157539">
      <w:pPr>
        <w:pStyle w:val="5"/>
        <w:ind w:firstLine="420" w:firstLineChars="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②</w:t>
      </w:r>
      <w:r>
        <w:rPr>
          <w:rFonts w:hint="default" w:ascii="Times New Roman" w:hAnsi="Times New Roman" w:cs="Times New Roman"/>
          <w:sz w:val="24"/>
          <w:szCs w:val="24"/>
          <w:lang w:val="en-US" w:eastAsia="zh-CN"/>
        </w:rPr>
        <w:t>实验环境：可以对测试</w:t>
      </w:r>
      <w:r>
        <w:rPr>
          <w:rFonts w:hint="eastAsia" w:ascii="Times New Roman" w:hAnsi="Times New Roman" w:cs="Times New Roman"/>
          <w:sz w:val="24"/>
          <w:szCs w:val="24"/>
          <w:lang w:val="en-US" w:eastAsia="zh-CN"/>
        </w:rPr>
        <w:t>教室</w:t>
      </w:r>
      <w:r>
        <w:rPr>
          <w:rFonts w:hint="default" w:ascii="Times New Roman" w:hAnsi="Times New Roman" w:cs="Times New Roman"/>
          <w:sz w:val="24"/>
          <w:szCs w:val="24"/>
          <w:lang w:val="en-US" w:eastAsia="zh-CN"/>
        </w:rPr>
        <w:t>增设简易电磁屏蔽围挡，削弱外界手机</w:t>
      </w:r>
      <w:r>
        <w:rPr>
          <w:rFonts w:hint="eastAsia" w:ascii="Times New Roman" w:hAnsi="Times New Roman" w:cs="Times New Roman"/>
          <w:sz w:val="24"/>
          <w:szCs w:val="24"/>
          <w:lang w:val="en-US" w:eastAsia="zh-CN"/>
        </w:rPr>
        <w:t>等</w:t>
      </w:r>
      <w:r>
        <w:rPr>
          <w:rFonts w:hint="default" w:ascii="Times New Roman" w:hAnsi="Times New Roman" w:cs="Times New Roman"/>
          <w:sz w:val="24"/>
          <w:szCs w:val="24"/>
          <w:lang w:val="en-US" w:eastAsia="zh-CN"/>
        </w:rPr>
        <w:t>电子设备产生的</w:t>
      </w:r>
      <w:r>
        <w:rPr>
          <w:rFonts w:hint="eastAsia" w:ascii="Times New Roman" w:hAnsi="Times New Roman" w:cs="Times New Roman"/>
          <w:sz w:val="24"/>
          <w:szCs w:val="24"/>
          <w:lang w:val="en-US" w:eastAsia="zh-CN"/>
        </w:rPr>
        <w:t>噪声</w:t>
      </w:r>
      <w:r>
        <w:rPr>
          <w:rFonts w:hint="default" w:ascii="Times New Roman" w:hAnsi="Times New Roman" w:cs="Times New Roman"/>
          <w:sz w:val="24"/>
          <w:szCs w:val="24"/>
          <w:lang w:val="en-US" w:eastAsia="zh-CN"/>
        </w:rPr>
        <w:t>干扰，提升方向图测量的数据</w:t>
      </w:r>
      <w:r>
        <w:rPr>
          <w:rFonts w:hint="eastAsia" w:ascii="Times New Roman" w:hAnsi="Times New Roman" w:cs="Times New Roman"/>
          <w:sz w:val="24"/>
          <w:szCs w:val="24"/>
          <w:lang w:val="en-US" w:eastAsia="zh-CN"/>
        </w:rPr>
        <w:t>准确性。</w:t>
      </w:r>
    </w:p>
    <w:p w14:paraId="1336A6B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9AE9B6E-2A6E-495C-BEA5-1C855D132CB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101B01F-9591-4E59-ACC9-089729B470C1}"/>
  </w:font>
  <w:font w:name="华文行楷">
    <w:panose1 w:val="02010800040101010101"/>
    <w:charset w:val="86"/>
    <w:family w:val="auto"/>
    <w:pitch w:val="default"/>
    <w:sig w:usb0="00000001" w:usb1="080F0000" w:usb2="00000000" w:usb3="00000000" w:csb0="00040000" w:csb1="00000000"/>
    <w:embedRegular r:id="rId3" w:fontKey="{DA27EFFD-361B-4E04-97FD-09255541FA8E}"/>
  </w:font>
  <w:font w:name="华文楷体">
    <w:panose1 w:val="02010600040101010101"/>
    <w:charset w:val="86"/>
    <w:family w:val="auto"/>
    <w:pitch w:val="default"/>
    <w:sig w:usb0="00000287" w:usb1="080F0000" w:usb2="00000000" w:usb3="00000000" w:csb0="0004009F" w:csb1="DFD70000"/>
    <w:embedRegular r:id="rId4" w:fontKey="{7D52E772-A8E9-471E-AD86-F81D3FAC7CAD}"/>
  </w:font>
  <w:font w:name="汉仪颜楷W">
    <w:panose1 w:val="00020600040101010101"/>
    <w:charset w:val="86"/>
    <w:family w:val="auto"/>
    <w:pitch w:val="default"/>
    <w:sig w:usb0="800000EF" w:usb1="3A417C9A" w:usb2="00000016" w:usb3="00000000" w:csb0="003E009F" w:csb1="00000000"/>
    <w:embedRegular r:id="rId5" w:fontKey="{2D2A134A-8B34-45E5-A015-4D407842E015}"/>
  </w:font>
  <w:font w:name="方正大标宋简体">
    <w:panose1 w:val="02000000000000000000"/>
    <w:charset w:val="86"/>
    <w:family w:val="auto"/>
    <w:pitch w:val="default"/>
    <w:sig w:usb0="A00002BF" w:usb1="184F6CFA" w:usb2="00000012" w:usb3="00000000" w:csb0="00040001" w:csb1="00000000"/>
    <w:embedRegular r:id="rId6" w:fontKey="{93157D09-EED0-43FE-93EA-755D3D9DB919}"/>
  </w:font>
  <w:font w:name="Cambria Math">
    <w:panose1 w:val="02040503050406030204"/>
    <w:charset w:val="00"/>
    <w:family w:val="auto"/>
    <w:pitch w:val="default"/>
    <w:sig w:usb0="E00006FF" w:usb1="420024FF" w:usb2="02000000" w:usb3="00000000" w:csb0="2000019F" w:csb1="00000000"/>
    <w:embedRegular r:id="rId7" w:fontKey="{216C0B47-2F7C-4A74-97AA-77D3F1C31D7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42815"/>
    <w:multiLevelType w:val="singleLevel"/>
    <w:tmpl w:val="C0B42815"/>
    <w:lvl w:ilvl="0" w:tentative="0">
      <w:start w:val="1"/>
      <w:numFmt w:val="chineseCounting"/>
      <w:suff w:val="nothing"/>
      <w:lvlText w:val="%1、"/>
      <w:lvlJc w:val="left"/>
      <w:rPr>
        <w:rFonts w:hint="eastAsia"/>
      </w:rPr>
    </w:lvl>
  </w:abstractNum>
  <w:abstractNum w:abstractNumId="1">
    <w:nsid w:val="3BF8B714"/>
    <w:multiLevelType w:val="singleLevel"/>
    <w:tmpl w:val="3BF8B714"/>
    <w:lvl w:ilvl="0" w:tentative="0">
      <w:start w:val="5"/>
      <w:numFmt w:val="decimal"/>
      <w:suff w:val="nothing"/>
      <w:lvlText w:val="（%1）"/>
      <w:lvlJc w:val="left"/>
    </w:lvl>
  </w:abstractNum>
  <w:abstractNum w:abstractNumId="2">
    <w:nsid w:val="44802E36"/>
    <w:multiLevelType w:val="singleLevel"/>
    <w:tmpl w:val="44802E36"/>
    <w:lvl w:ilvl="0" w:tentative="0">
      <w:start w:val="2"/>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C5C8D"/>
    <w:rsid w:val="025D6B3C"/>
    <w:rsid w:val="03125B78"/>
    <w:rsid w:val="08471E20"/>
    <w:rsid w:val="09B41737"/>
    <w:rsid w:val="0B0D71EB"/>
    <w:rsid w:val="0ECF2DB5"/>
    <w:rsid w:val="0F0942D3"/>
    <w:rsid w:val="12DD6CF8"/>
    <w:rsid w:val="19483C4A"/>
    <w:rsid w:val="1A513316"/>
    <w:rsid w:val="1B9E3FF5"/>
    <w:rsid w:val="20D12777"/>
    <w:rsid w:val="253F144D"/>
    <w:rsid w:val="25401C79"/>
    <w:rsid w:val="28E461C7"/>
    <w:rsid w:val="2F0B154A"/>
    <w:rsid w:val="30432A45"/>
    <w:rsid w:val="312B5ED3"/>
    <w:rsid w:val="33B0446E"/>
    <w:rsid w:val="344828F8"/>
    <w:rsid w:val="38221344"/>
    <w:rsid w:val="3B2E0A9A"/>
    <w:rsid w:val="3BE22182"/>
    <w:rsid w:val="3CD92C87"/>
    <w:rsid w:val="3F151046"/>
    <w:rsid w:val="3FD31C10"/>
    <w:rsid w:val="406805AA"/>
    <w:rsid w:val="411E2466"/>
    <w:rsid w:val="41A556B1"/>
    <w:rsid w:val="45140D02"/>
    <w:rsid w:val="4DE66FB2"/>
    <w:rsid w:val="4E6E4DF8"/>
    <w:rsid w:val="5A13483A"/>
    <w:rsid w:val="5C0056E3"/>
    <w:rsid w:val="60003E70"/>
    <w:rsid w:val="60D809DC"/>
    <w:rsid w:val="610E43FE"/>
    <w:rsid w:val="62740D6D"/>
    <w:rsid w:val="659B022A"/>
    <w:rsid w:val="6B7C56A3"/>
    <w:rsid w:val="6E1312A6"/>
    <w:rsid w:val="72FF629D"/>
    <w:rsid w:val="78CC6575"/>
    <w:rsid w:val="79D851F0"/>
    <w:rsid w:val="79E213C6"/>
    <w:rsid w:val="7D4D72CF"/>
    <w:rsid w:val="7E5C27F5"/>
    <w:rsid w:val="7F317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99"/>
    <w:pPr>
      <w:ind w:firstLine="420" w:firstLineChars="200"/>
    </w:pPr>
  </w:style>
  <w:style w:type="paragraph" w:customStyle="1" w:styleId="5">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30005;&#30913;&#22330;&#19982;&#30005;&#30913;&#27874;\&#23454;&#39564;3&#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26446;&#22025;&#28085;&#25991;&#20214;\&#22823;&#23398;\&#22823;&#20108;\&#30005;&#30913;&#22330;&#19982;&#30005;&#30913;&#27874;\&#23454;&#39564;3&#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[实验3数据.xlsx]距离!$B$1</c:f>
              <c:strCache>
                <c:ptCount val="1"/>
                <c:pt idx="0">
                  <c:v>线性值</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elete val="1"/>
          </c:dLbls>
          <c:xVal>
            <c:numRef>
              <c:f>[实验3数据.xlsx]距离!$A$2:$A$16</c:f>
            </c:numRef>
          </c:xVal>
          <c:yVal>
            <c:numRef>
              <c:f>[实验3数据.xlsx]距离!$B$2:$B$16</c:f>
            </c:numRef>
          </c:yVal>
          <c:smooth val="0"/>
        </c:ser>
        <c:ser>
          <c:idx val="1"/>
          <c:order val="1"/>
          <c:tx>
            <c:strRef>
              <c:f>[实验3数据.xlsx]距离!$C$1</c:f>
              <c:strCache>
                <c:ptCount val="1"/>
                <c:pt idx="0">
                  <c:v>1/R</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[实验3数据.xlsx]距离!$A$2:$A$16</c:f>
            </c:numRef>
          </c:xVal>
          <c:yVal>
            <c:numRef>
              <c:f>[实验3数据.xlsx]距离!$C$2:$C$16</c:f>
            </c:numRef>
          </c:yVal>
          <c:smooth val="0"/>
        </c:ser>
        <c:ser>
          <c:idx val="2"/>
          <c:order val="2"/>
          <c:tx>
            <c:strRef>
              <c:f>[实验3数据.xlsx]距离!$D$1</c:f>
              <c:strCache>
                <c:ptCount val="1"/>
                <c:pt idx="0">
                  <c:v>1/R^2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[实验3数据.xlsx]距离!$A$2:$A$16</c:f>
            </c:numRef>
          </c:xVal>
          <c:yVal>
            <c:numRef>
              <c:f>[实验3数据.xlsx]距离!$D$2:$D$16</c:f>
            </c:numRef>
          </c:yVal>
          <c:smooth val="0"/>
        </c:ser>
        <c:ser>
          <c:idx val="3"/>
          <c:order val="3"/>
          <c:tx>
            <c:strRef>
              <c:f>[实验3数据.xlsx]距离!$E$1</c:f>
              <c:strCache>
                <c:ptCount val="1"/>
                <c:pt idx="0">
                  <c:v>1/R^3</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dLbls>
            <c:delete val="1"/>
          </c:dLbls>
          <c:xVal>
            <c:numRef>
              <c:f>[实验3数据.xlsx]距离!$A$2:$A$16</c:f>
            </c:numRef>
          </c:xVal>
          <c:yVal>
            <c:numRef>
              <c:f>[实验3数据.xlsx]距离!$E$2:$E$16</c:f>
            </c:numRef>
          </c:yVal>
          <c:smooth val="0"/>
        </c:ser>
        <c:ser>
          <c:idx val="4"/>
          <c:order val="4"/>
          <c:tx>
            <c:strRef>
              <c:f>[实验3数据.xlsx]距离!$F$1</c:f>
              <c:strCache>
                <c:ptCount val="1"/>
                <c:pt idx="0">
                  <c:v>功率</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dLbls>
            <c:delete val="1"/>
          </c:dLbls>
          <c:xVal>
            <c:numRef>
              <c:f>[实验3数据.xlsx]距离!$A$2:$A$16</c:f>
              <c:numCache>
                <c:formatCode>General</c:formatCode>
                <c:ptCount val="15"/>
                <c:pt idx="0">
                  <c:v>0.6</c:v>
                </c:pt>
                <c:pt idx="1">
                  <c:v>0.65</c:v>
                </c:pt>
                <c:pt idx="2">
                  <c:v>0.7</c:v>
                </c:pt>
                <c:pt idx="3">
                  <c:v>0.75</c:v>
                </c:pt>
                <c:pt idx="4">
                  <c:v>0.8</c:v>
                </c:pt>
                <c:pt idx="5">
                  <c:v>0.85</c:v>
                </c:pt>
                <c:pt idx="6">
                  <c:v>0.9</c:v>
                </c:pt>
                <c:pt idx="7">
                  <c:v>0.95</c:v>
                </c:pt>
                <c:pt idx="8">
                  <c:v>1</c:v>
                </c:pt>
                <c:pt idx="9">
                  <c:v>1.05</c:v>
                </c:pt>
                <c:pt idx="10">
                  <c:v>1.1</c:v>
                </c:pt>
                <c:pt idx="11">
                  <c:v>1.15</c:v>
                </c:pt>
                <c:pt idx="12">
                  <c:v>1.2</c:v>
                </c:pt>
                <c:pt idx="13">
                  <c:v>1.25</c:v>
                </c:pt>
                <c:pt idx="14">
                  <c:v>1.3</c:v>
                </c:pt>
              </c:numCache>
            </c:numRef>
          </c:xVal>
          <c:yVal>
            <c:numRef>
              <c:f>[实验3数据.xlsx]距离!$F$2:$F$16</c:f>
              <c:numCache>
                <c:formatCode>General</c:formatCode>
                <c:ptCount val="15"/>
                <c:pt idx="0">
                  <c:v>1</c:v>
                </c:pt>
                <c:pt idx="1">
                  <c:v>0.900601</c:v>
                </c:pt>
                <c:pt idx="2">
                  <c:v>0.777924</c:v>
                </c:pt>
                <c:pt idx="3">
                  <c:v>0.687241</c:v>
                </c:pt>
                <c:pt idx="4">
                  <c:v>0.605284</c:v>
                </c:pt>
                <c:pt idx="5">
                  <c:v>0.550564</c:v>
                </c:pt>
                <c:pt idx="6">
                  <c:v>0.485809</c:v>
                </c:pt>
                <c:pt idx="7">
                  <c:v>0.446224</c:v>
                </c:pt>
                <c:pt idx="8">
                  <c:v>0.398161</c:v>
                </c:pt>
                <c:pt idx="9">
                  <c:v>0.374544</c:v>
                </c:pt>
                <c:pt idx="10">
                  <c:v>0.334084</c:v>
                </c:pt>
                <c:pt idx="11">
                  <c:v>0.318096</c:v>
                </c:pt>
                <c:pt idx="12">
                  <c:v>0.274576</c:v>
                </c:pt>
                <c:pt idx="13">
                  <c:v>0.268324</c:v>
                </c:pt>
                <c:pt idx="14">
                  <c:v>0.248004</c:v>
                </c:pt>
              </c:numCache>
            </c:numRef>
          </c:yVal>
          <c:smooth val="0"/>
        </c:ser>
        <c:ser>
          <c:idx val="5"/>
          <c:order val="5"/>
          <c:tx>
            <c:strRef>
              <c:f>[实验3数据.xlsx]距离!$G$1</c:f>
              <c:strCache>
                <c:ptCount val="1"/>
                <c:pt idx="0">
                  <c:v>归一化1/R</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dLbls>
            <c:delete val="1"/>
          </c:dLbls>
          <c:xVal>
            <c:numRef>
              <c:f>[实验3数据.xlsx]距离!$A$2:$A$16</c:f>
              <c:numCache>
                <c:formatCode>General</c:formatCode>
                <c:ptCount val="15"/>
                <c:pt idx="0">
                  <c:v>0.6</c:v>
                </c:pt>
                <c:pt idx="1">
                  <c:v>0.65</c:v>
                </c:pt>
                <c:pt idx="2">
                  <c:v>0.7</c:v>
                </c:pt>
                <c:pt idx="3">
                  <c:v>0.75</c:v>
                </c:pt>
                <c:pt idx="4">
                  <c:v>0.8</c:v>
                </c:pt>
                <c:pt idx="5">
                  <c:v>0.85</c:v>
                </c:pt>
                <c:pt idx="6">
                  <c:v>0.9</c:v>
                </c:pt>
                <c:pt idx="7">
                  <c:v>0.95</c:v>
                </c:pt>
                <c:pt idx="8">
                  <c:v>1</c:v>
                </c:pt>
                <c:pt idx="9">
                  <c:v>1.05</c:v>
                </c:pt>
                <c:pt idx="10">
                  <c:v>1.1</c:v>
                </c:pt>
                <c:pt idx="11">
                  <c:v>1.15</c:v>
                </c:pt>
                <c:pt idx="12">
                  <c:v>1.2</c:v>
                </c:pt>
                <c:pt idx="13">
                  <c:v>1.25</c:v>
                </c:pt>
                <c:pt idx="14">
                  <c:v>1.3</c:v>
                </c:pt>
              </c:numCache>
            </c:numRef>
          </c:xVal>
          <c:yVal>
            <c:numRef>
              <c:f>[实验3数据.xlsx]距离!$G$2:$G$16</c:f>
              <c:numCache>
                <c:formatCode>General</c:formatCode>
                <c:ptCount val="15"/>
                <c:pt idx="0">
                  <c:v>1</c:v>
                </c:pt>
                <c:pt idx="1">
                  <c:v>0.923076923076922</c:v>
                </c:pt>
                <c:pt idx="2">
                  <c:v>0.857142857142856</c:v>
                </c:pt>
                <c:pt idx="3">
                  <c:v>0.799999999999996</c:v>
                </c:pt>
                <c:pt idx="4">
                  <c:v>0.749999999999998</c:v>
                </c:pt>
                <c:pt idx="5">
                  <c:v>0.705882352941173</c:v>
                </c:pt>
                <c:pt idx="6">
                  <c:v>0.666666666666665</c:v>
                </c:pt>
                <c:pt idx="7">
                  <c:v>0.631578947368421</c:v>
                </c:pt>
                <c:pt idx="8">
                  <c:v>0.599999999999999</c:v>
                </c:pt>
                <c:pt idx="9">
                  <c:v>0.57142857142857</c:v>
                </c:pt>
                <c:pt idx="10">
                  <c:v>0.545454545454544</c:v>
                </c:pt>
                <c:pt idx="11">
                  <c:v>0.521739130434781</c:v>
                </c:pt>
                <c:pt idx="12">
                  <c:v>0.499999999999999</c:v>
                </c:pt>
                <c:pt idx="13">
                  <c:v>0.479999999999999</c:v>
                </c:pt>
                <c:pt idx="14">
                  <c:v>0.461538461538461</c:v>
                </c:pt>
              </c:numCache>
            </c:numRef>
          </c:yVal>
          <c:smooth val="0"/>
        </c:ser>
        <c:ser>
          <c:idx val="6"/>
          <c:order val="6"/>
          <c:tx>
            <c:strRef>
              <c:f>[实验3数据.xlsx]距离!$H$1</c:f>
              <c:strCache>
                <c:ptCount val="1"/>
                <c:pt idx="0">
                  <c:v>归一化1/R^2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dLbls>
            <c:delete val="1"/>
          </c:dLbls>
          <c:xVal>
            <c:numRef>
              <c:f>[实验3数据.xlsx]距离!$A$2:$A$16</c:f>
              <c:numCache>
                <c:formatCode>General</c:formatCode>
                <c:ptCount val="15"/>
                <c:pt idx="0">
                  <c:v>0.6</c:v>
                </c:pt>
                <c:pt idx="1">
                  <c:v>0.65</c:v>
                </c:pt>
                <c:pt idx="2">
                  <c:v>0.7</c:v>
                </c:pt>
                <c:pt idx="3">
                  <c:v>0.75</c:v>
                </c:pt>
                <c:pt idx="4">
                  <c:v>0.8</c:v>
                </c:pt>
                <c:pt idx="5">
                  <c:v>0.85</c:v>
                </c:pt>
                <c:pt idx="6">
                  <c:v>0.9</c:v>
                </c:pt>
                <c:pt idx="7">
                  <c:v>0.95</c:v>
                </c:pt>
                <c:pt idx="8">
                  <c:v>1</c:v>
                </c:pt>
                <c:pt idx="9">
                  <c:v>1.05</c:v>
                </c:pt>
                <c:pt idx="10">
                  <c:v>1.1</c:v>
                </c:pt>
                <c:pt idx="11">
                  <c:v>1.15</c:v>
                </c:pt>
                <c:pt idx="12">
                  <c:v>1.2</c:v>
                </c:pt>
                <c:pt idx="13">
                  <c:v>1.25</c:v>
                </c:pt>
                <c:pt idx="14">
                  <c:v>1.3</c:v>
                </c:pt>
              </c:numCache>
            </c:numRef>
          </c:xVal>
          <c:yVal>
            <c:numRef>
              <c:f>[实验3数据.xlsx]距离!$H$2:$H$16</c:f>
              <c:numCache>
                <c:formatCode>General</c:formatCode>
                <c:ptCount val="15"/>
                <c:pt idx="0">
                  <c:v>1</c:v>
                </c:pt>
                <c:pt idx="1">
                  <c:v>0.852071005917158</c:v>
                </c:pt>
                <c:pt idx="2">
                  <c:v>0.734693877551019</c:v>
                </c:pt>
                <c:pt idx="3">
                  <c:v>0.64</c:v>
                </c:pt>
                <c:pt idx="4">
                  <c:v>0.5625</c:v>
                </c:pt>
                <c:pt idx="5">
                  <c:v>0.498269896193772</c:v>
                </c:pt>
                <c:pt idx="6">
                  <c:v>0.444444444444445</c:v>
                </c:pt>
                <c:pt idx="7">
                  <c:v>0.398891966759003</c:v>
                </c:pt>
                <c:pt idx="8">
                  <c:v>0.36</c:v>
                </c:pt>
                <c:pt idx="9">
                  <c:v>0.326530612244898</c:v>
                </c:pt>
                <c:pt idx="10">
                  <c:v>0.297520661157024</c:v>
                </c:pt>
                <c:pt idx="11">
                  <c:v>0.272211720226843</c:v>
                </c:pt>
                <c:pt idx="12">
                  <c:v>0.25</c:v>
                </c:pt>
                <c:pt idx="13">
                  <c:v>0.2304</c:v>
                </c:pt>
                <c:pt idx="14">
                  <c:v>0.21301775147929</c:v>
                </c:pt>
              </c:numCache>
            </c:numRef>
          </c:yVal>
          <c:smooth val="0"/>
        </c:ser>
        <c:ser>
          <c:idx val="7"/>
          <c:order val="7"/>
          <c:tx>
            <c:strRef>
              <c:f>[实验3数据.xlsx]距离!$I$1</c:f>
              <c:strCache>
                <c:ptCount val="1"/>
                <c:pt idx="0">
                  <c:v>归一化1/R^3</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dLbls>
            <c:delete val="1"/>
          </c:dLbls>
          <c:xVal>
            <c:numRef>
              <c:f>[实验3数据.xlsx]距离!$A$2:$A$16</c:f>
              <c:numCache>
                <c:formatCode>General</c:formatCode>
                <c:ptCount val="15"/>
                <c:pt idx="0">
                  <c:v>0.6</c:v>
                </c:pt>
                <c:pt idx="1">
                  <c:v>0.65</c:v>
                </c:pt>
                <c:pt idx="2">
                  <c:v>0.7</c:v>
                </c:pt>
                <c:pt idx="3">
                  <c:v>0.75</c:v>
                </c:pt>
                <c:pt idx="4">
                  <c:v>0.8</c:v>
                </c:pt>
                <c:pt idx="5">
                  <c:v>0.85</c:v>
                </c:pt>
                <c:pt idx="6">
                  <c:v>0.9</c:v>
                </c:pt>
                <c:pt idx="7">
                  <c:v>0.95</c:v>
                </c:pt>
                <c:pt idx="8">
                  <c:v>1</c:v>
                </c:pt>
                <c:pt idx="9">
                  <c:v>1.05</c:v>
                </c:pt>
                <c:pt idx="10">
                  <c:v>1.1</c:v>
                </c:pt>
                <c:pt idx="11">
                  <c:v>1.15</c:v>
                </c:pt>
                <c:pt idx="12">
                  <c:v>1.2</c:v>
                </c:pt>
                <c:pt idx="13">
                  <c:v>1.25</c:v>
                </c:pt>
                <c:pt idx="14">
                  <c:v>1.3</c:v>
                </c:pt>
              </c:numCache>
            </c:numRef>
          </c:xVal>
          <c:yVal>
            <c:numRef>
              <c:f>[实验3数据.xlsx]距离!$I$2:$I$16</c:f>
              <c:numCache>
                <c:formatCode>General</c:formatCode>
                <c:ptCount val="15"/>
                <c:pt idx="0">
                  <c:v>1</c:v>
                </c:pt>
                <c:pt idx="1">
                  <c:v>0.786527082385071</c:v>
                </c:pt>
                <c:pt idx="2">
                  <c:v>0.629737609329446</c:v>
                </c:pt>
                <c:pt idx="3">
                  <c:v>0.512</c:v>
                </c:pt>
                <c:pt idx="4">
                  <c:v>0.421875</c:v>
                </c:pt>
                <c:pt idx="5">
                  <c:v>0.351719926725015</c:v>
                </c:pt>
                <c:pt idx="6">
                  <c:v>0.296296296296296</c:v>
                </c:pt>
                <c:pt idx="7">
                  <c:v>0.251931768479369</c:v>
                </c:pt>
                <c:pt idx="8">
                  <c:v>0.216</c:v>
                </c:pt>
                <c:pt idx="9">
                  <c:v>0.186588921282799</c:v>
                </c:pt>
                <c:pt idx="10">
                  <c:v>0.162283996994741</c:v>
                </c:pt>
                <c:pt idx="11">
                  <c:v>0.142023506205309</c:v>
                </c:pt>
                <c:pt idx="12">
                  <c:v>0.125</c:v>
                </c:pt>
                <c:pt idx="13">
                  <c:v>0.110592</c:v>
                </c:pt>
                <c:pt idx="14">
                  <c:v>0.0983158852981337</c:v>
                </c:pt>
              </c:numCache>
            </c:numRef>
          </c:yVal>
          <c:smooth val="0"/>
        </c:ser>
        <c:dLbls>
          <c:showLegendKey val="0"/>
          <c:showVal val="0"/>
          <c:showCatName val="0"/>
          <c:showSerName val="0"/>
          <c:showPercent val="0"/>
          <c:showBubbleSize val="0"/>
        </c:dLbls>
        <c:axId val="665457275"/>
        <c:axId val="235287597"/>
      </c:scatterChart>
      <c:valAx>
        <c:axId val="665457275"/>
        <c:scaling>
          <c:orientation val="minMax"/>
          <c:min val="0.5"/>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35287597"/>
        <c:crosses val="autoZero"/>
        <c:crossBetween val="midCat"/>
      </c:valAx>
      <c:valAx>
        <c:axId val="235287597"/>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65457275"/>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53f20f9-a28a-41ea-8b68-51aa07eb130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
        <c:varyColors val="0"/>
        <c:ser>
          <c:idx val="0"/>
          <c:order val="0"/>
          <c:tx>
            <c:strRef>
              <c:f>[实验3数据.xlsx]极化!$B$1</c:f>
              <c:strCache>
                <c:ptCount val="1"/>
                <c:pt idx="0">
                  <c:v/>
                </c:pt>
              </c:strCache>
            </c:strRef>
          </c:tx>
          <c:spPr>
            <a:ln w="19050" cap="rnd">
              <a:solidFill>
                <a:schemeClr val="accent1"/>
              </a:solidFill>
              <a:round/>
            </a:ln>
            <a:effectLst/>
          </c:spPr>
          <c:marker>
            <c:symbol val="none"/>
          </c:marker>
          <c:dLbls>
            <c:delete val="1"/>
          </c:dLbls>
          <c:xVal>
            <c:numRef>
              <c:f>[实验3数据.xlsx]极化!$A$2:$A$92</c:f>
            </c:numRef>
          </c:xVal>
          <c:yVal>
            <c:numRef>
              <c:f>[实验3数据.xlsx]极化!$B$2:$B$92</c:f>
            </c:numRef>
          </c:yVal>
          <c:smooth val="1"/>
        </c:ser>
        <c:ser>
          <c:idx val="1"/>
          <c:order val="1"/>
          <c:tx>
            <c:strRef>
              <c:f>[实验3数据.xlsx]极化!$C$1</c:f>
              <c:strCache>
                <c:ptCount val="1"/>
                <c:pt idx="0">
                  <c:v>功率</c:v>
                </c:pt>
              </c:strCache>
            </c:strRef>
          </c:tx>
          <c:spPr>
            <a:ln w="19050" cap="rnd">
              <a:solidFill>
                <a:schemeClr val="accent2"/>
              </a:solidFill>
              <a:round/>
            </a:ln>
            <a:effectLst/>
          </c:spPr>
          <c:marker>
            <c:symbol val="none"/>
          </c:marker>
          <c:dLbls>
            <c:delete val="1"/>
          </c:dLbls>
          <c:xVal>
            <c:numRef>
              <c:f>[实验3数据.xlsx]极化!$A$2:$A$92</c:f>
              <c:numCache>
                <c:formatCode>General</c:formatCode>
                <c:ptCount val="9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numCache>
            </c:numRef>
          </c:xVal>
          <c:yVal>
            <c:numRef>
              <c:f>[实验3数据.xlsx]极化!$C$2:$C$92</c:f>
              <c:numCache>
                <c:formatCode>General</c:formatCode>
                <c:ptCount val="91"/>
                <c:pt idx="0">
                  <c:v>1</c:v>
                </c:pt>
                <c:pt idx="1">
                  <c:v>1</c:v>
                </c:pt>
                <c:pt idx="2">
                  <c:v>1</c:v>
                </c:pt>
                <c:pt idx="3">
                  <c:v>1</c:v>
                </c:pt>
                <c:pt idx="4">
                  <c:v>1</c:v>
                </c:pt>
                <c:pt idx="5">
                  <c:v>1</c:v>
                </c:pt>
                <c:pt idx="6">
                  <c:v>1</c:v>
                </c:pt>
                <c:pt idx="7">
                  <c:v>0.9801</c:v>
                </c:pt>
                <c:pt idx="8">
                  <c:v>0.9801</c:v>
                </c:pt>
                <c:pt idx="9">
                  <c:v>0.9801</c:v>
                </c:pt>
                <c:pt idx="10">
                  <c:v>0.9801</c:v>
                </c:pt>
                <c:pt idx="11">
                  <c:v>0.9604</c:v>
                </c:pt>
                <c:pt idx="12">
                  <c:v>0.9604</c:v>
                </c:pt>
                <c:pt idx="13">
                  <c:v>0.9604</c:v>
                </c:pt>
                <c:pt idx="14">
                  <c:v>0.9409</c:v>
                </c:pt>
                <c:pt idx="15">
                  <c:v>0.9216</c:v>
                </c:pt>
                <c:pt idx="16">
                  <c:v>0.9216</c:v>
                </c:pt>
                <c:pt idx="17">
                  <c:v>0.9216</c:v>
                </c:pt>
                <c:pt idx="18">
                  <c:v>0.9025</c:v>
                </c:pt>
                <c:pt idx="19">
                  <c:v>0.9025</c:v>
                </c:pt>
                <c:pt idx="20">
                  <c:v>0.8836</c:v>
                </c:pt>
                <c:pt idx="21">
                  <c:v>0.8836</c:v>
                </c:pt>
                <c:pt idx="22">
                  <c:v>0.8649</c:v>
                </c:pt>
                <c:pt idx="23">
                  <c:v>0.8649</c:v>
                </c:pt>
                <c:pt idx="24">
                  <c:v>0.8464</c:v>
                </c:pt>
                <c:pt idx="25">
                  <c:v>0.8464</c:v>
                </c:pt>
                <c:pt idx="26">
                  <c:v>0.8281</c:v>
                </c:pt>
                <c:pt idx="27">
                  <c:v>0.81</c:v>
                </c:pt>
                <c:pt idx="28">
                  <c:v>0.7921</c:v>
                </c:pt>
                <c:pt idx="29">
                  <c:v>0.7921</c:v>
                </c:pt>
                <c:pt idx="30">
                  <c:v>0.7744</c:v>
                </c:pt>
                <c:pt idx="31">
                  <c:v>0.7569</c:v>
                </c:pt>
                <c:pt idx="32">
                  <c:v>0.7396</c:v>
                </c:pt>
                <c:pt idx="33">
                  <c:v>0.7225</c:v>
                </c:pt>
                <c:pt idx="34">
                  <c:v>0.7056</c:v>
                </c:pt>
                <c:pt idx="35">
                  <c:v>0.6889</c:v>
                </c:pt>
                <c:pt idx="36">
                  <c:v>0.6889</c:v>
                </c:pt>
                <c:pt idx="37">
                  <c:v>0.6724</c:v>
                </c:pt>
                <c:pt idx="38">
                  <c:v>0.64</c:v>
                </c:pt>
                <c:pt idx="39">
                  <c:v>0.64</c:v>
                </c:pt>
                <c:pt idx="40">
                  <c:v>0.6084</c:v>
                </c:pt>
                <c:pt idx="41">
                  <c:v>0.6084</c:v>
                </c:pt>
                <c:pt idx="42">
                  <c:v>0.5929</c:v>
                </c:pt>
                <c:pt idx="43">
                  <c:v>0.5776</c:v>
                </c:pt>
                <c:pt idx="44">
                  <c:v>0.5476</c:v>
                </c:pt>
                <c:pt idx="45">
                  <c:v>0.5184</c:v>
                </c:pt>
                <c:pt idx="46">
                  <c:v>0.5041</c:v>
                </c:pt>
                <c:pt idx="47">
                  <c:v>0.49</c:v>
                </c:pt>
                <c:pt idx="48">
                  <c:v>0.4761</c:v>
                </c:pt>
                <c:pt idx="49">
                  <c:v>0.4624</c:v>
                </c:pt>
                <c:pt idx="50">
                  <c:v>0.4489</c:v>
                </c:pt>
                <c:pt idx="51">
                  <c:v>0.4356</c:v>
                </c:pt>
                <c:pt idx="52">
                  <c:v>0.4225</c:v>
                </c:pt>
                <c:pt idx="53">
                  <c:v>0.3969</c:v>
                </c:pt>
                <c:pt idx="54">
                  <c:v>0.3844</c:v>
                </c:pt>
                <c:pt idx="55">
                  <c:v>0.36</c:v>
                </c:pt>
                <c:pt idx="56">
                  <c:v>0.3481</c:v>
                </c:pt>
                <c:pt idx="57">
                  <c:v>0.3364</c:v>
                </c:pt>
                <c:pt idx="58">
                  <c:v>0.3136</c:v>
                </c:pt>
                <c:pt idx="59">
                  <c:v>0.3025</c:v>
                </c:pt>
                <c:pt idx="60">
                  <c:v>0.2916</c:v>
                </c:pt>
                <c:pt idx="61">
                  <c:v>0.2704</c:v>
                </c:pt>
                <c:pt idx="62">
                  <c:v>0.2601</c:v>
                </c:pt>
                <c:pt idx="63">
                  <c:v>0.2401</c:v>
                </c:pt>
                <c:pt idx="64">
                  <c:v>0.2304</c:v>
                </c:pt>
                <c:pt idx="65">
                  <c:v>0.2116</c:v>
                </c:pt>
                <c:pt idx="66">
                  <c:v>0.2025</c:v>
                </c:pt>
                <c:pt idx="67">
                  <c:v>0.1849</c:v>
                </c:pt>
                <c:pt idx="68">
                  <c:v>0.1764</c:v>
                </c:pt>
                <c:pt idx="69">
                  <c:v>0.16</c:v>
                </c:pt>
                <c:pt idx="70">
                  <c:v>0.1521</c:v>
                </c:pt>
                <c:pt idx="71">
                  <c:v>0.1369</c:v>
                </c:pt>
                <c:pt idx="72">
                  <c:v>0.1296</c:v>
                </c:pt>
                <c:pt idx="73">
                  <c:v>0.1156</c:v>
                </c:pt>
                <c:pt idx="74">
                  <c:v>0.1089</c:v>
                </c:pt>
                <c:pt idx="75">
                  <c:v>0.0961</c:v>
                </c:pt>
                <c:pt idx="76">
                  <c:v>0.09</c:v>
                </c:pt>
                <c:pt idx="77">
                  <c:v>0.0841</c:v>
                </c:pt>
                <c:pt idx="78">
                  <c:v>0.0729</c:v>
                </c:pt>
                <c:pt idx="79">
                  <c:v>0.0625</c:v>
                </c:pt>
                <c:pt idx="80">
                  <c:v>0.0576</c:v>
                </c:pt>
                <c:pt idx="81">
                  <c:v>0.0529</c:v>
                </c:pt>
                <c:pt idx="82">
                  <c:v>0.0441</c:v>
                </c:pt>
                <c:pt idx="83">
                  <c:v>0.04</c:v>
                </c:pt>
                <c:pt idx="84">
                  <c:v>0.0324</c:v>
                </c:pt>
                <c:pt idx="85">
                  <c:v>0.0289</c:v>
                </c:pt>
                <c:pt idx="86">
                  <c:v>0.0256</c:v>
                </c:pt>
                <c:pt idx="87">
                  <c:v>0.0196</c:v>
                </c:pt>
                <c:pt idx="88">
                  <c:v>0.0169</c:v>
                </c:pt>
                <c:pt idx="89">
                  <c:v>0.0144</c:v>
                </c:pt>
                <c:pt idx="90">
                  <c:v>0.0121</c:v>
                </c:pt>
              </c:numCache>
            </c:numRef>
          </c:yVal>
          <c:smooth val="1"/>
        </c:ser>
        <c:ser>
          <c:idx val="2"/>
          <c:order val="2"/>
          <c:tx>
            <c:strRef>
              <c:f>[实验3数据.xlsx]极化!$D$1</c:f>
              <c:strCache>
                <c:ptCount val="1"/>
                <c:pt idx="0">
                  <c:v>cosθ</c:v>
                </c:pt>
              </c:strCache>
            </c:strRef>
          </c:tx>
          <c:spPr>
            <a:ln w="19050" cap="rnd">
              <a:solidFill>
                <a:schemeClr val="accent3"/>
              </a:solidFill>
              <a:round/>
            </a:ln>
            <a:effectLst/>
          </c:spPr>
          <c:marker>
            <c:symbol val="none"/>
          </c:marker>
          <c:dLbls>
            <c:delete val="1"/>
          </c:dLbls>
          <c:xVal>
            <c:numRef>
              <c:f>[实验3数据.xlsx]极化!$A$2:$A$92</c:f>
              <c:numCache>
                <c:formatCode>General</c:formatCode>
                <c:ptCount val="9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numCache>
            </c:numRef>
          </c:xVal>
          <c:yVal>
            <c:numRef>
              <c:f>[实验3数据.xlsx]极化!$D$2:$D$92</c:f>
              <c:numCache>
                <c:formatCode>General</c:formatCode>
                <c:ptCount val="91"/>
                <c:pt idx="0">
                  <c:v>1</c:v>
                </c:pt>
                <c:pt idx="1">
                  <c:v>0.999847695156391</c:v>
                </c:pt>
                <c:pt idx="2">
                  <c:v>0.999390827019096</c:v>
                </c:pt>
                <c:pt idx="3">
                  <c:v>0.998629534754574</c:v>
                </c:pt>
                <c:pt idx="4">
                  <c:v>0.997564050259824</c:v>
                </c:pt>
                <c:pt idx="5">
                  <c:v>0.996194698091746</c:v>
                </c:pt>
                <c:pt idx="6">
                  <c:v>0.994521895368273</c:v>
                </c:pt>
                <c:pt idx="7">
                  <c:v>0.992546151641322</c:v>
                </c:pt>
                <c:pt idx="8">
                  <c:v>0.99026806874157</c:v>
                </c:pt>
                <c:pt idx="9">
                  <c:v>0.987688340595138</c:v>
                </c:pt>
                <c:pt idx="10">
                  <c:v>0.984807753012208</c:v>
                </c:pt>
                <c:pt idx="11">
                  <c:v>0.981627183447664</c:v>
                </c:pt>
                <c:pt idx="12">
                  <c:v>0.978147600733806</c:v>
                </c:pt>
                <c:pt idx="13">
                  <c:v>0.974370064785235</c:v>
                </c:pt>
                <c:pt idx="14">
                  <c:v>0.970295726275996</c:v>
                </c:pt>
                <c:pt idx="15">
                  <c:v>0.965925826289068</c:v>
                </c:pt>
                <c:pt idx="16">
                  <c:v>0.961261695938319</c:v>
                </c:pt>
                <c:pt idx="17">
                  <c:v>0.956304755963036</c:v>
                </c:pt>
                <c:pt idx="18">
                  <c:v>0.951056516295154</c:v>
                </c:pt>
                <c:pt idx="19">
                  <c:v>0.945518575599317</c:v>
                </c:pt>
                <c:pt idx="20">
                  <c:v>0.939692620785908</c:v>
                </c:pt>
                <c:pt idx="21">
                  <c:v>0.933580426497202</c:v>
                </c:pt>
                <c:pt idx="22">
                  <c:v>0.927183854566787</c:v>
                </c:pt>
                <c:pt idx="23">
                  <c:v>0.92050485345244</c:v>
                </c:pt>
                <c:pt idx="24">
                  <c:v>0.913545457642601</c:v>
                </c:pt>
                <c:pt idx="25">
                  <c:v>0.90630778703665</c:v>
                </c:pt>
                <c:pt idx="26">
                  <c:v>0.898794046299167</c:v>
                </c:pt>
                <c:pt idx="27">
                  <c:v>0.891006524188368</c:v>
                </c:pt>
                <c:pt idx="28">
                  <c:v>0.882947592858927</c:v>
                </c:pt>
                <c:pt idx="29">
                  <c:v>0.874619707139396</c:v>
                </c:pt>
                <c:pt idx="30">
                  <c:v>0.866025403784439</c:v>
                </c:pt>
                <c:pt idx="31">
                  <c:v>0.857167300702112</c:v>
                </c:pt>
                <c:pt idx="32">
                  <c:v>0.848048096156426</c:v>
                </c:pt>
                <c:pt idx="33">
                  <c:v>0.838670567945424</c:v>
                </c:pt>
                <c:pt idx="34">
                  <c:v>0.829037572555042</c:v>
                </c:pt>
                <c:pt idx="35">
                  <c:v>0.819152044288992</c:v>
                </c:pt>
                <c:pt idx="36">
                  <c:v>0.809016994374947</c:v>
                </c:pt>
                <c:pt idx="37">
                  <c:v>0.798635510047293</c:v>
                </c:pt>
                <c:pt idx="38">
                  <c:v>0.788010753606722</c:v>
                </c:pt>
                <c:pt idx="39">
                  <c:v>0.777145961456971</c:v>
                </c:pt>
                <c:pt idx="40">
                  <c:v>0.766044443118978</c:v>
                </c:pt>
                <c:pt idx="41">
                  <c:v>0.754709580222772</c:v>
                </c:pt>
                <c:pt idx="42">
                  <c:v>0.743144825477394</c:v>
                </c:pt>
                <c:pt idx="43">
                  <c:v>0.73135370161917</c:v>
                </c:pt>
                <c:pt idx="44">
                  <c:v>0.719339800338651</c:v>
                </c:pt>
                <c:pt idx="45">
                  <c:v>0.707106781186548</c:v>
                </c:pt>
                <c:pt idx="46">
                  <c:v>0.694658370458997</c:v>
                </c:pt>
                <c:pt idx="47">
                  <c:v>0.681998360062498</c:v>
                </c:pt>
                <c:pt idx="48">
                  <c:v>0.669130606358858</c:v>
                </c:pt>
                <c:pt idx="49">
                  <c:v>0.656059028990507</c:v>
                </c:pt>
                <c:pt idx="50">
                  <c:v>0.642787609686539</c:v>
                </c:pt>
                <c:pt idx="51">
                  <c:v>0.629320391049838</c:v>
                </c:pt>
                <c:pt idx="52">
                  <c:v>0.615661475325658</c:v>
                </c:pt>
                <c:pt idx="53">
                  <c:v>0.601815023152048</c:v>
                </c:pt>
                <c:pt idx="54">
                  <c:v>0.587785252292473</c:v>
                </c:pt>
                <c:pt idx="55">
                  <c:v>0.573576436351046</c:v>
                </c:pt>
                <c:pt idx="56">
                  <c:v>0.559192903470747</c:v>
                </c:pt>
                <c:pt idx="57">
                  <c:v>0.544639035015027</c:v>
                </c:pt>
                <c:pt idx="58">
                  <c:v>0.529919264233205</c:v>
                </c:pt>
                <c:pt idx="59">
                  <c:v>0.515038074910054</c:v>
                </c:pt>
                <c:pt idx="60">
                  <c:v>0.5</c:v>
                </c:pt>
                <c:pt idx="61">
                  <c:v>0.484809620246337</c:v>
                </c:pt>
                <c:pt idx="62">
                  <c:v>0.469471562785891</c:v>
                </c:pt>
                <c:pt idx="63">
                  <c:v>0.453990499739547</c:v>
                </c:pt>
                <c:pt idx="64">
                  <c:v>0.438371146789077</c:v>
                </c:pt>
                <c:pt idx="65">
                  <c:v>0.422618261740699</c:v>
                </c:pt>
                <c:pt idx="66">
                  <c:v>0.4067366430758</c:v>
                </c:pt>
                <c:pt idx="67">
                  <c:v>0.390731128489274</c:v>
                </c:pt>
                <c:pt idx="68">
                  <c:v>0.374606593415912</c:v>
                </c:pt>
                <c:pt idx="69">
                  <c:v>0.3583679495453</c:v>
                </c:pt>
                <c:pt idx="70">
                  <c:v>0.342020143325669</c:v>
                </c:pt>
                <c:pt idx="71">
                  <c:v>0.325568154457157</c:v>
                </c:pt>
                <c:pt idx="72">
                  <c:v>0.309016994374947</c:v>
                </c:pt>
                <c:pt idx="73">
                  <c:v>0.292371704722737</c:v>
                </c:pt>
                <c:pt idx="74">
                  <c:v>0.275637355816999</c:v>
                </c:pt>
                <c:pt idx="75">
                  <c:v>0.258819045102521</c:v>
                </c:pt>
                <c:pt idx="76">
                  <c:v>0.241921895599668</c:v>
                </c:pt>
                <c:pt idx="77">
                  <c:v>0.224951054343865</c:v>
                </c:pt>
                <c:pt idx="78">
                  <c:v>0.207911690817759</c:v>
                </c:pt>
                <c:pt idx="79">
                  <c:v>0.190808995376545</c:v>
                </c:pt>
                <c:pt idx="80">
                  <c:v>0.17364817766693</c:v>
                </c:pt>
                <c:pt idx="81">
                  <c:v>0.156434465040231</c:v>
                </c:pt>
                <c:pt idx="82">
                  <c:v>0.139173100960065</c:v>
                </c:pt>
                <c:pt idx="83">
                  <c:v>0.121869343405147</c:v>
                </c:pt>
                <c:pt idx="84">
                  <c:v>0.104528463267653</c:v>
                </c:pt>
                <c:pt idx="85">
                  <c:v>0.0871557427476584</c:v>
                </c:pt>
                <c:pt idx="86">
                  <c:v>0.0697564737441252</c:v>
                </c:pt>
                <c:pt idx="87">
                  <c:v>0.052335956242944</c:v>
                </c:pt>
                <c:pt idx="88">
                  <c:v>0.0348994967025011</c:v>
                </c:pt>
                <c:pt idx="89">
                  <c:v>0.0174524064372836</c:v>
                </c:pt>
                <c:pt idx="90">
                  <c:v>6.12323399573677e-17</c:v>
                </c:pt>
              </c:numCache>
            </c:numRef>
          </c:yVal>
          <c:smooth val="1"/>
        </c:ser>
        <c:ser>
          <c:idx val="3"/>
          <c:order val="3"/>
          <c:tx>
            <c:strRef>
              <c:f>[实验3数据.xlsx]极化!$E$1</c:f>
              <c:strCache>
                <c:ptCount val="1"/>
                <c:pt idx="0">
                  <c:v>cos^2θ</c:v>
                </c:pt>
              </c:strCache>
            </c:strRef>
          </c:tx>
          <c:spPr>
            <a:ln w="19050" cap="rnd">
              <a:solidFill>
                <a:schemeClr val="accent4"/>
              </a:solidFill>
              <a:round/>
            </a:ln>
            <a:effectLst/>
          </c:spPr>
          <c:marker>
            <c:symbol val="none"/>
          </c:marker>
          <c:dLbls>
            <c:delete val="1"/>
          </c:dLbls>
          <c:xVal>
            <c:numRef>
              <c:f>[实验3数据.xlsx]极化!$A$2:$A$92</c:f>
              <c:numCache>
                <c:formatCode>General</c:formatCode>
                <c:ptCount val="9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numCache>
            </c:numRef>
          </c:xVal>
          <c:yVal>
            <c:numRef>
              <c:f>[实验3数据.xlsx]极化!$E$2:$E$92</c:f>
              <c:numCache>
                <c:formatCode>General</c:formatCode>
                <c:ptCount val="91"/>
                <c:pt idx="0">
                  <c:v>1</c:v>
                </c:pt>
                <c:pt idx="1">
                  <c:v>0.999695413509548</c:v>
                </c:pt>
                <c:pt idx="2">
                  <c:v>0.998782025129912</c:v>
                </c:pt>
                <c:pt idx="3">
                  <c:v>0.997260947684137</c:v>
                </c:pt>
                <c:pt idx="4">
                  <c:v>0.995134034370785</c:v>
                </c:pt>
                <c:pt idx="5">
                  <c:v>0.992403876506104</c:v>
                </c:pt>
                <c:pt idx="6">
                  <c:v>0.989073800366903</c:v>
                </c:pt>
                <c:pt idx="7">
                  <c:v>0.985147863137998</c:v>
                </c:pt>
                <c:pt idx="8">
                  <c:v>0.98063084796916</c:v>
                </c:pt>
                <c:pt idx="9">
                  <c:v>0.975528258147577</c:v>
                </c:pt>
                <c:pt idx="10">
                  <c:v>0.969846310392954</c:v>
                </c:pt>
                <c:pt idx="11">
                  <c:v>0.963591927283394</c:v>
                </c:pt>
                <c:pt idx="12">
                  <c:v>0.956772728821301</c:v>
                </c:pt>
                <c:pt idx="13">
                  <c:v>0.949397023149584</c:v>
                </c:pt>
                <c:pt idx="14">
                  <c:v>0.941473796429463</c:v>
                </c:pt>
                <c:pt idx="15">
                  <c:v>0.933012701892219</c:v>
                </c:pt>
                <c:pt idx="16">
                  <c:v>0.924024048078213</c:v>
                </c:pt>
                <c:pt idx="17">
                  <c:v>0.914518786277521</c:v>
                </c:pt>
                <c:pt idx="18">
                  <c:v>0.904508497187474</c:v>
                </c:pt>
                <c:pt idx="19">
                  <c:v>0.894005376803361</c:v>
                </c:pt>
                <c:pt idx="20">
                  <c:v>0.883022221559489</c:v>
                </c:pt>
                <c:pt idx="21">
                  <c:v>0.871572412738697</c:v>
                </c:pt>
                <c:pt idx="22">
                  <c:v>0.859669900169326</c:v>
                </c:pt>
                <c:pt idx="23">
                  <c:v>0.847329185229499</c:v>
                </c:pt>
                <c:pt idx="24">
                  <c:v>0.834565303179429</c:v>
                </c:pt>
                <c:pt idx="25">
                  <c:v>0.82139380484327</c:v>
                </c:pt>
                <c:pt idx="26">
                  <c:v>0.807830737662829</c:v>
                </c:pt>
                <c:pt idx="27">
                  <c:v>0.793892626146237</c:v>
                </c:pt>
                <c:pt idx="28">
                  <c:v>0.779596451735374</c:v>
                </c:pt>
                <c:pt idx="29">
                  <c:v>0.764959632116602</c:v>
                </c:pt>
                <c:pt idx="30">
                  <c:v>0.75</c:v>
                </c:pt>
                <c:pt idx="31">
                  <c:v>0.734735781392945</c:v>
                </c:pt>
                <c:pt idx="32">
                  <c:v>0.719185573394539</c:v>
                </c:pt>
                <c:pt idx="33">
                  <c:v>0.7033683215379</c:v>
                </c:pt>
                <c:pt idx="34">
                  <c:v>0.687303296707956</c:v>
                </c:pt>
                <c:pt idx="35">
                  <c:v>0.671010071662834</c:v>
                </c:pt>
                <c:pt idx="36">
                  <c:v>0.654508497187474</c:v>
                </c:pt>
                <c:pt idx="37">
                  <c:v>0.6378186779085</c:v>
                </c:pt>
                <c:pt idx="38">
                  <c:v>0.620960947799834</c:v>
                </c:pt>
                <c:pt idx="39">
                  <c:v>0.60395584540888</c:v>
                </c:pt>
                <c:pt idx="40">
                  <c:v>0.586824088833465</c:v>
                </c:pt>
                <c:pt idx="41">
                  <c:v>0.569586550480033</c:v>
                </c:pt>
                <c:pt idx="42">
                  <c:v>0.552264231633827</c:v>
                </c:pt>
                <c:pt idx="43">
                  <c:v>0.534878236872063</c:v>
                </c:pt>
                <c:pt idx="44">
                  <c:v>0.517449748351251</c:v>
                </c:pt>
                <c:pt idx="45">
                  <c:v>0.5</c:v>
                </c:pt>
                <c:pt idx="46">
                  <c:v>0.48255025164875</c:v>
                </c:pt>
                <c:pt idx="47">
                  <c:v>0.465121763127937</c:v>
                </c:pt>
                <c:pt idx="48">
                  <c:v>0.447735768366173</c:v>
                </c:pt>
                <c:pt idx="49">
                  <c:v>0.430413449519967</c:v>
                </c:pt>
                <c:pt idx="50">
                  <c:v>0.413175911166535</c:v>
                </c:pt>
                <c:pt idx="51">
                  <c:v>0.39604415459112</c:v>
                </c:pt>
                <c:pt idx="52">
                  <c:v>0.379039052200166</c:v>
                </c:pt>
                <c:pt idx="53">
                  <c:v>0.362181322091501</c:v>
                </c:pt>
                <c:pt idx="54">
                  <c:v>0.345491502812526</c:v>
                </c:pt>
                <c:pt idx="55">
                  <c:v>0.328989928337166</c:v>
                </c:pt>
                <c:pt idx="56">
                  <c:v>0.312696703292044</c:v>
                </c:pt>
                <c:pt idx="57">
                  <c:v>0.2966316784621</c:v>
                </c:pt>
                <c:pt idx="58">
                  <c:v>0.280814426605461</c:v>
                </c:pt>
                <c:pt idx="59">
                  <c:v>0.265264218607055</c:v>
                </c:pt>
                <c:pt idx="60">
                  <c:v>0.25</c:v>
                </c:pt>
                <c:pt idx="61">
                  <c:v>0.235040367883398</c:v>
                </c:pt>
                <c:pt idx="62">
                  <c:v>0.220403548264627</c:v>
                </c:pt>
                <c:pt idx="63">
                  <c:v>0.206107373853763</c:v>
                </c:pt>
                <c:pt idx="64">
                  <c:v>0.192169262337171</c:v>
                </c:pt>
                <c:pt idx="65">
                  <c:v>0.17860619515673</c:v>
                </c:pt>
                <c:pt idx="66">
                  <c:v>0.165434696820571</c:v>
                </c:pt>
                <c:pt idx="67">
                  <c:v>0.152670814770501</c:v>
                </c:pt>
                <c:pt idx="68">
                  <c:v>0.140330099830675</c:v>
                </c:pt>
                <c:pt idx="69">
                  <c:v>0.128427587261303</c:v>
                </c:pt>
                <c:pt idx="70">
                  <c:v>0.116977778440511</c:v>
                </c:pt>
                <c:pt idx="71">
                  <c:v>0.105994623196639</c:v>
                </c:pt>
                <c:pt idx="72">
                  <c:v>0.0954915028125263</c:v>
                </c:pt>
                <c:pt idx="73">
                  <c:v>0.0854812137224792</c:v>
                </c:pt>
                <c:pt idx="74">
                  <c:v>0.075975951921787</c:v>
                </c:pt>
                <c:pt idx="75">
                  <c:v>0.0669872981077807</c:v>
                </c:pt>
                <c:pt idx="76">
                  <c:v>0.0585262035705365</c:v>
                </c:pt>
                <c:pt idx="77">
                  <c:v>0.0506029768504166</c:v>
                </c:pt>
                <c:pt idx="78">
                  <c:v>0.0432272711786995</c:v>
                </c:pt>
                <c:pt idx="79">
                  <c:v>0.0364080727166063</c:v>
                </c:pt>
                <c:pt idx="80">
                  <c:v>0.0301536896070458</c:v>
                </c:pt>
                <c:pt idx="81">
                  <c:v>0.0244717418524232</c:v>
                </c:pt>
                <c:pt idx="82">
                  <c:v>0.0193691520308406</c:v>
                </c:pt>
                <c:pt idx="83">
                  <c:v>0.0148521368620018</c:v>
                </c:pt>
                <c:pt idx="84">
                  <c:v>0.0109261996330972</c:v>
                </c:pt>
                <c:pt idx="85">
                  <c:v>0.007596123493896</c:v>
                </c:pt>
                <c:pt idx="86">
                  <c:v>0.00486596562921483</c:v>
                </c:pt>
                <c:pt idx="87">
                  <c:v>0.00273905231586335</c:v>
                </c:pt>
                <c:pt idx="88">
                  <c:v>0.00121797487008788</c:v>
                </c:pt>
                <c:pt idx="89">
                  <c:v>0.000304586490452138</c:v>
                </c:pt>
                <c:pt idx="90">
                  <c:v>3.74939945665464e-33</c:v>
                </c:pt>
              </c:numCache>
            </c:numRef>
          </c:yVal>
          <c:smooth val="1"/>
        </c:ser>
        <c:dLbls>
          <c:showLegendKey val="0"/>
          <c:showVal val="0"/>
          <c:showCatName val="0"/>
          <c:showSerName val="0"/>
          <c:showPercent val="0"/>
          <c:showBubbleSize val="0"/>
        </c:dLbls>
        <c:axId val="87697974"/>
        <c:axId val="265162844"/>
      </c:scatterChart>
      <c:valAx>
        <c:axId val="87697974"/>
        <c:scaling>
          <c:orientation val="minMax"/>
          <c:max val="90"/>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5162844"/>
        <c:crosses val="autoZero"/>
        <c:crossBetween val="midCat"/>
      </c:valAx>
      <c:valAx>
        <c:axId val="26516284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7697974"/>
        <c:crosses val="autoZero"/>
        <c:crossBetween val="midCat"/>
      </c:valAx>
      <c:spPr>
        <a:noFill/>
        <a:ln w="9525" cap="flat" cmpd="sng" algn="ctr">
          <a:solidFill>
            <a:schemeClr val="tx1">
              <a:lumMod val="15000"/>
              <a:lumOff val="85000"/>
            </a:schemeClr>
          </a:solidFill>
          <a:round/>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e74d54b-5a51-4601-a75f-cf134265f80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9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textRotate="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2645</Words>
  <Characters>3019</Characters>
  <Lines>0</Lines>
  <Paragraphs>0</Paragraphs>
  <TotalTime>42</TotalTime>
  <ScaleCrop>false</ScaleCrop>
  <LinksUpToDate>false</LinksUpToDate>
  <CharactersWithSpaces>3075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2026-06-10T06:03:00Z</dcterms:created>
  <dc:creator>20309</dc:creator>
  <cp:lastModifiedBy>李嘉涵</cp:lastModifiedBy>
  <dcterms:modified xsi:type="dcterms:W3CDTF">2026-07-13T10:48:40Z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115718A3B299470292635DC898104867_12</vt:lpwstr>
  </property>
</Properties>
</file>