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2BBF7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MR17" w:cs="Times New Roman"/>
          <w:color w:val="000000"/>
          <w:kern w:val="0"/>
          <w:sz w:val="44"/>
          <w:szCs w:val="44"/>
          <w:lang w:val="en-US" w:eastAsia="zh-CN" w:bidi="ar"/>
        </w:rPr>
      </w:pPr>
      <w:r>
        <w:rPr>
          <w:rFonts w:hint="default" w:ascii="Times New Roman" w:hAnsi="Times New Roman" w:eastAsia="CMR17" w:cs="Times New Roman"/>
          <w:color w:val="000000"/>
          <w:kern w:val="0"/>
          <w:sz w:val="44"/>
          <w:szCs w:val="44"/>
          <w:lang w:val="en-US" w:eastAsia="zh-CN" w:bidi="ar"/>
        </w:rPr>
        <w:t xml:space="preserve">Artificial Intelligence Homework </w:t>
      </w:r>
      <w:r>
        <w:rPr>
          <w:rFonts w:hint="eastAsia" w:ascii="Times New Roman" w:hAnsi="Times New Roman" w:eastAsia="CMR17" w:cs="Times New Roman"/>
          <w:color w:val="000000"/>
          <w:kern w:val="0"/>
          <w:sz w:val="44"/>
          <w:szCs w:val="44"/>
          <w:lang w:val="en-US" w:eastAsia="zh-CN" w:bidi="ar"/>
        </w:rPr>
        <w:t>3</w:t>
      </w:r>
    </w:p>
    <w:p w14:paraId="62217681">
      <w:pPr>
        <w:rPr>
          <w:rFonts w:hint="eastAsia" w:ascii="Times New Roman" w:hAnsi="Times New Roman" w:cs="Times New Roman" w:eastAsiaTheme="minorEastAsia"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36"/>
        </w:rPr>
        <w:t>Q1</w:t>
      </w:r>
      <w:r>
        <w:rPr>
          <w:rFonts w:hint="eastAsia" w:ascii="Times New Roman" w:hAnsi="Times New Roman" w:cs="Times New Roman"/>
          <w:sz w:val="28"/>
          <w:szCs w:val="36"/>
          <w:lang w:eastAsia="zh-CN"/>
        </w:rPr>
        <w:t>：</w:t>
      </w:r>
    </w:p>
    <w:p w14:paraId="66D9EA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独立性：变量P</w:t>
      </w:r>
      <w:r>
        <w:rPr>
          <w:rFonts w:hint="default" w:ascii="Times New Roman" w:hAnsi="Times New Roman" w:cs="Times New Roman"/>
          <w:vertAlign w:val="subscript"/>
        </w:rPr>
        <w:t>i,j</w:t>
      </w:r>
      <w:r>
        <w:rPr>
          <w:rFonts w:hint="default" w:ascii="Times New Roman" w:hAnsi="Times New Roman" w:cs="Times New Roman"/>
        </w:rPr>
        <w:t>和 P</w:t>
      </w:r>
      <w:r>
        <w:rPr>
          <w:rFonts w:hint="default" w:ascii="Times New Roman" w:hAnsi="Times New Roman" w:cs="Times New Roman"/>
          <w:vertAlign w:val="subscript"/>
        </w:rPr>
        <w:t>k,l</w:t>
      </w:r>
      <w:r>
        <w:rPr>
          <w:rFonts w:hint="default" w:ascii="Times New Roman" w:hAnsi="Times New Roman" w:cs="Times New Roman"/>
        </w:rPr>
        <w:t>不独立。因为总坑数固定</w:t>
      </w:r>
      <w:r>
        <w:rPr>
          <w:rFonts w:hint="eastAsia" w:ascii="Times New Roman" w:hAnsi="Times New Roman" w:cs="Times New Roman"/>
          <w:lang w:eastAsia="zh-CN"/>
        </w:rPr>
        <w:t>的</w:t>
      </w:r>
      <w:r>
        <w:rPr>
          <w:rFonts w:hint="eastAsia" w:ascii="Times New Roman" w:hAnsi="Times New Roman" w:cs="Times New Roman"/>
          <w:lang w:val="en-US" w:eastAsia="zh-CN"/>
        </w:rPr>
        <w:t>情况下</w:t>
      </w:r>
      <w:r>
        <w:rPr>
          <w:rFonts w:hint="default" w:ascii="Times New Roman" w:hAnsi="Times New Roman" w:cs="Times New Roma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已知</w:t>
      </w:r>
      <w:r>
        <w:rPr>
          <w:rFonts w:hint="default" w:ascii="Times New Roman" w:hAnsi="Times New Roman" w:cs="Times New Roman"/>
        </w:rPr>
        <w:t>一个格子有坑会降低其他格子有坑的概率。</w:t>
      </w:r>
    </w:p>
    <w:p w14:paraId="0C4D7FB1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联合分布：</w:t>
      </w:r>
      <w:r>
        <w:rPr>
          <w:rFonts w:hint="eastAsia" w:ascii="Times New Roman" w:hAnsi="Times New Roman" w:cs="Times New Roman"/>
          <w:lang w:val="en-US" w:eastAsia="zh-CN"/>
        </w:rPr>
        <w:t>若</w:t>
      </w:r>
      <w:r>
        <w:rPr>
          <w:rFonts w:hint="default" w:ascii="Times New Roman" w:hAnsi="Times New Roman" w:cs="Times New Roman"/>
        </w:rPr>
        <w:t>P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1</w:t>
      </w:r>
      <w:r>
        <w:rPr>
          <w:rFonts w:hint="default" w:ascii="Times New Roman" w:hAnsi="Times New Roman" w:cs="Times New Roman"/>
          <w:vertAlign w:val="subscript"/>
        </w:rPr>
        <w:t>,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1</w:t>
      </w:r>
      <w:r>
        <w:rPr>
          <w:rFonts w:hint="eastAsia" w:ascii="Times New Roman" w:hAnsi="Times New Roman" w:cs="Times New Roman"/>
          <w:lang w:val="en-US" w:eastAsia="zh-CN"/>
        </w:rPr>
        <w:t>≠0且Σ</w:t>
      </w:r>
      <w:r>
        <w:rPr>
          <w:rFonts w:hint="default" w:ascii="Times New Roman" w:hAnsi="Times New Roman" w:cs="Times New Roman"/>
        </w:rPr>
        <w:t>P</w:t>
      </w:r>
      <w:r>
        <w:rPr>
          <w:rFonts w:hint="default" w:ascii="Times New Roman" w:hAnsi="Times New Roman" w:cs="Times New Roman"/>
          <w:vertAlign w:val="subscript"/>
        </w:rPr>
        <w:t>i,j</w:t>
      </w:r>
      <w:r>
        <w:rPr>
          <w:rFonts w:hint="eastAsia" w:ascii="Times New Roman" w:hAnsi="Times New Roman" w:cs="Times New Roman"/>
          <w:lang w:val="en-US" w:eastAsia="zh-CN"/>
        </w:rPr>
        <w:t>=N/5，则P(</w:t>
      </w:r>
      <w:r>
        <w:rPr>
          <w:rFonts w:hint="default" w:ascii="Times New Roman" w:hAnsi="Times New Roman" w:cs="Times New Roman"/>
        </w:rPr>
        <w:t>P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1</w:t>
      </w:r>
      <w:r>
        <w:rPr>
          <w:rFonts w:hint="default" w:ascii="Times New Roman" w:hAnsi="Times New Roman" w:cs="Times New Roman"/>
          <w:vertAlign w:val="subscript"/>
        </w:rPr>
        <w:t>,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1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>,…,</w:t>
      </w:r>
      <w:r>
        <w:rPr>
          <w:rFonts w:hint="default" w:ascii="Times New Roman" w:hAnsi="Times New Roman" w:cs="Times New Roman"/>
        </w:rPr>
        <w:t>P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4</w:t>
      </w:r>
      <w:r>
        <w:rPr>
          <w:rFonts w:hint="default" w:ascii="Times New Roman" w:hAnsi="Times New Roman" w:cs="Times New Roman"/>
          <w:vertAlign w:val="subscript"/>
        </w:rPr>
        <w:t>,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4</w:t>
      </w:r>
      <w:r>
        <w:rPr>
          <w:rFonts w:hint="eastAsia" w:ascii="Times New Roman" w:hAnsi="Times New Roman" w:cs="Times New Roman"/>
          <w:lang w:val="en-US" w:eastAsia="zh-CN"/>
        </w:rPr>
        <w:t xml:space="preserve">) = </w:t>
      </w:r>
      <m:oMath>
        <m:f>
          <m:fPr>
            <m:ctrlPr>
              <w:rPr>
                <w:rFonts w:ascii="Cambria Math" w:hAnsi="Cambria Math" w:cs="Times New Roman"/>
                <w:i w:val="0"/>
                <w:iCs/>
                <w:lang w:val="en-US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lang w:val="en-US" w:eastAsia="zh-CN"/>
              </w:rPr>
              <m:t>N/5</m:t>
            </m:r>
            <m:ctrlPr>
              <w:rPr>
                <w:rFonts w:ascii="Cambria Math" w:hAnsi="Cambria Math" w:cs="Times New Roman"/>
                <w:i w:val="0"/>
                <w:iCs/>
                <w:lang w:val="en-US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lang w:val="en-US" w:eastAsia="zh-CN"/>
              </w:rPr>
              <m:t>N−1</m:t>
            </m:r>
            <m:ctrlPr>
              <w:rPr>
                <w:rFonts w:ascii="Cambria Math" w:hAnsi="Cambria Math" w:cs="Times New Roman"/>
                <w:i w:val="0"/>
                <w:iCs/>
                <w:lang w:val="en-US"/>
              </w:rPr>
            </m:ctrlPr>
          </m:den>
        </m:f>
      </m:oMath>
      <w:r>
        <w:rPr>
          <w:rFonts w:hint="eastAsia" w:hAnsi="Cambria Math" w:cs="Times New Roman"/>
          <w:i w:val="0"/>
          <w:lang w:val="en-US" w:eastAsia="zh-CN"/>
        </w:rPr>
        <w:t>，否则</w:t>
      </w:r>
      <w:r>
        <w:rPr>
          <w:rFonts w:hint="eastAsia" w:ascii="Times New Roman" w:hAnsi="Times New Roman" w:cs="Times New Roman"/>
          <w:lang w:val="en-US" w:eastAsia="zh-CN"/>
        </w:rPr>
        <w:t>P(</w:t>
      </w:r>
      <w:r>
        <w:rPr>
          <w:rFonts w:hint="default" w:ascii="Times New Roman" w:hAnsi="Times New Roman" w:cs="Times New Roman"/>
        </w:rPr>
        <w:t>P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1</w:t>
      </w:r>
      <w:r>
        <w:rPr>
          <w:rFonts w:hint="default" w:ascii="Times New Roman" w:hAnsi="Times New Roman" w:cs="Times New Roman"/>
          <w:vertAlign w:val="subscript"/>
        </w:rPr>
        <w:t>,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1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>,…,</w:t>
      </w:r>
      <w:r>
        <w:rPr>
          <w:rFonts w:hint="default" w:ascii="Times New Roman" w:hAnsi="Times New Roman" w:cs="Times New Roman"/>
        </w:rPr>
        <w:t>P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4</w:t>
      </w:r>
      <w:r>
        <w:rPr>
          <w:rFonts w:hint="default" w:ascii="Times New Roman" w:hAnsi="Times New Roman" w:cs="Times New Roman"/>
          <w:vertAlign w:val="subscript"/>
        </w:rPr>
        <w:t>,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4</w:t>
      </w:r>
      <w:r>
        <w:rPr>
          <w:rFonts w:hint="eastAsia" w:ascii="Times New Roman" w:hAnsi="Times New Roman" w:cs="Times New Roman"/>
          <w:lang w:val="en-US" w:eastAsia="zh-CN"/>
        </w:rPr>
        <w:t>) = 0。</w:t>
      </w:r>
    </w:p>
    <w:p w14:paraId="095CC101">
      <w:pPr>
        <w:rPr>
          <w:rFonts w:hint="eastAsia" w:ascii="Times New Roman" w:hAnsi="Times New Roman" w:cs="Times New Roman"/>
          <w:lang w:val="en-US" w:eastAsia="zh-CN"/>
        </w:rPr>
      </w:pPr>
    </w:p>
    <w:p w14:paraId="24BB434F">
      <w:pPr>
        <w:rPr>
          <w:rFonts w:hint="eastAsia" w:ascii="Times New Roman" w:hAnsi="Times New Roman" w:cs="Times New Roman" w:eastAsiaTheme="minorEastAsia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36"/>
        </w:rPr>
        <w:t>Q</w:t>
      </w: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2</w:t>
      </w:r>
      <w:r>
        <w:rPr>
          <w:rFonts w:hint="eastAsia" w:ascii="Times New Roman" w:hAnsi="Times New Roman" w:cs="Times New Roman"/>
          <w:sz w:val="28"/>
          <w:szCs w:val="36"/>
          <w:lang w:eastAsia="zh-CN"/>
        </w:rPr>
        <w:t>：</w:t>
      </w:r>
    </w:p>
    <w:p w14:paraId="08DF5EA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4152265" cy="4925060"/>
            <wp:effectExtent l="0" t="0" r="0" b="8890"/>
            <wp:docPr id="1" name="图片 1" descr="87446867d4444021f44508bd04df7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7446867d4444021f44508bd04df7bc"/>
                    <pic:cNvPicPr>
                      <a:picLocks noChangeAspect="1"/>
                    </pic:cNvPicPr>
                  </pic:nvPicPr>
                  <pic:blipFill>
                    <a:blip r:embed="rId4">
                      <a:clrChange>
                        <a:clrFrom>
                          <a:srgbClr val="FCFCFC">
                            <a:alpha val="100000"/>
                          </a:srgbClr>
                        </a:clrFrom>
                        <a:clrTo>
                          <a:srgbClr val="FCFCFC">
                            <a:alpha val="100000"/>
                            <a:alpha val="0"/>
                          </a:srgbClr>
                        </a:clrTo>
                      </a:clrChange>
                    </a:blip>
                    <a:srcRect l="5905" t="2659" b="18432"/>
                    <a:stretch>
                      <a:fillRect/>
                    </a:stretch>
                  </pic:blipFill>
                  <pic:spPr>
                    <a:xfrm>
                      <a:off x="0" y="0"/>
                      <a:ext cx="4152265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81F9">
      <w:pPr>
        <w:rPr>
          <w:rFonts w:hint="eastAsia"/>
        </w:rPr>
      </w:pPr>
    </w:p>
    <w:p w14:paraId="06F3D0FA">
      <w:pPr>
        <w:rPr>
          <w:rFonts w:hint="eastAsia" w:ascii="Times New Roman" w:hAnsi="Times New Roman" w:cs="Times New Roman" w:eastAsiaTheme="minorEastAsia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36"/>
        </w:rPr>
        <w:t>Q</w:t>
      </w: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3</w:t>
      </w:r>
      <w:r>
        <w:rPr>
          <w:rFonts w:hint="eastAsia" w:ascii="Times New Roman" w:hAnsi="Times New Roman" w:cs="Times New Roman"/>
          <w:sz w:val="28"/>
          <w:szCs w:val="36"/>
          <w:lang w:eastAsia="zh-CN"/>
        </w:rPr>
        <w:t>：</w:t>
      </w:r>
    </w:p>
    <w:p w14:paraId="6A219A54">
      <w:r>
        <w:rPr>
          <w:rFonts w:hint="default" w:ascii="Times New Roman" w:hAnsi="Times New Roman" w:cs="Times New Roman"/>
          <w:lang w:val="en-US" w:eastAsia="zh-CN"/>
        </w:rPr>
        <w:t>对于</w:t>
      </w:r>
      <w:r>
        <w:rPr>
          <w:rFonts w:hint="default" w:ascii="Times New Roman" w:hAnsi="Times New Roman" w:cs="Times New Roman"/>
        </w:rPr>
        <w:t>任意变量</w:t>
      </w:r>
      <w:r>
        <w:rPr>
          <w:rFonts w:hint="default" w:ascii="Times New Roman" w:hAnsi="Times New Roman" w:cs="Times New Roman"/>
          <w:lang w:val="en-US" w:eastAsia="zh-CN"/>
        </w:rPr>
        <w:t>Y</w:t>
      </w:r>
      <w:r>
        <w:rPr>
          <w:rFonts w:hint="default" w:ascii="Times New Roman" w:hAnsi="Times New Roman" w:cs="Times New Roman"/>
        </w:rPr>
        <w:t>不在MB(X)中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在贝叶斯网络中，所有连接</w:t>
      </w:r>
      <w:r>
        <w:rPr>
          <w:rFonts w:hint="default" w:ascii="Times New Roman" w:hAnsi="Times New Roman" w:cs="Times New Roman"/>
          <w:lang w:val="en-US" w:eastAsia="zh-CN"/>
        </w:rPr>
        <w:t>X</w:t>
      </w:r>
      <w:r>
        <w:rPr>
          <w:rFonts w:hint="default" w:ascii="Times New Roman" w:hAnsi="Times New Roman" w:cs="Times New Roman"/>
        </w:rPr>
        <w:t>和</w:t>
      </w:r>
      <w:r>
        <w:rPr>
          <w:rFonts w:hint="default" w:ascii="Times New Roman" w:hAnsi="Times New Roman" w:cs="Times New Roman"/>
          <w:lang w:val="en-US" w:eastAsia="zh-CN"/>
        </w:rPr>
        <w:t>Y</w:t>
      </w:r>
      <w:r>
        <w:rPr>
          <w:rFonts w:hint="default" w:ascii="Times New Roman" w:hAnsi="Times New Roman" w:cs="Times New Roman"/>
        </w:rPr>
        <w:t>的路径必须经过MB(X)中的节点。根据有向分离准则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若路径经过</w:t>
      </w:r>
      <w:r>
        <w:rPr>
          <w:rFonts w:hint="default" w:ascii="Times New Roman" w:hAnsi="Times New Roman" w:cs="Times New Roman"/>
          <w:lang w:val="en-US" w:eastAsia="zh-CN"/>
        </w:rPr>
        <w:t>X</w:t>
      </w:r>
      <w:r>
        <w:rPr>
          <w:rFonts w:hint="default" w:ascii="Times New Roman" w:hAnsi="Times New Roman" w:cs="Times New Roman"/>
        </w:rPr>
        <w:t>的子节点，</w:t>
      </w:r>
      <w:r>
        <w:rPr>
          <w:rFonts w:hint="default" w:ascii="Times New Roman" w:hAnsi="Times New Roman" w:cs="Times New Roman"/>
          <w:lang w:val="en-US" w:eastAsia="zh-CN"/>
        </w:rPr>
        <w:t>由于MB(X)包含了子节点的所有父节点，因此父节点也被给定了，</w:t>
      </w:r>
      <w:r>
        <w:rPr>
          <w:rFonts w:hint="default" w:ascii="Times New Roman" w:hAnsi="Times New Roman" w:cs="Times New Roman"/>
        </w:rPr>
        <w:t>路径</w:t>
      </w:r>
      <w:r>
        <w:rPr>
          <w:rFonts w:hint="default" w:ascii="Times New Roman" w:hAnsi="Times New Roman" w:cs="Times New Roman"/>
          <w:lang w:val="en-US" w:eastAsia="zh-CN"/>
        </w:rPr>
        <w:t>会在父节点处</w:t>
      </w:r>
      <w:r>
        <w:rPr>
          <w:rFonts w:hint="default" w:ascii="Times New Roman" w:hAnsi="Times New Roman" w:cs="Times New Roman"/>
        </w:rPr>
        <w:t>被阻断。若路径经过</w:t>
      </w:r>
      <w:r>
        <w:rPr>
          <w:rFonts w:hint="default" w:ascii="Times New Roman" w:hAnsi="Times New Roman" w:cs="Times New Roman"/>
          <w:lang w:val="en-US" w:eastAsia="zh-CN"/>
        </w:rPr>
        <w:t>X</w:t>
      </w:r>
      <w:r>
        <w:rPr>
          <w:rFonts w:hint="default" w:ascii="Times New Roman" w:hAnsi="Times New Roman" w:cs="Times New Roman"/>
        </w:rPr>
        <w:t>的父节点，则父节点直接阻断。</w:t>
      </w:r>
      <w:r>
        <w:rPr>
          <w:rFonts w:hint="default" w:ascii="Times New Roman" w:hAnsi="Times New Roman" w:cs="Times New Roman"/>
          <w:lang w:val="en-US" w:eastAsia="zh-CN"/>
        </w:rPr>
        <w:t>因此，</w:t>
      </w:r>
      <w:r>
        <w:rPr>
          <w:rFonts w:hint="default" w:ascii="Times New Roman" w:hAnsi="Times New Roman" w:cs="Times New Roman"/>
        </w:rPr>
        <w:t>在给定MB(X)时，</w:t>
      </w:r>
      <w:r>
        <w:rPr>
          <w:rFonts w:hint="default" w:ascii="Times New Roman" w:hAnsi="Times New Roman" w:cs="Times New Roman"/>
          <w:lang w:val="en-US" w:eastAsia="zh-CN"/>
        </w:rPr>
        <w:t>X与Y</w:t>
      </w:r>
      <w:r>
        <w:rPr>
          <w:rFonts w:hint="default" w:ascii="Times New Roman" w:hAnsi="Times New Roman" w:cs="Times New Roman"/>
        </w:rPr>
        <w:t>条件独立。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MR17">
    <w:altName w:val="IDAutomationC39X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DAutomationC39XS">
    <w:panose1 w:val="02000509000000020004"/>
    <w:charset w:val="00"/>
    <w:family w:val="auto"/>
    <w:pitch w:val="default"/>
    <w:sig w:usb0="80000003" w:usb1="0000004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7B6760"/>
    <w:rsid w:val="1BFC3A46"/>
    <w:rsid w:val="1F372890"/>
    <w:rsid w:val="3CCB2319"/>
    <w:rsid w:val="443C02AF"/>
    <w:rsid w:val="4A31785D"/>
    <w:rsid w:val="50CB2008"/>
    <w:rsid w:val="68CE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225</Words>
  <Characters>324</Characters>
  <Lines>0</Lines>
  <Paragraphs>0</Paragraphs>
  <TotalTime>63</TotalTime>
  <ScaleCrop>false</ScaleCrop>
  <LinksUpToDate>false</LinksUpToDate>
  <CharactersWithSpaces>332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2026-04-18T08:51:00Z</dcterms:created>
  <dc:creator>20309</dc:creator>
  <cp:lastModifiedBy>李嘉涵</cp:lastModifiedBy>
  <dcterms:modified xsi:type="dcterms:W3CDTF">2026-07-13T11:03:34Z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eyJoZGlkIjoiYmEyZDMxNWRkYmY5MjE3NjUxYTk3ZDA1NDUyNmVkYWEiLCJ1c2VySWQiOiIxNjM3Mjc5OTMzIn0=</vt:lpwstr>
  </property>
  <property fmtid="{D5CDD505-2E9C-101B-9397-08002B2CF9AE}" pid="4" name="ICV">
    <vt:lpwstr>06439C93459A48598CACD6EB7B53A022_12</vt:lpwstr>
  </property>
</Properties>
</file>