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BBF7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default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 xml:space="preserve">Artificial Intelligence Homework </w:t>
      </w:r>
      <w:r>
        <w:rPr>
          <w:rFonts w:hint="eastAsia" w:ascii="Times New Roman" w:hAnsi="Times New Roman" w:eastAsia="CMR17" w:cs="Times New Roman"/>
          <w:color w:val="000000"/>
          <w:kern w:val="0"/>
          <w:sz w:val="44"/>
          <w:szCs w:val="44"/>
          <w:lang w:val="en-US" w:eastAsia="zh-CN" w:bidi="ar"/>
        </w:rPr>
        <w:t>4</w:t>
      </w:r>
    </w:p>
    <w:p w14:paraId="62217681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36"/>
        </w:rPr>
        <w:t>Q1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1C4D83B2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1、独立，证明如下：</w:t>
      </w:r>
    </w:p>
    <w:p w14:paraId="095CC10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数值语义：P(B,E)=P(B,E,A=t)+P(B,E,A=f)=P(B)P(E)</w:t>
      </w:r>
      <w:r>
        <w:rPr>
          <w:rFonts w:hint="default" w:ascii="Times New Roman" w:hAnsi="Times New Roman" w:cs="Times New Roman"/>
          <w:lang w:val="en-US" w:eastAsia="zh-CN"/>
        </w:rPr>
        <w:t>Σ</w:t>
      </w:r>
      <w:r>
        <w:rPr>
          <w:rFonts w:hint="eastAsia" w:ascii="Times New Roman" w:hAnsi="Times New Roman" w:cs="Times New Roman"/>
          <w:lang w:val="en-US" w:eastAsia="zh-CN"/>
        </w:rPr>
        <w:t>P(A|B,E)=P(B)P(E)，故两者独立。</w:t>
      </w:r>
    </w:p>
    <w:p w14:paraId="4A9E99B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拓扑语义：根据d-separation的规则，当公共子节点Alarm及其任何后代节点JohnCalls、MaryCalls都没有被观测到（即不作为证据）时，这条路径是阻塞的，这意味着两个根节点此时是独立的。</w:t>
      </w:r>
    </w:p>
    <w:p w14:paraId="0DBBDBBA">
      <w:pPr>
        <w:numPr>
          <w:ilvl w:val="0"/>
          <w:numId w:val="1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不独立，证明如下：</w:t>
      </w:r>
    </w:p>
    <w:p w14:paraId="0E11B564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P(A=t)=</w:t>
      </w:r>
      <w:r>
        <w:rPr>
          <w:rFonts w:hint="default" w:ascii="Times New Roman" w:hAnsi="Times New Roman" w:cs="Times New Roman"/>
          <w:lang w:val="en-US" w:eastAsia="zh-CN"/>
        </w:rPr>
        <w:t>Σ</w:t>
      </w:r>
      <w:r>
        <w:rPr>
          <w:rFonts w:hint="eastAsia" w:ascii="Times New Roman" w:hAnsi="Times New Roman" w:cs="Times New Roman"/>
          <w:lang w:val="en-US" w:eastAsia="zh-CN"/>
        </w:rPr>
        <w:t>P(A=t|B,E)P(B)P(E)</w:t>
      </w:r>
    </w:p>
    <w:p w14:paraId="6C00CE9A">
      <w:pPr>
        <w:numPr>
          <w:ilvl w:val="0"/>
          <w:numId w:val="0"/>
        </w:numPr>
        <w:ind w:firstLine="630" w:firstLineChars="3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</w:t>
      </w:r>
      <w:r>
        <w:rPr>
          <w:rFonts w:hint="default" w:ascii="Times New Roman" w:hAnsi="Times New Roman" w:cs="Times New Roman"/>
          <w:lang w:val="en-US" w:eastAsia="zh-CN"/>
        </w:rPr>
        <w:t>0.95×0.001×0.002+0.94×0.001×0.998+0.29×0.999×0.002+0.001×0.999×0.998</w:t>
      </w:r>
    </w:p>
    <w:p w14:paraId="68C3CBBA">
      <w:pPr>
        <w:numPr>
          <w:ilvl w:val="0"/>
          <w:numId w:val="0"/>
        </w:numPr>
        <w:ind w:firstLine="630" w:firstLineChars="3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=0.002516</w:t>
      </w:r>
    </w:p>
    <w:p w14:paraId="5F45EFD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P(B=t,A=t)=</w:t>
      </w:r>
      <w:r>
        <w:rPr>
          <w:rFonts w:hint="default" w:ascii="Times New Roman" w:hAnsi="Times New Roman" w:cs="Times New Roman"/>
          <w:lang w:val="en-US" w:eastAsia="zh-CN"/>
        </w:rPr>
        <w:t>Σ</w:t>
      </w:r>
      <w:r>
        <w:rPr>
          <w:rFonts w:hint="eastAsia" w:ascii="Times New Roman" w:hAnsi="Times New Roman" w:cs="Times New Roman"/>
          <w:lang w:val="en-US" w:eastAsia="zh-CN"/>
        </w:rPr>
        <w:t>P(A=t|B=t,E)P(B=t)P(E)</w:t>
      </w:r>
    </w:p>
    <w:p w14:paraId="34F59E43">
      <w:pPr>
        <w:numPr>
          <w:ilvl w:val="0"/>
          <w:numId w:val="0"/>
        </w:numPr>
        <w:ind w:firstLine="840" w:firstLineChars="4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</w:t>
      </w:r>
      <w:r>
        <w:rPr>
          <w:rFonts w:hint="default" w:ascii="Times New Roman" w:hAnsi="Times New Roman" w:cs="Times New Roman"/>
          <w:lang w:val="en-US" w:eastAsia="zh-CN"/>
        </w:rPr>
        <w:t>0.95×0.001×0.002+0.94×0.001×0.998</w:t>
      </w:r>
    </w:p>
    <w:p w14:paraId="566EB59E">
      <w:pPr>
        <w:numPr>
          <w:ilvl w:val="0"/>
          <w:numId w:val="0"/>
        </w:numPr>
        <w:ind w:firstLine="840" w:firstLineChars="4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=0.000940</w:t>
      </w:r>
    </w:p>
    <w:p w14:paraId="4D7E6BD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P(B=t,E=t,A=t)=P(A=t|B=t,E=t)P(B=t)P(E=t)</w:t>
      </w:r>
    </w:p>
    <w:p w14:paraId="6EFFC646">
      <w:pPr>
        <w:numPr>
          <w:ilvl w:val="0"/>
          <w:numId w:val="0"/>
        </w:numPr>
        <w:ind w:firstLine="1260" w:firstLineChars="6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</w:t>
      </w:r>
      <w:r>
        <w:rPr>
          <w:rFonts w:hint="default" w:ascii="Times New Roman" w:hAnsi="Times New Roman" w:cs="Times New Roman"/>
          <w:lang w:val="en-US" w:eastAsia="zh-CN"/>
        </w:rPr>
        <w:t>0.95×0.001×0.002</w:t>
      </w:r>
    </w:p>
    <w:p w14:paraId="24F28814">
      <w:pPr>
        <w:numPr>
          <w:ilvl w:val="0"/>
          <w:numId w:val="0"/>
        </w:numPr>
        <w:ind w:firstLine="1260" w:firstLineChars="6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=0.0000019</w:t>
      </w:r>
    </w:p>
    <w:p w14:paraId="7713B87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P(E=t,A=t)=</w:t>
      </w:r>
      <w:r>
        <w:rPr>
          <w:rFonts w:hint="default" w:ascii="Times New Roman" w:hAnsi="Times New Roman" w:cs="Times New Roman"/>
          <w:lang w:val="en-US" w:eastAsia="zh-CN"/>
        </w:rPr>
        <w:t>Σ</w:t>
      </w:r>
      <w:r>
        <w:rPr>
          <w:rFonts w:hint="eastAsia" w:ascii="Times New Roman" w:hAnsi="Times New Roman" w:cs="Times New Roman"/>
          <w:lang w:val="en-US" w:eastAsia="zh-CN"/>
        </w:rPr>
        <w:t>P(A=t|E=t,B)P(E=t)P(B)</w:t>
      </w:r>
    </w:p>
    <w:p w14:paraId="4D41F084">
      <w:pPr>
        <w:numPr>
          <w:ilvl w:val="0"/>
          <w:numId w:val="0"/>
        </w:numPr>
        <w:ind w:firstLine="840" w:firstLineChars="4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</w:t>
      </w:r>
      <w:r>
        <w:rPr>
          <w:rFonts w:hint="default" w:ascii="Times New Roman" w:hAnsi="Times New Roman" w:cs="Times New Roman"/>
          <w:lang w:val="en-US" w:eastAsia="zh-CN"/>
        </w:rPr>
        <w:t>0.95×0.001×0.002+0.29×0.999×0.002</w:t>
      </w:r>
    </w:p>
    <w:p w14:paraId="29179347">
      <w:pPr>
        <w:numPr>
          <w:ilvl w:val="0"/>
          <w:numId w:val="0"/>
        </w:numPr>
        <w:ind w:firstLine="840" w:firstLineChars="4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=0.000581</w:t>
      </w:r>
    </w:p>
    <w:p w14:paraId="4FB3BA3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P(B=t|A=t)=P(B=t,A=t)/P(A=t)</w:t>
      </w:r>
    </w:p>
    <w:p w14:paraId="084F4596">
      <w:pPr>
        <w:numPr>
          <w:ilvl w:val="0"/>
          <w:numId w:val="0"/>
        </w:numPr>
        <w:ind w:firstLine="840" w:firstLineChars="4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=0.000940</w:t>
      </w:r>
      <w:r>
        <w:rPr>
          <w:rFonts w:hint="default" w:ascii="Times New Roman" w:hAnsi="Times New Roman" w:cs="Times New Roman"/>
          <w:lang w:val="en-US" w:eastAsia="zh-CN"/>
        </w:rPr>
        <w:t>÷</w:t>
      </w:r>
      <w:r>
        <w:rPr>
          <w:rFonts w:hint="eastAsia" w:ascii="Times New Roman" w:hAnsi="Times New Roman" w:cs="Times New Roman"/>
          <w:lang w:val="en-US" w:eastAsia="zh-CN"/>
        </w:rPr>
        <w:t>0.002516</w:t>
      </w:r>
    </w:p>
    <w:p w14:paraId="37C1D1D5">
      <w:pPr>
        <w:numPr>
          <w:ilvl w:val="0"/>
          <w:numId w:val="0"/>
        </w:numPr>
        <w:ind w:firstLine="840" w:firstLineChars="4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=0.373609</w:t>
      </w:r>
    </w:p>
    <w:p w14:paraId="26F32EE3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P(B=t|E=t,A=t)=P(B=t,E=t,A=t)/P(E=t,A=t)</w:t>
      </w:r>
    </w:p>
    <w:p w14:paraId="4BAE2331">
      <w:pPr>
        <w:numPr>
          <w:ilvl w:val="0"/>
          <w:numId w:val="0"/>
        </w:numPr>
        <w:ind w:firstLine="1260" w:firstLineChars="6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=0.0000019</w:t>
      </w:r>
      <w:r>
        <w:rPr>
          <w:rFonts w:hint="default" w:ascii="Times New Roman" w:hAnsi="Times New Roman" w:cs="Times New Roman"/>
          <w:lang w:val="en-US" w:eastAsia="zh-CN"/>
        </w:rPr>
        <w:t>÷</w:t>
      </w:r>
      <w:r>
        <w:rPr>
          <w:rFonts w:hint="eastAsia" w:ascii="Times New Roman" w:hAnsi="Times New Roman" w:cs="Times New Roman"/>
          <w:lang w:val="en-US" w:eastAsia="zh-CN"/>
        </w:rPr>
        <w:t>0.000581</w:t>
      </w:r>
    </w:p>
    <w:p w14:paraId="4319DC9E">
      <w:pPr>
        <w:numPr>
          <w:ilvl w:val="0"/>
          <w:numId w:val="0"/>
        </w:numPr>
        <w:ind w:firstLine="1260" w:firstLineChars="6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=0.003270</w:t>
      </w:r>
    </w:p>
    <w:p w14:paraId="5FB2369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∵</w:t>
      </w:r>
      <w:r>
        <w:rPr>
          <w:rFonts w:hint="eastAsia" w:ascii="Times New Roman" w:hAnsi="Times New Roman" w:cs="Times New Roman"/>
          <w:lang w:val="en-US" w:eastAsia="zh-CN"/>
        </w:rPr>
        <w:t>P(B=t|A=t)=0.373609</w:t>
      </w:r>
      <w:r>
        <w:rPr>
          <w:rFonts w:hint="default" w:ascii="Times New Roman" w:hAnsi="Times New Roman" w:cs="Times New Roman"/>
          <w:lang w:val="en-US" w:eastAsia="zh-CN"/>
        </w:rPr>
        <w:t>≠</w:t>
      </w:r>
      <w:r>
        <w:rPr>
          <w:rFonts w:hint="eastAsia" w:ascii="Times New Roman" w:hAnsi="Times New Roman" w:cs="Times New Roman"/>
          <w:lang w:val="en-US" w:eastAsia="zh-CN"/>
        </w:rPr>
        <w:t>P(B=t|E=t,A=t)=0.003270</w:t>
      </w:r>
    </w:p>
    <w:p w14:paraId="73BA3FAB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∴两者不独立</w:t>
      </w:r>
    </w:p>
    <w:p w14:paraId="4BCA5D2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36"/>
        </w:rPr>
      </w:pPr>
      <w:r>
        <w:drawing>
          <wp:inline distT="0" distB="0" distL="114300" distR="114300">
            <wp:extent cx="5065395" cy="2570480"/>
            <wp:effectExtent l="0" t="0" r="190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6608" b="4497"/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434F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2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08DF5EA5">
      <w:pPr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D</w:t>
      </w:r>
      <w:r>
        <w:rPr>
          <w:rFonts w:hint="eastAsia" w:ascii="Times New Roman" w:hAnsi="Times New Roman" w:cs="Times New Roman" w:eastAsiaTheme="minorEastAsia"/>
          <w:lang w:eastAsia="zh-CN"/>
        </w:rPr>
        <w:t xml:space="preserve">ynamic Bayesian </w:t>
      </w:r>
      <w:r>
        <w:rPr>
          <w:rFonts w:hint="eastAsia" w:ascii="Times New Roman" w:hAnsi="Times New Roman" w:cs="Times New Roman"/>
          <w:lang w:val="en-US" w:eastAsia="zh-CN"/>
        </w:rPr>
        <w:t>N</w:t>
      </w:r>
      <w:r>
        <w:rPr>
          <w:rFonts w:hint="eastAsia" w:ascii="Times New Roman" w:hAnsi="Times New Roman" w:cs="Times New Roman" w:eastAsiaTheme="minorEastAsia"/>
          <w:lang w:eastAsia="zh-CN"/>
        </w:rPr>
        <w:t>etwork</w:t>
      </w:r>
      <w:r>
        <w:rPr>
          <w:rFonts w:hint="eastAsia" w:ascii="Times New Roman" w:hAnsi="Times New Roman" w:cs="Times New Roman"/>
          <w:lang w:eastAsia="zh-CN"/>
        </w:rPr>
        <w:t>：</w:t>
      </w:r>
    </w:p>
    <w:p w14:paraId="5E6BC98B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状态变量：得到充足睡眠S</w:t>
      </w:r>
    </w:p>
    <w:p w14:paraId="75C5C03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观测变量：有红眼R，在课上睡觉C</w:t>
      </w:r>
    </w:p>
    <w:p w14:paraId="4B2C81F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先验分布：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>=t)=0.7，P(S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>=f)=0.3</w:t>
      </w:r>
    </w:p>
    <w:p w14:paraId="0B3EB4ED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转移模型：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t+1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=0.8，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t+1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=0.3，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t+1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=0.2，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t+1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=0.7</w:t>
      </w:r>
    </w:p>
    <w:p w14:paraId="7B5D2AA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观测模型：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R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=0.2，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R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=0.7，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R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=0.8，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R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=0.3</w:t>
      </w:r>
    </w:p>
    <w:p w14:paraId="5B4B6816">
      <w:pPr>
        <w:ind w:firstLine="1050" w:firstLineChars="50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=0.1，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=0.3，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=0.9，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=0.7</w:t>
      </w:r>
    </w:p>
    <w:p w14:paraId="610FE5E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H</w:t>
      </w:r>
      <w:r>
        <w:rPr>
          <w:rFonts w:hint="default" w:ascii="Times New Roman" w:hAnsi="Times New Roman" w:cs="Times New Roman"/>
          <w:lang w:val="en-US" w:eastAsia="zh-CN"/>
        </w:rPr>
        <w:t>idden Markov</w:t>
      </w:r>
      <w:r>
        <w:rPr>
          <w:rFonts w:hint="eastAsia" w:ascii="Times New Roman" w:hAnsi="Times New Roman" w:cs="Times New Roman"/>
          <w:lang w:val="en-US" w:eastAsia="zh-CN"/>
        </w:rPr>
        <w:t xml:space="preserve"> M</w:t>
      </w:r>
      <w:r>
        <w:rPr>
          <w:rFonts w:hint="default" w:ascii="Times New Roman" w:hAnsi="Times New Roman" w:cs="Times New Roman"/>
          <w:lang w:val="en-US" w:eastAsia="zh-CN"/>
        </w:rPr>
        <w:t>odel</w:t>
      </w:r>
      <w:r>
        <w:rPr>
          <w:rFonts w:hint="eastAsia" w:ascii="Times New Roman" w:hAnsi="Times New Roman" w:cs="Times New Roman"/>
          <w:lang w:val="en-US" w:eastAsia="zh-CN"/>
        </w:rPr>
        <w:t>：</w:t>
      </w:r>
    </w:p>
    <w:p w14:paraId="3D9E58EE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状态变量：得到充足睡眠S</w:t>
      </w:r>
    </w:p>
    <w:p w14:paraId="0EDD2DB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观测变量：合并变量O，有(R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,C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)，(R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,C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f)，(R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f,C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)，(R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f,C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f)四种取值，依次设为1，2，3，4。</w:t>
      </w:r>
    </w:p>
    <w:p w14:paraId="72FFAC0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先验分布：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>=t)=0.7，P(S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>=f)=0.3</w:t>
      </w:r>
    </w:p>
    <w:p w14:paraId="59C3FC6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转移模型：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t+1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=0.8，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t+1</w:t>
      </w:r>
      <w:r>
        <w:rPr>
          <w:rFonts w:hint="default" w:ascii="Times New Roman" w:hAnsi="Times New Roman" w:cs="Times New Roman"/>
          <w:lang w:val="en-US" w:eastAsia="zh-CN"/>
        </w:rPr>
        <w:t>=t</w:t>
      </w:r>
      <w:r>
        <w:rPr>
          <w:rFonts w:hint="eastAsia" w:ascii="Times New Roman" w:hAnsi="Times New Roman" w:cs="Times New Roman"/>
          <w:lang w:val="en-US" w:eastAsia="zh-CN"/>
        </w:rPr>
        <w:t>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=0.3，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t+1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=0.2，</w:t>
      </w:r>
      <w:r>
        <w:rPr>
          <w:rFonts w:hint="default" w:ascii="Times New Roman" w:hAnsi="Times New Roman" w:cs="Times New Roman"/>
          <w:lang w:val="en-US" w:eastAsia="zh-CN"/>
        </w:rPr>
        <w:t>P(S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t+1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=0.7</w:t>
      </w:r>
    </w:p>
    <w:p w14:paraId="536A557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观测模型：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1|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=0.02，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2|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=0.18，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3|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=t)</w:t>
      </w:r>
      <w:r>
        <w:rPr>
          <w:rFonts w:hint="eastAsia" w:ascii="Times New Roman" w:hAnsi="Times New Roman" w:cs="Times New Roman"/>
          <w:lang w:val="en-US" w:eastAsia="zh-CN"/>
        </w:rPr>
        <w:t>=0.08，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4|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=0.72</w:t>
      </w:r>
    </w:p>
    <w:p w14:paraId="6EFB1781">
      <w:pPr>
        <w:ind w:firstLine="1050" w:firstLineChars="5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1|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=0.21，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2|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=0.49，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3|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=0.09，</w:t>
      </w:r>
      <w:r>
        <w:rPr>
          <w:rFonts w:hint="default" w:ascii="Times New Roman" w:hAnsi="Times New Roman" w:cs="Times New Roman"/>
          <w:lang w:val="en-US" w:eastAsia="zh-CN"/>
        </w:rPr>
        <w:t>P(</w:t>
      </w:r>
      <w:r>
        <w:rPr>
          <w:rFonts w:hint="eastAsia" w:ascii="Times New Roman" w:hAnsi="Times New Roman" w:cs="Times New Roman"/>
          <w:lang w:val="en-US" w:eastAsia="zh-CN"/>
        </w:rPr>
        <w:t>O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4|</w:t>
      </w:r>
      <w:r>
        <w:rPr>
          <w:rFonts w:hint="default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t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f</w:t>
      </w:r>
      <w:r>
        <w:rPr>
          <w:rFonts w:hint="default" w:ascii="Times New Roman" w:hAnsi="Times New Roman" w:cs="Times New Roman"/>
          <w:lang w:val="en-US" w:eastAsia="zh-CN"/>
        </w:rPr>
        <w:t>)</w:t>
      </w:r>
      <w:r>
        <w:rPr>
          <w:rFonts w:hint="eastAsia" w:ascii="Times New Roman" w:hAnsi="Times New Roman" w:cs="Times New Roman"/>
          <w:lang w:val="en-US" w:eastAsia="zh-CN"/>
        </w:rPr>
        <w:t>=0.21</w:t>
      </w:r>
    </w:p>
    <w:p w14:paraId="76F0837A">
      <w:pPr>
        <w:rPr>
          <w:rFonts w:hint="default" w:ascii="Times New Roman" w:hAnsi="Times New Roman" w:cs="Times New Roman"/>
          <w:lang w:val="en-US" w:eastAsia="zh-CN"/>
        </w:rPr>
      </w:pPr>
    </w:p>
    <w:p w14:paraId="06F3D0FA">
      <w:pPr>
        <w:rPr>
          <w:rFonts w:hint="eastAsia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Q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36"/>
          <w:lang w:eastAsia="zh-CN"/>
        </w:rPr>
        <w:t>：</w:t>
      </w:r>
    </w:p>
    <w:p w14:paraId="6A219A54">
      <w:pPr>
        <w:rPr>
          <w:rFonts w:hint="default" w:ascii="Times New Roman" w:hAnsi="Times New Roman" w:cs="Times New Roman" w:eastAsiaTheme="minorEastAsia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2268"/>
        <w:gridCol w:w="2268"/>
      </w:tblGrid>
      <w:tr w14:paraId="051E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vAlign w:val="center"/>
          </w:tcPr>
          <w:p w14:paraId="4FB64D0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</w:t>
            </w:r>
          </w:p>
        </w:tc>
        <w:tc>
          <w:tcPr>
            <w:tcW w:w="2268" w:type="dxa"/>
            <w:vAlign w:val="center"/>
          </w:tcPr>
          <w:p w14:paraId="516A516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P(EnoughSleep</w:t>
            </w:r>
            <w:r>
              <w:rPr>
                <w:rFonts w:hint="default" w:ascii="Times New Roman" w:hAnsi="Times New Roman" w:cs="Times New Roman" w:eastAsiaTheme="minorEastAsia"/>
                <w:vertAlign w:val="subscript"/>
                <w:lang w:val="en-US" w:eastAsia="zh-CN"/>
              </w:rPr>
              <w:t>t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=t 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|e</w:t>
            </w:r>
            <w:r>
              <w:rPr>
                <w:rFonts w:hint="default" w:ascii="Times New Roman" w:hAnsi="Times New Roman" w:cs="Times New Roman" w:eastAsiaTheme="minorEastAsia"/>
                <w:vertAlign w:val="subscript"/>
                <w:lang w:val="en-US" w:eastAsia="zh-CN"/>
              </w:rPr>
              <w:t>1:t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)</w:t>
            </w:r>
          </w:p>
        </w:tc>
        <w:tc>
          <w:tcPr>
            <w:tcW w:w="2268" w:type="dxa"/>
            <w:vAlign w:val="center"/>
          </w:tcPr>
          <w:p w14:paraId="3288C20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P(EnoughSleep</w:t>
            </w:r>
            <w:r>
              <w:rPr>
                <w:rFonts w:hint="default" w:ascii="Times New Roman" w:hAnsi="Times New Roman" w:cs="Times New Roman" w:eastAsiaTheme="minorEastAsia"/>
                <w:vertAlign w:val="subscript"/>
                <w:lang w:val="en-US" w:eastAsia="zh-CN"/>
              </w:rPr>
              <w:t>t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=f 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|e</w:t>
            </w:r>
            <w:r>
              <w:rPr>
                <w:rFonts w:hint="default" w:ascii="Times New Roman" w:hAnsi="Times New Roman" w:cs="Times New Roman" w:eastAsiaTheme="minorEastAsia"/>
                <w:vertAlign w:val="subscript"/>
                <w:lang w:val="en-US" w:eastAsia="zh-CN"/>
              </w:rPr>
              <w:t>1:t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)</w:t>
            </w:r>
          </w:p>
        </w:tc>
      </w:tr>
      <w:tr w14:paraId="69BB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vAlign w:val="center"/>
          </w:tcPr>
          <w:p w14:paraId="632D39F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18B3FE0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0.889</w:t>
            </w:r>
          </w:p>
        </w:tc>
        <w:tc>
          <w:tcPr>
            <w:tcW w:w="2268" w:type="dxa"/>
            <w:vAlign w:val="center"/>
          </w:tcPr>
          <w:p w14:paraId="19CDB59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0.111</w:t>
            </w:r>
          </w:p>
        </w:tc>
      </w:tr>
      <w:tr w14:paraId="0B1C5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vAlign w:val="center"/>
          </w:tcPr>
          <w:p w14:paraId="262DE8B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3CD3359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0.517</w:t>
            </w:r>
          </w:p>
        </w:tc>
        <w:tc>
          <w:tcPr>
            <w:tcW w:w="2268" w:type="dxa"/>
            <w:vAlign w:val="center"/>
          </w:tcPr>
          <w:p w14:paraId="33692A3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0.483</w:t>
            </w:r>
          </w:p>
        </w:tc>
      </w:tr>
      <w:tr w14:paraId="016D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vAlign w:val="center"/>
          </w:tcPr>
          <w:p w14:paraId="62F8124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3</w:t>
            </w:r>
          </w:p>
        </w:tc>
        <w:tc>
          <w:tcPr>
            <w:tcW w:w="2268" w:type="dxa"/>
            <w:vAlign w:val="center"/>
          </w:tcPr>
          <w:p w14:paraId="66045DE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0.108</w:t>
            </w:r>
          </w:p>
        </w:tc>
        <w:tc>
          <w:tcPr>
            <w:tcW w:w="2268" w:type="dxa"/>
            <w:vAlign w:val="center"/>
          </w:tcPr>
          <w:p w14:paraId="0082626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0.892</w:t>
            </w:r>
          </w:p>
        </w:tc>
      </w:tr>
    </w:tbl>
    <w:p w14:paraId="629D35B1">
      <w:pPr>
        <w:rPr>
          <w:rFonts w:hint="default" w:ascii="Times New Roman" w:hAnsi="Times New Roman" w:cs="Times New Roman" w:eastAsiaTheme="minorEastAsia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2268"/>
        <w:gridCol w:w="2268"/>
      </w:tblGrid>
      <w:tr w14:paraId="0AF23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vAlign w:val="center"/>
          </w:tcPr>
          <w:p w14:paraId="01732BB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</w:t>
            </w:r>
          </w:p>
        </w:tc>
        <w:tc>
          <w:tcPr>
            <w:tcW w:w="2268" w:type="dxa"/>
            <w:vAlign w:val="center"/>
          </w:tcPr>
          <w:p w14:paraId="13AFC38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P(EnoughSleep</w:t>
            </w:r>
            <w:r>
              <w:rPr>
                <w:rFonts w:hint="default" w:ascii="Times New Roman" w:hAnsi="Times New Roman" w:cs="Times New Roman" w:eastAsiaTheme="minorEastAsia"/>
                <w:vertAlign w:val="subscript"/>
                <w:lang w:val="en-US" w:eastAsia="zh-CN"/>
              </w:rPr>
              <w:t>t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=t 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|e</w:t>
            </w:r>
            <w:r>
              <w:rPr>
                <w:rFonts w:hint="default" w:ascii="Times New Roman" w:hAnsi="Times New Roman" w:cs="Times New Roman" w:eastAsiaTheme="minorEastAsia"/>
                <w:vertAlign w:val="subscript"/>
                <w:lang w:val="en-US" w:eastAsia="zh-CN"/>
              </w:rPr>
              <w:t>1:</w:t>
            </w:r>
            <w:r>
              <w:rPr>
                <w:rFonts w:hint="eastAsia" w:ascii="Times New Roman" w:hAnsi="Times New Roman" w:cs="Times New Roman"/>
                <w:vertAlign w:val="subscript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)</w:t>
            </w:r>
          </w:p>
        </w:tc>
        <w:tc>
          <w:tcPr>
            <w:tcW w:w="2268" w:type="dxa"/>
            <w:vAlign w:val="center"/>
          </w:tcPr>
          <w:p w14:paraId="6036BAA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P(EnoughSleep</w:t>
            </w:r>
            <w:r>
              <w:rPr>
                <w:rFonts w:hint="default" w:ascii="Times New Roman" w:hAnsi="Times New Roman" w:cs="Times New Roman" w:eastAsiaTheme="minorEastAsia"/>
                <w:vertAlign w:val="subscript"/>
                <w:lang w:val="en-US" w:eastAsia="zh-CN"/>
              </w:rPr>
              <w:t>t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=f 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|e</w:t>
            </w:r>
            <w:r>
              <w:rPr>
                <w:rFonts w:hint="default" w:ascii="Times New Roman" w:hAnsi="Times New Roman" w:cs="Times New Roman" w:eastAsiaTheme="minorEastAsia"/>
                <w:vertAlign w:val="subscript"/>
                <w:lang w:val="en-US" w:eastAsia="zh-CN"/>
              </w:rPr>
              <w:t>1:</w:t>
            </w:r>
            <w:r>
              <w:rPr>
                <w:rFonts w:hint="eastAsia" w:ascii="Times New Roman" w:hAnsi="Times New Roman" w:cs="Times New Roman"/>
                <w:vertAlign w:val="subscript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  <w:t>)</w:t>
            </w:r>
          </w:p>
        </w:tc>
      </w:tr>
      <w:tr w14:paraId="0833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vAlign w:val="center"/>
          </w:tcPr>
          <w:p w14:paraId="1590EA4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59D308B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0.771</w:t>
            </w:r>
          </w:p>
        </w:tc>
        <w:tc>
          <w:tcPr>
            <w:tcW w:w="2268" w:type="dxa"/>
            <w:vAlign w:val="center"/>
          </w:tcPr>
          <w:p w14:paraId="1E1CC19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0.229</w:t>
            </w:r>
          </w:p>
        </w:tc>
      </w:tr>
      <w:tr w14:paraId="1DA2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vAlign w:val="center"/>
          </w:tcPr>
          <w:p w14:paraId="01D4B32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623A98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0.289</w:t>
            </w:r>
          </w:p>
        </w:tc>
        <w:tc>
          <w:tcPr>
            <w:tcW w:w="2268" w:type="dxa"/>
            <w:vAlign w:val="center"/>
          </w:tcPr>
          <w:p w14:paraId="4E83BA0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0.711</w:t>
            </w:r>
          </w:p>
        </w:tc>
      </w:tr>
      <w:tr w14:paraId="3ED3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  <w:vAlign w:val="center"/>
          </w:tcPr>
          <w:p w14:paraId="45575BF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3</w:t>
            </w:r>
          </w:p>
        </w:tc>
        <w:tc>
          <w:tcPr>
            <w:tcW w:w="2268" w:type="dxa"/>
            <w:vAlign w:val="center"/>
          </w:tcPr>
          <w:p w14:paraId="370F90E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0.108</w:t>
            </w:r>
          </w:p>
        </w:tc>
        <w:tc>
          <w:tcPr>
            <w:tcW w:w="2268" w:type="dxa"/>
            <w:vAlign w:val="center"/>
          </w:tcPr>
          <w:p w14:paraId="73A0499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0.892</w:t>
            </w:r>
          </w:p>
        </w:tc>
      </w:tr>
    </w:tbl>
    <w:p w14:paraId="1958A66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</w:t>
      </w:r>
    </w:p>
    <w:p w14:paraId="2BB62A0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t=1</w:t>
      </w:r>
      <w:r>
        <w:rPr>
          <w:rFonts w:hint="eastAsia" w:ascii="Times New Roman" w:hAnsi="Times New Roman" w:cs="Times New Roman"/>
          <w:lang w:val="en-US" w:eastAsia="zh-CN"/>
        </w:rPr>
        <w:t>时，</w:t>
      </w:r>
      <w:r>
        <w:rPr>
          <w:rFonts w:hint="default" w:ascii="Times New Roman" w:hAnsi="Times New Roman" w:cs="Times New Roman"/>
          <w:lang w:val="en-US" w:eastAsia="zh-CN"/>
        </w:rPr>
        <w:t>过滤概率比平滑概率高(0.889&gt;0.771)，因为过滤只利用了e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，而平滑考虑了后续观测e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、e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>，使得推测更准确。</w:t>
      </w:r>
    </w:p>
    <w:p w14:paraId="4A58ED7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t=2</w:t>
      </w:r>
      <w:r>
        <w:rPr>
          <w:rFonts w:hint="eastAsia" w:ascii="Times New Roman" w:hAnsi="Times New Roman" w:cs="Times New Roman"/>
          <w:lang w:val="en-US" w:eastAsia="zh-CN"/>
        </w:rPr>
        <w:t>时，</w:t>
      </w:r>
      <w:r>
        <w:rPr>
          <w:rFonts w:hint="default" w:ascii="Times New Roman" w:hAnsi="Times New Roman" w:cs="Times New Roman"/>
          <w:lang w:val="en-US" w:eastAsia="zh-CN"/>
        </w:rPr>
        <w:t>过滤概率为0.517，而平滑概率降到0.289，</w:t>
      </w:r>
      <w:r>
        <w:rPr>
          <w:rFonts w:hint="eastAsia" w:ascii="Times New Roman" w:hAnsi="Times New Roman" w:cs="Times New Roman"/>
          <w:lang w:val="en-US" w:eastAsia="zh-CN"/>
        </w:rPr>
        <w:t>原因同样是平滑考虑了后续的</w:t>
      </w:r>
      <w:r>
        <w:rPr>
          <w:rFonts w:hint="default" w:ascii="Times New Roman" w:hAnsi="Times New Roman" w:cs="Times New Roman"/>
          <w:lang w:val="en-US" w:eastAsia="zh-CN"/>
        </w:rPr>
        <w:t>e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>，使得推测更准确。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7">
    <w:altName w:val="IDAutomationC39X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C39XS">
    <w:panose1 w:val="02000509000000020004"/>
    <w:charset w:val="00"/>
    <w:family w:val="auto"/>
    <w:pitch w:val="default"/>
    <w:sig w:usb0="80000003" w:usb1="0000004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59136"/>
    <w:multiLevelType w:val="singleLevel"/>
    <w:tmpl w:val="BB45913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A7A4C"/>
    <w:rsid w:val="0716264E"/>
    <w:rsid w:val="147462E7"/>
    <w:rsid w:val="15214A54"/>
    <w:rsid w:val="196B6966"/>
    <w:rsid w:val="19E62A45"/>
    <w:rsid w:val="1BFC3A46"/>
    <w:rsid w:val="1F372890"/>
    <w:rsid w:val="22AC18A1"/>
    <w:rsid w:val="22ED29FB"/>
    <w:rsid w:val="33150BE9"/>
    <w:rsid w:val="3CCB2319"/>
    <w:rsid w:val="443C02AF"/>
    <w:rsid w:val="482F63D8"/>
    <w:rsid w:val="4A31785D"/>
    <w:rsid w:val="4D5B0FA7"/>
    <w:rsid w:val="50CB2008"/>
    <w:rsid w:val="51905DD2"/>
    <w:rsid w:val="68CE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1673</Characters>
  <Lines>0</Lines>
  <Paragraphs>0</Paragraphs>
  <TotalTime>2</TotalTime>
  <ScaleCrop>false</ScaleCrop>
  <LinksUpToDate>false</LinksUpToDate>
  <CharactersWithSpaces>1684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2026-04-18T08:51:00Z</dcterms:created>
  <dc:creator>20309</dc:creator>
  <cp:lastModifiedBy>李嘉涵</cp:lastModifiedBy>
  <dcterms:modified xsi:type="dcterms:W3CDTF">2026-07-13T11:03:43Z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06439C93459A48598CACD6EB7B53A022_12</vt:lpwstr>
  </property>
</Properties>
</file>