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实验名称：_光电效应测定普朗克常量_</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10</w:t>
      </w:r>
      <w:r>
        <w:rPr>
          <w:rFonts w:hint="eastAsia"/>
          <w:b/>
          <w:sz w:val="32"/>
          <w:szCs w:val="32"/>
        </w:rPr>
        <w:t>___________</w:t>
      </w:r>
    </w:p>
    <w:p w14:paraId="025180BC">
      <w:pPr>
        <w:spacing w:line="480" w:lineRule="auto"/>
        <w:ind w:firstLine="1928" w:firstLineChars="600"/>
        <w:rPr>
          <w:b/>
          <w:sz w:val="32"/>
          <w:szCs w:val="32"/>
        </w:rPr>
      </w:pPr>
      <w:r>
        <w:rPr>
          <w:rFonts w:hint="eastAsia"/>
          <w:b/>
          <w:sz w:val="32"/>
          <w:szCs w:val="32"/>
        </w:rPr>
        <w:t>指导教师：__________</w:t>
      </w:r>
      <w:r>
        <w:rPr>
          <w:rFonts w:hint="eastAsia"/>
          <w:b/>
          <w:sz w:val="32"/>
          <w:szCs w:val="32"/>
          <w:lang w:val="en-US" w:eastAsia="zh-CN"/>
        </w:rPr>
        <w:t>史明</w:t>
      </w:r>
      <w:r>
        <w:rPr>
          <w:rFonts w:hint="eastAsia"/>
          <w:b/>
          <w:sz w:val="32"/>
          <w:szCs w:val="32"/>
        </w:rPr>
        <w:t>__________</w:t>
      </w:r>
    </w:p>
    <w:p w14:paraId="65F4D411"/>
    <w:p w14:paraId="20A161E5"/>
    <w:p w14:paraId="13736FFB"/>
    <w:p w14:paraId="4933C9C8"/>
    <w:p w14:paraId="02F5FD25"/>
    <w:p w14:paraId="5F8A1A1A">
      <w:pPr>
        <w:spacing w:line="360" w:lineRule="auto"/>
        <w:ind w:firstLine="1968" w:firstLineChars="700"/>
        <w:rPr>
          <w:b/>
          <w:sz w:val="28"/>
          <w:szCs w:val="28"/>
          <w:u w:val="single"/>
        </w:rPr>
      </w:pPr>
      <w:r>
        <w:rPr>
          <w:rFonts w:hint="eastAsia"/>
          <w:b/>
          <w:sz w:val="28"/>
          <w:szCs w:val="28"/>
        </w:rPr>
        <w:t>班级：________________________</w:t>
      </w:r>
    </w:p>
    <w:p w14:paraId="60C0BEA5">
      <w:pPr>
        <w:spacing w:line="360" w:lineRule="auto"/>
        <w:ind w:firstLine="1968" w:firstLineChars="700"/>
        <w:rPr>
          <w:b/>
          <w:sz w:val="28"/>
          <w:szCs w:val="28"/>
        </w:rPr>
      </w:pPr>
      <w:r>
        <w:rPr>
          <w:rFonts w:hint="eastAsia"/>
          <w:b/>
          <w:sz w:val="28"/>
          <w:szCs w:val="28"/>
        </w:rPr>
        <w:t>姓名：___________________________</w:t>
      </w:r>
    </w:p>
    <w:p w14:paraId="632939E4">
      <w:pPr>
        <w:spacing w:line="360" w:lineRule="auto"/>
        <w:ind w:firstLine="1968" w:firstLineChars="700"/>
        <w:rPr>
          <w:b/>
          <w:sz w:val="28"/>
          <w:szCs w:val="28"/>
        </w:rPr>
      </w:pPr>
      <w:r>
        <w:rPr>
          <w:rFonts w:hint="eastAsia"/>
          <w:b/>
          <w:sz w:val="28"/>
          <w:szCs w:val="28"/>
        </w:rPr>
        <w:t>学号：_______________________</w:t>
      </w:r>
    </w:p>
    <w:p w14:paraId="428A681E">
      <w:pPr>
        <w:spacing w:line="360" w:lineRule="auto"/>
        <w:jc w:val="center"/>
        <w:rPr>
          <w:b/>
          <w:sz w:val="28"/>
          <w:szCs w:val="28"/>
        </w:rPr>
      </w:pPr>
    </w:p>
    <w:p w14:paraId="50A577FD">
      <w:pPr>
        <w:spacing w:line="360" w:lineRule="auto"/>
        <w:ind w:firstLine="1687" w:firstLineChars="6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10</w:t>
      </w:r>
      <w:r>
        <w:rPr>
          <w:rFonts w:hint="eastAsia"/>
          <w:b/>
          <w:sz w:val="28"/>
          <w:szCs w:val="28"/>
        </w:rPr>
        <w:t>月</w:t>
      </w:r>
      <w:r>
        <w:rPr>
          <w:rFonts w:hint="eastAsia"/>
          <w:b/>
          <w:sz w:val="28"/>
          <w:szCs w:val="28"/>
          <w:lang w:val="en-US" w:eastAsia="zh-CN"/>
        </w:rPr>
        <w:t>22</w:t>
      </w:r>
      <w:r>
        <w:rPr>
          <w:rFonts w:hint="eastAsia"/>
          <w:b/>
          <w:sz w:val="28"/>
          <w:szCs w:val="28"/>
        </w:rPr>
        <w:t>日   星期_</w:t>
      </w:r>
      <w:r>
        <w:rPr>
          <w:rFonts w:hint="eastAsia"/>
          <w:b/>
          <w:sz w:val="28"/>
          <w:szCs w:val="28"/>
          <w:lang w:val="en-US" w:eastAsia="zh-CN"/>
        </w:rPr>
        <w:t>三</w:t>
      </w:r>
      <w:r>
        <w:rPr>
          <w:rFonts w:hint="eastAsia"/>
          <w:b/>
          <w:sz w:val="28"/>
          <w:szCs w:val="28"/>
        </w:rPr>
        <w:t>_上午</w:t>
      </w:r>
    </w:p>
    <w:p w14:paraId="343A365E">
      <w:pPr>
        <w:spacing w:line="360" w:lineRule="auto"/>
        <w:jc w:val="center"/>
        <w:rPr>
          <w:rFonts w:hint="eastAsia"/>
          <w:sz w:val="28"/>
          <w:szCs w:val="28"/>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12360B83">
      <w:pPr>
        <w:jc w:val="right"/>
        <w:rPr>
          <w:b/>
          <w:sz w:val="24"/>
          <w:szCs w:val="24"/>
          <w:u w:val="single"/>
        </w:rPr>
      </w:pPr>
    </w:p>
    <w:p w14:paraId="278A8B3D">
      <w:pPr>
        <w:jc w:val="right"/>
        <w:rPr>
          <w:b/>
          <w:sz w:val="24"/>
          <w:szCs w:val="24"/>
          <w:u w:val="single"/>
        </w:rPr>
      </w:pPr>
    </w:p>
    <w:p w14:paraId="09C3757F">
      <w:pPr>
        <w:jc w:val="right"/>
        <w:rPr>
          <w:b/>
          <w:sz w:val="24"/>
          <w:szCs w:val="24"/>
          <w:u w:val="single"/>
        </w:rPr>
      </w:pPr>
    </w:p>
    <w:p w14:paraId="32A6BCB4">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268A9199">
      <w:pPr>
        <w:ind w:firstLine="480" w:firstLineChars="2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anchor distT="0" distB="0" distL="114300" distR="114300" simplePos="0" relativeHeight="251660288" behindDoc="0" locked="0" layoutInCell="1" allowOverlap="1">
            <wp:simplePos x="0" y="0"/>
            <wp:positionH relativeFrom="column">
              <wp:posOffset>4749800</wp:posOffset>
            </wp:positionH>
            <wp:positionV relativeFrom="paragraph">
              <wp:posOffset>647065</wp:posOffset>
            </wp:positionV>
            <wp:extent cx="1423670" cy="1323340"/>
            <wp:effectExtent l="0" t="0" r="5080" b="635"/>
            <wp:wrapSquare wrapText="bothSides"/>
            <wp:docPr id="1" name="图片 1" descr="3cf3ea1d2362f27fbecbe41c7b0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cf3ea1d2362f27fbecbe41c7b09687"/>
                    <pic:cNvPicPr>
                      <a:picLocks noChangeAspect="1"/>
                    </pic:cNvPicPr>
                  </pic:nvPicPr>
                  <pic:blipFill>
                    <a:blip r:embed="rId7"/>
                    <a:srcRect l="3257" t="8746" r="4164" b="13453"/>
                    <a:stretch>
                      <a:fillRect/>
                    </a:stretch>
                  </pic:blipFill>
                  <pic:spPr>
                    <a:xfrm>
                      <a:off x="0" y="0"/>
                      <a:ext cx="1423670" cy="1323340"/>
                    </a:xfrm>
                    <a:prstGeom prst="rect">
                      <a:avLst/>
                    </a:prstGeom>
                  </pic:spPr>
                </pic:pic>
              </a:graphicData>
            </a:graphic>
          </wp:anchor>
        </w:drawing>
      </w:r>
      <w:r>
        <w:rPr>
          <w:rFonts w:hint="eastAsia" w:ascii="Times New Roman" w:hAnsi="Times New Roman" w:cs="Times New Roman"/>
          <w:sz w:val="24"/>
          <w:szCs w:val="24"/>
          <w:lang w:val="en-US" w:eastAsia="zh-CN"/>
        </w:rPr>
        <w:t>普朗克常数</w:t>
      </w:r>
      <m:oMath>
        <m:r>
          <m:rPr/>
          <w:rPr>
            <w:rFonts w:hint="default" w:ascii="Cambria Math" w:hAnsi="Cambria Math" w:cs="Times New Roman"/>
            <w:kern w:val="2"/>
            <w:sz w:val="24"/>
            <w:szCs w:val="24"/>
            <w:lang w:val="en-US" w:bidi="ar-SA"/>
          </w:rPr>
          <m:t>h</m:t>
        </m:r>
      </m:oMath>
      <w:r>
        <w:rPr>
          <w:rFonts w:hint="default" w:ascii="Times New Roman" w:hAnsi="Times New Roman" w:cs="Times New Roman"/>
          <w:sz w:val="24"/>
          <w:szCs w:val="24"/>
        </w:rPr>
        <w:t>是能量</w:t>
      </w:r>
      <w:r>
        <w:rPr>
          <w:rFonts w:hint="eastAsia" w:ascii="Times New Roman" w:hAnsi="Times New Roman" w:cs="Times New Roman"/>
          <w:sz w:val="24"/>
          <w:szCs w:val="24"/>
          <w:lang w:val="en-US" w:eastAsia="zh-CN"/>
        </w:rPr>
        <w:t>子</w:t>
      </w:r>
      <w:r>
        <w:rPr>
          <w:rFonts w:hint="default" w:ascii="Times New Roman" w:hAnsi="Times New Roman" w:cs="Times New Roman"/>
          <w:sz w:val="24"/>
          <w:szCs w:val="24"/>
        </w:rPr>
        <w:t>与频率之间的比例常数，</w:t>
      </w:r>
      <w:r>
        <w:rPr>
          <w:rFonts w:hint="eastAsia" w:ascii="Times New Roman" w:hAnsi="Times New Roman" w:cs="Times New Roman"/>
          <w:sz w:val="24"/>
          <w:szCs w:val="24"/>
          <w:lang w:val="en-US" w:eastAsia="zh-CN"/>
        </w:rPr>
        <w:t>其</w:t>
      </w:r>
      <w:r>
        <w:rPr>
          <w:rFonts w:hint="default" w:ascii="Times New Roman" w:hAnsi="Times New Roman" w:cs="Times New Roman"/>
          <w:sz w:val="24"/>
          <w:szCs w:val="24"/>
        </w:rPr>
        <w:t>关系为</w:t>
      </w:r>
      <m:oMath>
        <m:r>
          <m:rPr/>
          <w:rPr>
            <w:rFonts w:hint="default" w:ascii="Cambria Math" w:hAnsi="Cambria Math" w:cs="Times New Roman"/>
            <w:sz w:val="24"/>
            <w:szCs w:val="24"/>
          </w:rPr>
          <m:t>ε</m:t>
        </m:r>
        <m:r>
          <m:rPr/>
          <w:rPr>
            <w:rFonts w:hint="default" w:ascii="Cambria Math" w:hAnsi="Cambria Math" w:cs="Times New Roman"/>
            <w:kern w:val="2"/>
            <w:sz w:val="24"/>
            <w:szCs w:val="24"/>
            <w:lang w:val="en-US" w:bidi="ar-SA"/>
          </w:rPr>
          <m:t>=hν</m:t>
        </m:r>
      </m:oMath>
      <w:r>
        <w:rPr>
          <w:rFonts w:hint="default" w:ascii="Times New Roman" w:hAnsi="Times New Roman" w:cs="Times New Roman"/>
          <w:sz w:val="24"/>
          <w:szCs w:val="24"/>
        </w:rPr>
        <w:t>。普朗克常数揭示了能量在微观世界中以离散的</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能量子</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形式存在，这一发现标志着物理学从经典物理向量子物理的转变。普朗克常数的测定</w:t>
      </w:r>
      <w:r>
        <w:rPr>
          <w:rFonts w:hint="default" w:ascii="Times New Roman" w:hAnsi="Times New Roman" w:cs="Times New Roman"/>
          <w:sz w:val="24"/>
          <w:szCs w:val="24"/>
          <w:lang w:val="en-US" w:eastAsia="zh-CN"/>
        </w:rPr>
        <w:t>有多种方法，例如黑体辐射测量法、X射线测量法等。本实验采用</w:t>
      </w:r>
      <w:r>
        <w:rPr>
          <w:rFonts w:hint="default" w:ascii="Times New Roman" w:hAnsi="Times New Roman" w:cs="Times New Roman"/>
          <w:sz w:val="24"/>
          <w:szCs w:val="24"/>
          <w:u w:val="single"/>
          <w:lang w:val="en-US" w:eastAsia="zh-CN"/>
        </w:rPr>
        <w:t>光电效应测量法</w:t>
      </w:r>
      <w:r>
        <w:rPr>
          <w:rFonts w:hint="default" w:ascii="Times New Roman" w:hAnsi="Times New Roman" w:cs="Times New Roman"/>
          <w:sz w:val="24"/>
          <w:szCs w:val="24"/>
          <w:lang w:val="en-US" w:eastAsia="zh-CN"/>
        </w:rPr>
        <w:t>测量普朗克常数。</w:t>
      </w:r>
    </w:p>
    <w:p w14:paraId="056C8563">
      <w:pPr>
        <w:ind w:firstLine="480" w:firstLineChars="200"/>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照射到金属表面的光，能使金属中的电子从表面逸出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这个现象称为光电效应</w:t>
      </w:r>
      <w:r>
        <w:rPr>
          <w:rFonts w:hint="eastAsia" w:ascii="Times New Roman" w:hAnsi="Times New Roman" w:cs="Times New Roman"/>
          <w:sz w:val="24"/>
          <w:szCs w:val="24"/>
          <w:lang w:val="en-US" w:eastAsia="zh-CN"/>
        </w:rPr>
        <w:t>。根据爱因斯坦的光电效应理论，当光子照到金属上时，它的能量可以被金属中的某个电子全部吸收，在这些能量中，一部分的能量被电子用来脱离金属，剩下的是逸出后电子的初动能，用公式表示为</w:t>
      </w:r>
      <m:oMath>
        <m:r>
          <m:rPr/>
          <w:rPr>
            <w:rFonts w:hint="default" w:ascii="Cambria Math" w:hAnsi="Cambria Math" w:cs="Times New Roman"/>
            <w:kern w:val="2"/>
            <w:sz w:val="24"/>
            <w:szCs w:val="24"/>
            <w:lang w:val="en-US" w:bidi="ar-SA"/>
          </w:rPr>
          <m:t>hν</m:t>
        </m:r>
        <m:r>
          <m:rPr/>
          <w:rPr>
            <w:rFonts w:hint="eastAsia" w:ascii="Cambria Math" w:hAnsi="Cambria Math" w:cs="Times New Roman"/>
            <w:kern w:val="2"/>
            <w:sz w:val="24"/>
            <w:szCs w:val="24"/>
            <w:lang w:val="en-US" w:eastAsia="zh-CN" w:bidi="ar-SA"/>
          </w:rPr>
          <m:t>=</m:t>
        </m:r>
        <m:f>
          <m:fPr>
            <m:ctrlPr>
              <w:rPr>
                <w:rFonts w:hint="eastAsia" w:ascii="Cambria Math" w:hAnsi="Cambria Math" w:cs="Times New Roman"/>
                <w:i/>
                <w:iCs w:val="0"/>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eastAsia" w:ascii="Cambria Math" w:hAnsi="Cambria Math" w:cs="Times New Roman"/>
                <w:i/>
                <w:iCs w:val="0"/>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eastAsia" w:ascii="Cambria Math" w:hAnsi="Cambria Math" w:cs="Times New Roman"/>
                <w:i/>
                <w:iCs w:val="0"/>
                <w:kern w:val="2"/>
                <w:sz w:val="24"/>
                <w:szCs w:val="24"/>
                <w:lang w:val="en-US" w:eastAsia="zh-CN" w:bidi="ar-SA"/>
              </w:rPr>
            </m:ctrlPr>
          </m:den>
        </m:f>
        <m:r>
          <m:rPr/>
          <w:rPr>
            <w:rFonts w:hint="default" w:ascii="Cambria Math" w:hAnsi="Cambria Math" w:cs="Times New Roman"/>
            <w:kern w:val="2"/>
            <w:sz w:val="24"/>
            <w:szCs w:val="24"/>
            <w:lang w:val="en-US" w:eastAsia="zh-CN" w:bidi="ar-SA"/>
          </w:rPr>
          <m:t>m</m:t>
        </m:r>
        <m:sSup>
          <m:sSupPr>
            <m:ctrlPr>
              <w:rPr>
                <w:rFonts w:hint="eastAsia" w:ascii="Cambria Math" w:hAnsi="Cambria Math" w:cs="Times New Roman"/>
                <w:i/>
                <w:iCs w:val="0"/>
                <w:kern w:val="2"/>
                <w:sz w:val="24"/>
                <w:szCs w:val="24"/>
                <w:lang w:val="en-US" w:eastAsia="zh-CN" w:bidi="ar-SA"/>
              </w:rPr>
            </m:ctrlPr>
          </m:sSupPr>
          <m:e>
            <m:r>
              <m:rPr/>
              <w:rPr>
                <w:rFonts w:hint="default" w:ascii="Cambria Math" w:hAnsi="Cambria Math" w:cs="Times New Roman"/>
                <w:kern w:val="2"/>
                <w:sz w:val="24"/>
                <w:szCs w:val="24"/>
                <w:lang w:val="en-US" w:eastAsia="zh-CN" w:bidi="ar-SA"/>
              </w:rPr>
              <m:t>v</m:t>
            </m:r>
            <m:ctrlPr>
              <w:rPr>
                <w:rFonts w:hint="eastAsia" w:ascii="Cambria Math" w:hAnsi="Cambria Math" w:cs="Times New Roman"/>
                <w:i/>
                <w:iCs w:val="0"/>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eastAsia" w:ascii="Cambria Math" w:hAnsi="Cambria Math" w:cs="Times New Roman"/>
                <w:i/>
                <w:iCs w:val="0"/>
                <w:kern w:val="2"/>
                <w:sz w:val="24"/>
                <w:szCs w:val="24"/>
                <w:lang w:val="en-US" w:eastAsia="zh-CN" w:bidi="ar-SA"/>
              </w:rPr>
            </m:ctrlPr>
          </m:sup>
        </m:sSup>
        <m:r>
          <m:rPr/>
          <w:rPr>
            <w:rFonts w:hint="default" w:ascii="Cambria Math" w:hAnsi="Cambria Math" w:cs="Times New Roman"/>
            <w:kern w:val="2"/>
            <w:sz w:val="24"/>
            <w:szCs w:val="24"/>
            <w:lang w:val="en-US" w:eastAsia="zh-CN" w:bidi="ar-SA"/>
          </w:rPr>
          <m:t>+W</m:t>
        </m:r>
      </m:oMath>
      <w:r>
        <w:rPr>
          <w:rFonts w:hint="eastAsia" w:hAnsi="Cambria Math" w:cs="Times New Roman"/>
          <w:i w:val="0"/>
          <w:iCs w:val="0"/>
          <w:kern w:val="2"/>
          <w:sz w:val="24"/>
          <w:szCs w:val="24"/>
          <w:lang w:val="en-US" w:eastAsia="zh-CN" w:bidi="ar-SA"/>
        </w:rPr>
        <w:t>。</w:t>
      </w:r>
    </w:p>
    <w:p w14:paraId="284A8822">
      <w:pPr>
        <w:ind w:firstLine="480" w:firstLineChars="200"/>
        <w:jc w:val="left"/>
        <w:rPr>
          <w:rFonts w:hint="eastAsia" w:hAnsi="Cambria Math" w:cs="Times New Roman"/>
          <w:i w:val="0"/>
          <w:kern w:val="2"/>
          <w:sz w:val="24"/>
          <w:szCs w:val="24"/>
          <w:lang w:val="en-US" w:eastAsia="zh-CN" w:bidi="ar-SA"/>
        </w:rPr>
      </w:pPr>
      <w:r>
        <w:rPr>
          <w:rFonts w:hint="eastAsia" w:hAnsi="Cambria Math" w:cs="Times New Roman" w:eastAsiaTheme="minorEastAsia"/>
          <w:i w:val="0"/>
          <w:kern w:val="2"/>
          <w:sz w:val="24"/>
          <w:szCs w:val="24"/>
          <w:lang w:val="en-US" w:eastAsia="zh-CN" w:bidi="ar-SA"/>
        </w:rPr>
        <w:drawing>
          <wp:anchor distT="0" distB="0" distL="114300" distR="114300" simplePos="0" relativeHeight="251661312" behindDoc="0" locked="0" layoutInCell="1" allowOverlap="1">
            <wp:simplePos x="0" y="0"/>
            <wp:positionH relativeFrom="column">
              <wp:posOffset>4836795</wp:posOffset>
            </wp:positionH>
            <wp:positionV relativeFrom="paragraph">
              <wp:posOffset>339725</wp:posOffset>
            </wp:positionV>
            <wp:extent cx="1303655" cy="1367155"/>
            <wp:effectExtent l="0" t="0" r="1270" b="4445"/>
            <wp:wrapSquare wrapText="bothSides"/>
            <wp:docPr id="2" name="图片 2" descr="1c969c925344528202b2fa5de63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c969c925344528202b2fa5de630552"/>
                    <pic:cNvPicPr>
                      <a:picLocks noChangeAspect="1"/>
                    </pic:cNvPicPr>
                  </pic:nvPicPr>
                  <pic:blipFill>
                    <a:blip r:embed="rId8"/>
                    <a:stretch>
                      <a:fillRect/>
                    </a:stretch>
                  </pic:blipFill>
                  <pic:spPr>
                    <a:xfrm>
                      <a:off x="0" y="0"/>
                      <a:ext cx="1303655" cy="1367155"/>
                    </a:xfrm>
                    <a:prstGeom prst="rect">
                      <a:avLst/>
                    </a:prstGeom>
                  </pic:spPr>
                </pic:pic>
              </a:graphicData>
            </a:graphic>
          </wp:anchor>
        </w:drawing>
      </w:r>
      <w:r>
        <w:rPr>
          <w:rFonts w:hint="default" w:ascii="Times New Roman" w:hAnsi="Times New Roman" w:cs="Times New Roman"/>
          <w:sz w:val="24"/>
          <w:szCs w:val="24"/>
          <w:lang w:val="en-US" w:eastAsia="zh-CN"/>
        </w:rPr>
        <w:t>如果</w:t>
      </w:r>
      <w:r>
        <w:rPr>
          <w:rFonts w:hint="eastAsia" w:ascii="Times New Roman" w:hAnsi="Times New Roman" w:cs="Times New Roman"/>
          <w:sz w:val="24"/>
          <w:szCs w:val="24"/>
          <w:lang w:val="en-US" w:eastAsia="zh-CN"/>
        </w:rPr>
        <w:t>装置</w:t>
      </w:r>
      <w:r>
        <w:rPr>
          <w:rFonts w:hint="default" w:ascii="Times New Roman" w:hAnsi="Times New Roman" w:cs="Times New Roman"/>
          <w:sz w:val="24"/>
          <w:szCs w:val="24"/>
          <w:lang w:val="en-US" w:eastAsia="zh-CN"/>
        </w:rPr>
        <w:t>施加反向电压，在光电管两极问形成使电子减速的电场，电流有可能为0。使光电流减小到0的反向电压称为截止电压。</w:t>
      </w:r>
      <w:r>
        <w:rPr>
          <w:rFonts w:hint="eastAsia" w:ascii="Times New Roman" w:hAnsi="Times New Roman" w:cs="Times New Roman"/>
          <w:sz w:val="24"/>
          <w:szCs w:val="24"/>
          <w:lang w:val="en-US" w:eastAsia="zh-CN"/>
        </w:rPr>
        <w:t>消去动能，得到</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a</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den>
        </m:f>
        <m:r>
          <m:rPr/>
          <w:rPr>
            <w:rFonts w:hint="default" w:ascii="Cambria Math" w:hAnsi="Cambria Math" w:cs="Times New Roman"/>
            <w:kern w:val="2"/>
            <w:sz w:val="24"/>
            <w:szCs w:val="24"/>
            <w:lang w:val="en-US" w:bidi="ar-SA"/>
          </w:rPr>
          <m:t>ν</m:t>
        </m:r>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w:t>
      </w:r>
    </w:p>
    <w:p w14:paraId="1B8376A3">
      <w:pPr>
        <w:ind w:firstLine="480" w:firstLineChars="200"/>
        <w:jc w:val="left"/>
        <w:rPr>
          <w:rFonts w:hint="eastAsia" w:hAnsi="Cambria Math" w:cs="Times New Roman" w:eastAsiaTheme="minorEastAsia"/>
          <w:i w:val="0"/>
          <w:kern w:val="2"/>
          <w:sz w:val="24"/>
          <w:szCs w:val="24"/>
          <w:lang w:val="en-US" w:eastAsia="zh-CN" w:bidi="ar-SA"/>
        </w:rPr>
      </w:pPr>
      <w:r>
        <w:rPr>
          <w:rFonts w:hint="eastAsia" w:hAnsi="Cambria Math" w:cs="Times New Roman"/>
          <w:i w:val="0"/>
          <w:kern w:val="2"/>
          <w:sz w:val="24"/>
          <w:szCs w:val="24"/>
          <w:lang w:val="en-US" w:eastAsia="zh-CN" w:bidi="ar-SA"/>
        </w:rPr>
        <w:t>对于确定的金属，其逸出功</w:t>
      </w:r>
      <m:oMath>
        <m:r>
          <m:rPr/>
          <w:rPr>
            <w:rFonts w:hint="default" w:ascii="Cambria Math" w:hAnsi="Cambria Math" w:cs="Times New Roman"/>
            <w:kern w:val="2"/>
            <w:sz w:val="24"/>
            <w:szCs w:val="24"/>
            <w:lang w:val="en-US" w:eastAsia="zh-CN" w:bidi="ar-SA"/>
          </w:rPr>
          <m:t>W</m:t>
        </m:r>
      </m:oMath>
      <w:r>
        <w:rPr>
          <w:rFonts w:hint="eastAsia" w:hAnsi="Cambria Math" w:cs="Times New Roman"/>
          <w:i w:val="0"/>
          <w:kern w:val="2"/>
          <w:sz w:val="24"/>
          <w:szCs w:val="24"/>
          <w:lang w:val="en-US" w:eastAsia="zh-CN" w:bidi="ar-SA"/>
        </w:rPr>
        <w:t>是确定的，电子电荷</w:t>
      </w:r>
      <m:oMath>
        <m:r>
          <m:rPr/>
          <w:rPr>
            <w:rFonts w:hint="default" w:ascii="Cambria Math" w:hAnsi="Cambria Math" w:cs="Times New Roman"/>
            <w:kern w:val="2"/>
            <w:sz w:val="24"/>
            <w:szCs w:val="24"/>
            <w:lang w:val="en-US" w:eastAsia="zh-CN" w:bidi="ar-SA"/>
          </w:rPr>
          <m:t>e</m:t>
        </m:r>
      </m:oMath>
      <w:r>
        <w:rPr>
          <w:rFonts w:hint="eastAsia" w:hAnsi="Cambria Math" w:cs="Times New Roman"/>
          <w:i w:val="0"/>
          <w:kern w:val="2"/>
          <w:sz w:val="24"/>
          <w:szCs w:val="24"/>
          <w:lang w:val="en-US" w:eastAsia="zh-CN" w:bidi="ar-SA"/>
        </w:rPr>
        <w:t>和普朗克常量</w:t>
      </w:r>
      <m:oMath>
        <m:r>
          <m:rPr/>
          <w:rPr>
            <w:rFonts w:hint="default" w:ascii="Cambria Math" w:hAnsi="Cambria Math" w:cs="Times New Roman"/>
            <w:sz w:val="24"/>
            <w:szCs w:val="24"/>
            <w:lang w:val="en-US" w:eastAsia="zh-CN"/>
          </w:rPr>
          <m:t>h</m:t>
        </m:r>
      </m:oMath>
      <w:r>
        <w:rPr>
          <w:rFonts w:hint="eastAsia" w:hAnsi="Cambria Math" w:cs="Times New Roman"/>
          <w:i w:val="0"/>
          <w:kern w:val="2"/>
          <w:sz w:val="24"/>
          <w:szCs w:val="24"/>
          <w:lang w:val="en-US" w:eastAsia="zh-CN" w:bidi="ar-SA"/>
        </w:rPr>
        <w:t>都是常量。上式中的截止电压</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a</m:t>
            </m:r>
            <m:ctrlPr>
              <w:rPr>
                <w:rFonts w:ascii="Cambria Math" w:hAnsi="Cambria Math" w:cs="Times New Roman"/>
                <w:i/>
                <w:sz w:val="24"/>
                <w:szCs w:val="24"/>
                <w:lang w:val="en-US"/>
              </w:rPr>
            </m:ctrlPr>
          </m:sub>
        </m:sSub>
      </m:oMath>
      <w:r>
        <w:rPr>
          <w:rFonts w:hint="eastAsia" w:hAnsi="Cambria Math" w:cs="Times New Roman"/>
          <w:i w:val="0"/>
          <w:kern w:val="2"/>
          <w:sz w:val="24"/>
          <w:szCs w:val="24"/>
          <w:lang w:val="en-US" w:eastAsia="zh-CN" w:bidi="ar-SA"/>
        </w:rPr>
        <w:t>与光的频率</w:t>
      </w:r>
      <m:oMath>
        <m:r>
          <m:rPr/>
          <w:rPr>
            <w:rFonts w:hint="default" w:ascii="Cambria Math" w:hAnsi="Cambria Math" w:cs="Times New Roman"/>
            <w:kern w:val="2"/>
            <w:sz w:val="24"/>
            <w:szCs w:val="24"/>
            <w:lang w:val="en-US" w:bidi="ar-SA"/>
          </w:rPr>
          <m:t>ν</m:t>
        </m:r>
      </m:oMath>
      <w:r>
        <w:rPr>
          <w:rFonts w:hint="eastAsia" w:hAnsi="Cambria Math" w:cs="Times New Roman"/>
          <w:i w:val="0"/>
          <w:kern w:val="2"/>
          <w:sz w:val="24"/>
          <w:szCs w:val="24"/>
          <w:lang w:val="en-US" w:eastAsia="zh-CN" w:bidi="ar-SA"/>
        </w:rPr>
        <w:t>之间是线性关系，</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a</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r>
          <m:rPr/>
          <w:rPr>
            <w:rFonts w:hint="default" w:ascii="Cambria Math" w:hAnsi="Cambria Math" w:cs="Times New Roman"/>
            <w:kern w:val="2"/>
            <w:sz w:val="24"/>
            <w:szCs w:val="24"/>
            <w:lang w:val="en-US" w:bidi="ar-SA"/>
          </w:rPr>
          <m:t>ν</m:t>
        </m:r>
      </m:oMath>
      <w:r>
        <w:rPr>
          <w:rFonts w:hint="eastAsia" w:hAnsi="Cambria Math" w:cs="Times New Roman"/>
          <w:i w:val="0"/>
          <w:kern w:val="2"/>
          <w:sz w:val="24"/>
          <w:szCs w:val="24"/>
          <w:lang w:val="en-US" w:eastAsia="zh-CN" w:bidi="ar-SA"/>
        </w:rPr>
        <w:t>图像是一条斜率为</w:t>
      </w:r>
      <m:oMath>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den>
        </m:f>
      </m:oMath>
      <w:r>
        <w:rPr>
          <w:rFonts w:hint="eastAsia" w:hAnsi="Cambria Math" w:cs="Times New Roman"/>
          <w:i w:val="0"/>
          <w:kern w:val="2"/>
          <w:sz w:val="24"/>
          <w:szCs w:val="24"/>
          <w:lang w:val="en-US" w:eastAsia="zh-CN" w:bidi="ar-SA"/>
        </w:rPr>
        <w:t>的直线。因此，测量不同波长的光在同一装置中的截止电压后对实验数据进行线性拟合，便可计算得到</w:t>
      </w:r>
      <w:r>
        <w:rPr>
          <w:rFonts w:hint="eastAsia" w:ascii="Times New Roman" w:hAnsi="Times New Roman" w:cs="Times New Roman"/>
          <w:sz w:val="24"/>
          <w:szCs w:val="24"/>
          <w:lang w:val="en-US" w:eastAsia="zh-CN"/>
        </w:rPr>
        <w:t>普朗克常数</w:t>
      </w:r>
      <m:oMath>
        <m:r>
          <m:rPr/>
          <w:rPr>
            <w:rFonts w:hint="default" w:ascii="Cambria Math" w:hAnsi="Cambria Math" w:cs="Times New Roman"/>
            <w:kern w:val="2"/>
            <w:sz w:val="24"/>
            <w:szCs w:val="24"/>
            <w:lang w:val="en-US" w:bidi="ar-SA"/>
          </w:rPr>
          <m:t>h</m:t>
        </m:r>
      </m:oMath>
      <w:r>
        <w:rPr>
          <w:rFonts w:hint="eastAsia" w:hAnsi="Cambria Math" w:cs="Times New Roman"/>
          <w:i w:val="0"/>
          <w:kern w:val="2"/>
          <w:sz w:val="24"/>
          <w:szCs w:val="24"/>
          <w:lang w:val="en-US" w:eastAsia="zh-CN" w:bidi="ar-SA"/>
        </w:rPr>
        <w:t>。</w:t>
      </w:r>
    </w:p>
    <w:p w14:paraId="5FDF9A8D">
      <w:pPr>
        <w:jc w:val="left"/>
        <w:rPr>
          <w:rFonts w:ascii="宋体" w:hAnsi="宋体"/>
          <w:sz w:val="24"/>
          <w:szCs w:val="24"/>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2D5297DB">
      <w:pPr>
        <w:jc w:val="left"/>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理解光电效应方程和光量子概念</w:t>
      </w:r>
      <w:r>
        <w:rPr>
          <w:rFonts w:hint="eastAsia" w:ascii="Times New Roman" w:hAnsi="Times New Roman" w:cs="Times New Roman"/>
          <w:sz w:val="24"/>
          <w:szCs w:val="24"/>
          <w:lang w:eastAsia="zh-CN"/>
        </w:rPr>
        <w:t>；</w:t>
      </w:r>
    </w:p>
    <w:p w14:paraId="0CD5017B">
      <w:pPr>
        <w:jc w:val="left"/>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掌握光电效应实验方法并验证实验现象</w:t>
      </w:r>
      <w:r>
        <w:rPr>
          <w:rFonts w:hint="eastAsia" w:ascii="Times New Roman" w:hAnsi="Times New Roman" w:cs="Times New Roman"/>
          <w:sz w:val="24"/>
          <w:szCs w:val="24"/>
          <w:lang w:eastAsia="zh-CN"/>
        </w:rPr>
        <w:t>；</w:t>
      </w:r>
    </w:p>
    <w:p w14:paraId="52889808">
      <w:pPr>
        <w:jc w:val="left"/>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测定普朗克常数</w:t>
      </w:r>
      <w:r>
        <w:rPr>
          <w:rFonts w:hint="eastAsia" w:ascii="Times New Roman" w:hAnsi="Times New Roman" w:cs="Times New Roman"/>
          <w:sz w:val="24"/>
          <w:szCs w:val="24"/>
          <w:lang w:eastAsia="zh-CN"/>
        </w:rPr>
        <w:t>。</w:t>
      </w:r>
    </w:p>
    <w:p w14:paraId="5D3D415F">
      <w:pPr>
        <w:jc w:val="left"/>
        <w:rPr>
          <w:rFonts w:hint="default" w:ascii="Times New Roman" w:hAnsi="Times New Roman" w:cs="Times New Roman"/>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对装置进行预热和调零；</w:t>
      </w:r>
    </w:p>
    <w:p w14:paraId="2DECB102">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2）准确测量不同光的截止电压；</w:t>
      </w:r>
    </w:p>
    <w:p w14:paraId="408A87C0">
      <w:pPr>
        <w:jc w:val="left"/>
        <w:rPr>
          <w:rFonts w:hint="default" w:ascii="宋体" w:hAnsi="宋体"/>
          <w:sz w:val="24"/>
          <w:szCs w:val="24"/>
          <w:lang w:val="en-US" w:eastAsia="zh-CN"/>
        </w:rPr>
      </w:pPr>
      <w:r>
        <w:rPr>
          <w:rFonts w:hint="default" w:ascii="Times New Roman" w:hAnsi="Times New Roman" w:cs="Times New Roman"/>
          <w:sz w:val="24"/>
          <w:szCs w:val="24"/>
          <w:lang w:val="en-US" w:eastAsia="zh-CN"/>
        </w:rPr>
        <w:t>3）</w:t>
      </w:r>
      <w:r>
        <w:rPr>
          <w:rFonts w:hint="eastAsia" w:ascii="宋体" w:hAnsi="宋体"/>
          <w:sz w:val="24"/>
          <w:szCs w:val="24"/>
          <w:lang w:val="en-US" w:eastAsia="zh-CN"/>
        </w:rPr>
        <w:t>对数据进行拟合和分析。</w:t>
      </w:r>
    </w:p>
    <w:p w14:paraId="2CEC5C89">
      <w:pPr>
        <w:jc w:val="left"/>
        <w:rPr>
          <w:rFonts w:ascii="宋体" w:hAnsi="宋体"/>
          <w:sz w:val="24"/>
          <w:szCs w:val="24"/>
        </w:rPr>
      </w:pPr>
    </w:p>
    <w:p w14:paraId="51138CA2">
      <w:pPr>
        <w:jc w:val="left"/>
        <w:rPr>
          <w:rFonts w:ascii="宋体" w:hAnsi="宋体"/>
          <w:sz w:val="24"/>
          <w:szCs w:val="24"/>
        </w:rPr>
      </w:pPr>
    </w:p>
    <w:p w14:paraId="683DCABA">
      <w:pPr>
        <w:jc w:val="left"/>
        <w:rPr>
          <w:rFonts w:ascii="宋体" w:hAnsi="宋体"/>
          <w:sz w:val="24"/>
          <w:szCs w:val="24"/>
        </w:rPr>
      </w:pPr>
    </w:p>
    <w:p w14:paraId="2E95D7FE">
      <w:pPr>
        <w:jc w:val="left"/>
        <w:rPr>
          <w:rFonts w:ascii="宋体" w:hAnsi="宋体"/>
          <w:sz w:val="24"/>
          <w:szCs w:val="24"/>
        </w:rPr>
      </w:pPr>
    </w:p>
    <w:p w14:paraId="1FFFBDC8">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1A9E8348">
      <w:pPr>
        <w:jc w:val="left"/>
        <w:rPr>
          <w:rFonts w:ascii="宋体" w:hAnsi="宋体"/>
          <w:sz w:val="24"/>
          <w:szCs w:val="24"/>
        </w:rPr>
      </w:pPr>
    </w:p>
    <w:p w14:paraId="3D47CF47">
      <w:pPr>
        <w:pStyle w:val="11"/>
        <w:ind w:left="720" w:hanging="720" w:firstLineChars="0"/>
        <w:jc w:val="left"/>
        <w:rPr>
          <w:rFonts w:hint="eastAsia" w:eastAsiaTheme="minorEastAsia"/>
          <w:sz w:val="24"/>
          <w:szCs w:val="24"/>
          <w:lang w:eastAsia="zh-CN"/>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4941422F">
      <w:pPr>
        <w:jc w:val="left"/>
        <w:rPr>
          <w:rFonts w:hint="eastAsia" w:eastAsiaTheme="minorEastAsia"/>
          <w:sz w:val="24"/>
          <w:szCs w:val="24"/>
          <w:lang w:eastAsia="zh-CN"/>
        </w:rPr>
      </w:pPr>
    </w:p>
    <w:p w14:paraId="48550BBB">
      <w:pPr>
        <w:pStyle w:val="11"/>
        <w:ind w:left="720" w:hanging="720" w:firstLineChars="0"/>
        <w:jc w:val="left"/>
        <w:rPr>
          <w:rFonts w:hint="eastAsia" w:ascii="黑体" w:hAnsi="黑体" w:eastAsia="黑体" w:cs="黑体"/>
          <w:b/>
          <w:sz w:val="32"/>
          <w:szCs w:val="24"/>
          <w:lang w:eastAsia="zh-CN"/>
        </w:rPr>
      </w:pPr>
      <w:bookmarkStart w:id="0" w:name="_GoBack"/>
      <w:bookmarkEnd w:id="0"/>
    </w:p>
    <w:p w14:paraId="05929094">
      <w:pPr>
        <w:pStyle w:val="11"/>
        <w:ind w:left="720" w:hanging="720" w:firstLineChars="0"/>
        <w:jc w:val="left"/>
        <w:rPr>
          <w:rFonts w:ascii="黑体" w:hAnsi="黑体" w:eastAsia="黑体" w:cs="黑体"/>
          <w:b/>
          <w:sz w:val="32"/>
          <w:szCs w:val="24"/>
        </w:rPr>
      </w:pPr>
    </w:p>
    <w:p w14:paraId="58DE65CF">
      <w:pPr>
        <w:pStyle w:val="11"/>
        <w:ind w:left="720" w:hanging="720" w:firstLineChars="0"/>
        <w:jc w:val="left"/>
        <w:rPr>
          <w:rFonts w:ascii="黑体" w:hAnsi="黑体" w:eastAsia="黑体" w:cs="黑体"/>
          <w:b/>
          <w:sz w:val="32"/>
          <w:szCs w:val="24"/>
        </w:rPr>
      </w:pPr>
    </w:p>
    <w:p w14:paraId="29DB04E7">
      <w:pPr>
        <w:pStyle w:val="11"/>
        <w:ind w:left="0" w:leftChars="0" w:firstLine="0" w:firstLineChars="0"/>
        <w:jc w:val="left"/>
        <w:rPr>
          <w:rFonts w:ascii="黑体" w:hAnsi="黑体" w:eastAsia="黑体" w:cs="黑体"/>
          <w:b/>
          <w:sz w:val="24"/>
          <w:szCs w:val="24"/>
        </w:rPr>
      </w:pPr>
    </w:p>
    <w:p w14:paraId="60301679">
      <w:pPr>
        <w:pStyle w:val="11"/>
        <w:ind w:left="0" w:leftChars="0" w:firstLine="0" w:firstLineChars="0"/>
        <w:jc w:val="left"/>
        <w:rPr>
          <w:rFonts w:ascii="黑体" w:hAnsi="黑体" w:eastAsia="黑体" w:cs="黑体"/>
          <w:b/>
          <w:sz w:val="24"/>
          <w:szCs w:val="24"/>
        </w:rPr>
      </w:pPr>
    </w:p>
    <w:p w14:paraId="7F6F6A24">
      <w:pPr>
        <w:pStyle w:val="11"/>
        <w:ind w:left="0" w:leftChars="0" w:firstLine="0" w:firstLineChars="0"/>
        <w:jc w:val="left"/>
        <w:rPr>
          <w:rFonts w:ascii="黑体" w:hAnsi="黑体" w:eastAsia="黑体" w:cs="黑体"/>
          <w:b/>
          <w:sz w:val="24"/>
          <w:szCs w:val="24"/>
        </w:rPr>
      </w:pPr>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156FC315">
      <w:pPr>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测量截止电压</w:t>
      </w:r>
    </w:p>
    <w:p w14:paraId="5DE5D6BD">
      <w:pPr>
        <w:jc w:val="left"/>
        <w:rPr>
          <w:rFonts w:hint="default" w:asciiTheme="minorEastAsia" w:hAnsiTheme="minorEastAsia" w:eastAsiaTheme="minorEastAsia" w:cstheme="minorEastAsia"/>
          <w:sz w:val="24"/>
          <w:szCs w:val="24"/>
          <w:lang w:val="en-US" w:eastAsia="zh-CN"/>
        </w:rPr>
      </w:pPr>
      <w:r>
        <w:rPr>
          <w:rFonts w:hint="default" w:ascii="Times New Roman" w:hAnsi="Times New Roman" w:cs="Times New Roman"/>
          <w:sz w:val="24"/>
          <w:szCs w:val="24"/>
          <w:lang w:val="en-US" w:eastAsia="zh-CN"/>
        </w:rPr>
        <w:t>在</w:t>
      </w:r>
      <w:r>
        <w:rPr>
          <w:rFonts w:hint="default" w:ascii="Times New Roman" w:hAnsi="Times New Roman" w:cs="Times New Roman"/>
          <w:i/>
          <w:iCs/>
          <w:sz w:val="24"/>
          <w:szCs w:val="24"/>
          <w:lang w:val="en-US" w:eastAsia="zh-CN"/>
        </w:rPr>
        <w:t>φ</w:t>
      </w:r>
      <w:r>
        <w:rPr>
          <w:rFonts w:hint="default" w:ascii="Times New Roman" w:hAnsi="Times New Roman" w:cs="Times New Roman"/>
          <w:sz w:val="24"/>
          <w:szCs w:val="24"/>
          <w:lang w:val="en-US" w:eastAsia="zh-CN"/>
        </w:rPr>
        <w:t>=4mm，</w:t>
      </w:r>
      <w:r>
        <w:rPr>
          <w:rFonts w:hint="default" w:ascii="Times New Roman" w:hAnsi="Times New Roman" w:cs="Times New Roman"/>
          <w:i/>
          <w:iCs/>
          <w:sz w:val="24"/>
          <w:szCs w:val="24"/>
          <w:lang w:val="en-US" w:eastAsia="zh-CN"/>
        </w:rPr>
        <w:t>L</w:t>
      </w:r>
      <w:r>
        <w:rPr>
          <w:rFonts w:hint="default" w:ascii="Times New Roman" w:hAnsi="Times New Roman" w:cs="Times New Roman"/>
          <w:sz w:val="24"/>
          <w:szCs w:val="24"/>
          <w:lang w:val="en-US" w:eastAsia="zh-CN"/>
        </w:rPr>
        <w:t>=400mm的条件下，我测量了</w:t>
      </w:r>
      <w:r>
        <w:rPr>
          <w:rFonts w:hint="eastAsia" w:ascii="Times New Roman" w:hAnsi="Times New Roman" w:cs="Times New Roman"/>
          <w:sz w:val="24"/>
          <w:szCs w:val="24"/>
          <w:lang w:val="en-US" w:eastAsia="zh-CN"/>
        </w:rPr>
        <w:t>器材提供的</w:t>
      </w:r>
      <w:r>
        <w:rPr>
          <w:rFonts w:hint="default" w:ascii="Times New Roman" w:hAnsi="Times New Roman" w:cs="Times New Roman"/>
          <w:sz w:val="24"/>
          <w:szCs w:val="24"/>
          <w:lang w:val="en-US" w:eastAsia="zh-CN"/>
        </w:rPr>
        <w:t>5种波长的光对应的截止电压和外加电压为－2.000V时的反向电流，具体数据如下。</w:t>
      </w:r>
    </w:p>
    <w:tbl>
      <w:tblPr>
        <w:tblStyle w:val="5"/>
        <w:tblW w:w="6102"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32"/>
        <w:gridCol w:w="974"/>
        <w:gridCol w:w="974"/>
        <w:gridCol w:w="974"/>
        <w:gridCol w:w="974"/>
        <w:gridCol w:w="974"/>
      </w:tblGrid>
      <w:tr w14:paraId="282D0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DB0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iCs/>
                <w:color w:val="000000"/>
                <w:kern w:val="0"/>
                <w:sz w:val="22"/>
                <w:szCs w:val="22"/>
                <w:u w:val="none"/>
                <w:lang w:val="en-US" w:eastAsia="zh-CN" w:bidi="ar"/>
              </w:rPr>
              <w:t>λ</w:t>
            </w:r>
            <w:r>
              <w:rPr>
                <w:rFonts w:hint="eastAsia" w:ascii="Times New Roman" w:hAnsi="Times New Roman" w:eastAsia="宋体" w:cs="Times New Roman"/>
                <w:i w:val="0"/>
                <w:iCs w:val="0"/>
                <w:color w:val="000000"/>
                <w:kern w:val="0"/>
                <w:sz w:val="22"/>
                <w:szCs w:val="22"/>
                <w:u w:val="none"/>
                <w:lang w:val="en-US" w:eastAsia="zh-CN" w:bidi="ar"/>
              </w:rPr>
              <w:t>/nm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C2D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6450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9112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6C4C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711B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577</w:t>
            </w:r>
          </w:p>
        </w:tc>
      </w:tr>
      <w:tr w14:paraId="10726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D3245">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lang w:val="en-US"/>
              </w:rPr>
            </w:pPr>
            <w:r>
              <w:rPr>
                <w:rFonts w:hint="default" w:ascii="Times New Roman" w:hAnsi="Times New Roman" w:eastAsia="宋体" w:cs="Times New Roman"/>
                <w:i/>
                <w:iCs/>
                <w:color w:val="000000"/>
                <w:kern w:val="0"/>
                <w:sz w:val="22"/>
                <w:szCs w:val="22"/>
                <w:u w:val="none"/>
                <w:lang w:val="en-US" w:eastAsia="zh-CN" w:bidi="ar"/>
              </w:rPr>
              <w:t>ν</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14</w:t>
            </w:r>
            <w:r>
              <w:rPr>
                <w:rFonts w:hint="eastAsia" w:ascii="Times New Roman" w:hAnsi="Times New Roman" w:eastAsia="宋体" w:cs="Times New Roman"/>
                <w:i w:val="0"/>
                <w:iCs w:val="0"/>
                <w:color w:val="000000"/>
                <w:kern w:val="0"/>
                <w:sz w:val="22"/>
                <w:szCs w:val="22"/>
                <w:u w:val="none"/>
                <w:lang w:val="en-US" w:eastAsia="zh-CN" w:bidi="ar"/>
              </w:rPr>
              <w:t>Hz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F9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D5EE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5EA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6.879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0F9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5.490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52C7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5.196</w:t>
            </w:r>
          </w:p>
        </w:tc>
      </w:tr>
      <w:tr w14:paraId="215AF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95A8D">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U</w:t>
            </w:r>
            <w:r>
              <w:rPr>
                <w:rFonts w:hint="eastAsia" w:ascii="Times New Roman" w:hAnsi="Times New Roman" w:eastAsia="宋体" w:cs="Times New Roman"/>
                <w:i w:val="0"/>
                <w:iCs w:val="0"/>
                <w:color w:val="000000"/>
                <w:kern w:val="0"/>
                <w:sz w:val="22"/>
                <w:szCs w:val="22"/>
                <w:u w:val="none"/>
                <w:lang w:val="en-US" w:eastAsia="zh-CN" w:bidi="ar"/>
              </w:rPr>
              <w:t>/V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8DE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903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6E08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2F12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A42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-0.588</w:t>
            </w:r>
          </w:p>
        </w:tc>
      </w:tr>
      <w:tr w14:paraId="766B0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976B1">
            <w:pPr>
              <w:keepNext w:val="0"/>
              <w:keepLines w:val="0"/>
              <w:widowControl/>
              <w:suppressLineNumbers w:val="0"/>
              <w:jc w:val="center"/>
              <w:textAlignment w:val="center"/>
              <w:rPr>
                <w:rFonts w:hint="default" w:ascii="Times New Roman" w:hAnsi="Times New Roman" w:eastAsia="宋体" w:cs="Times New Roman"/>
                <w:i/>
                <w:iCs/>
                <w:color w:val="000000"/>
                <w:sz w:val="22"/>
                <w:szCs w:val="22"/>
                <w:u w:val="none"/>
                <w:lang w:val="en-US"/>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-13</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1FF3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6A7B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D532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409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99B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r>
    </w:tbl>
    <w:p w14:paraId="41D86652">
      <w:pPr>
        <w:jc w:val="left"/>
        <w:rPr>
          <w:rFonts w:hint="eastAsia" w:ascii="Times New Roman" w:hAnsi="Times New Roman" w:eastAsia="宋体" w:cs="Times New Roman"/>
          <w:i w:val="0"/>
          <w:iCs w:val="0"/>
          <w:color w:val="000000"/>
          <w:kern w:val="0"/>
          <w:sz w:val="24"/>
          <w:szCs w:val="24"/>
          <w:u w:val="none"/>
          <w:lang w:val="en-US" w:eastAsia="zh-CN" w:bidi="ar"/>
        </w:rPr>
      </w:pPr>
      <w:r>
        <w:rPr>
          <w:rFonts w:hint="eastAsia"/>
          <w:sz w:val="24"/>
          <w:szCs w:val="24"/>
          <w:lang w:val="en-US" w:eastAsia="zh-CN"/>
        </w:rPr>
        <w:t>根据以上数据，可以做出</w:t>
      </w:r>
      <w:r>
        <w:rPr>
          <w:rFonts w:hint="default" w:ascii="Times New Roman" w:hAnsi="Times New Roman" w:cs="Times New Roman"/>
          <w:i/>
          <w:iCs/>
          <w:sz w:val="24"/>
          <w:szCs w:val="24"/>
          <w:lang w:val="en-US" w:eastAsia="zh-CN"/>
        </w:rPr>
        <w:t>U</w:t>
      </w:r>
      <w:r>
        <w:rPr>
          <w:rFonts w:hint="default" w:ascii="Times New Roman" w:hAnsi="Times New Roman" w:cs="Times New Roman"/>
          <w:sz w:val="24"/>
          <w:szCs w:val="24"/>
          <w:lang w:val="en-US" w:eastAsia="zh-CN"/>
        </w:rPr>
        <w:t>~</w:t>
      </w:r>
      <w:r>
        <w:rPr>
          <w:rFonts w:hint="default" w:ascii="Times New Roman" w:hAnsi="Times New Roman" w:eastAsia="宋体" w:cs="Times New Roman"/>
          <w:i/>
          <w:iCs/>
          <w:color w:val="000000"/>
          <w:kern w:val="0"/>
          <w:sz w:val="24"/>
          <w:szCs w:val="24"/>
          <w:u w:val="none"/>
          <w:lang w:val="en-US" w:eastAsia="zh-CN" w:bidi="ar"/>
        </w:rPr>
        <w:t>ν</w:t>
      </w:r>
      <w:r>
        <w:rPr>
          <w:rFonts w:hint="eastAsia" w:ascii="Times New Roman" w:hAnsi="Times New Roman" w:eastAsia="宋体" w:cs="Times New Roman"/>
          <w:i w:val="0"/>
          <w:iCs w:val="0"/>
          <w:color w:val="000000"/>
          <w:kern w:val="0"/>
          <w:sz w:val="24"/>
          <w:szCs w:val="24"/>
          <w:u w:val="none"/>
          <w:lang w:val="en-US" w:eastAsia="zh-CN" w:bidi="ar"/>
        </w:rPr>
        <w:t>图像，具体图像与信息如下。</w:t>
      </w:r>
    </w:p>
    <w:p w14:paraId="146DFC98">
      <w:pPr>
        <w:jc w:val="left"/>
      </w:pPr>
      <w:r>
        <w:drawing>
          <wp:inline distT="0" distB="0" distL="114300" distR="114300">
            <wp:extent cx="4163060" cy="2322830"/>
            <wp:effectExtent l="4445" t="4445" r="13970" b="6350"/>
            <wp:docPr id="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F1AFC1C">
      <w:pPr>
        <w:numPr>
          <w:ilvl w:val="0"/>
          <w:numId w:val="0"/>
        </w:numPr>
        <w:jc w:val="left"/>
        <w:rPr>
          <w:rFonts w:hint="eastAsia" w:hAnsi="Cambria Math" w:cs="Times New Roman"/>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ν</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14</w:t>
      </w:r>
      <w:r>
        <w:rPr>
          <w:rFonts w:hint="eastAsia" w:ascii="Times New Roman" w:hAnsi="Times New Roman" w:eastAsia="宋体" w:cs="Times New Roman"/>
          <w:i w:val="0"/>
          <w:iCs w:val="0"/>
          <w:color w:val="000000"/>
          <w:kern w:val="0"/>
          <w:sz w:val="24"/>
          <w:szCs w:val="24"/>
          <w:u w:val="none"/>
          <w:lang w:val="en-US" w:eastAsia="zh-CN" w:bidi="ar"/>
        </w:rPr>
        <w:t>Hz</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U</w:t>
      </w:r>
      <w:r>
        <w:rPr>
          <w:rFonts w:hint="eastAsia" w:ascii="Times New Roman" w:hAnsi="Times New Roman" w:eastAsia="宋体" w:cs="Times New Roman"/>
          <w:i w:val="0"/>
          <w:iCs w:val="0"/>
          <w:color w:val="000000"/>
          <w:kern w:val="0"/>
          <w:sz w:val="24"/>
          <w:szCs w:val="24"/>
          <w:u w:val="none"/>
          <w:lang w:val="en-US" w:eastAsia="zh-CN" w:bidi="ar"/>
        </w:rPr>
        <w:t>/V</w:t>
      </w:r>
      <w:r>
        <w:rPr>
          <w:rFonts w:hint="default" w:ascii="Times New Roman" w:hAnsi="Times New Roman" w:cs="Times New Roman"/>
          <w:b w:val="0"/>
          <w:bCs w:val="0"/>
          <w:i w:val="0"/>
          <w:kern w:val="2"/>
          <w:sz w:val="24"/>
          <w:szCs w:val="24"/>
          <w:lang w:val="en-US" w:eastAsia="zh-CN" w:bidi="ar-SA"/>
        </w:rPr>
        <w:t>。</w:t>
      </w:r>
    </w:p>
    <w:p w14:paraId="4752F49C">
      <w:pPr>
        <w:jc w:val="left"/>
        <w:rPr>
          <w:rFonts w:hint="eastAsia" w:hAnsi="Cambria Math" w:cs="Cambria Math"/>
          <w:i w:val="0"/>
          <w:kern w:val="2"/>
          <w:sz w:val="24"/>
          <w:szCs w:val="24"/>
          <w:lang w:val="en-US" w:eastAsia="zh-CN" w:bidi="ar-SA"/>
        </w:rPr>
      </w:pPr>
      <w:r>
        <w:rPr>
          <w:rFonts w:hint="default" w:ascii="Times New Roman" w:hAnsi="Times New Roman" w:cs="Times New Roman"/>
          <w:b w:val="0"/>
          <w:bCs w:val="0"/>
          <w:i w:val="0"/>
          <w:kern w:val="2"/>
          <w:sz w:val="24"/>
          <w:szCs w:val="24"/>
          <w:lang w:val="en-US" w:eastAsia="zh-CN" w:bidi="ar-SA"/>
        </w:rPr>
        <w:t>由图可以得出，</w:t>
      </w:r>
      <m:oMath>
        <m:r>
          <m:rPr/>
          <w:rPr>
            <w:rFonts w:hint="default" w:ascii="Cambria Math" w:hAnsi="Cambria Math" w:cs="Times New Roman"/>
            <w:kern w:val="2"/>
            <w:sz w:val="24"/>
            <w:szCs w:val="24"/>
            <w:lang w:val="en-US" w:eastAsia="zh-CN" w:bidi="ar-SA"/>
          </w:rPr>
          <m:t>k</m:t>
        </m:r>
        <m:r>
          <m:rPr>
            <m:sty m:val="p"/>
          </m:rPr>
          <w:rPr>
            <w:rFonts w:hint="eastAsia" w:ascii="Cambria Math" w:hAnsi="Cambria Math" w:cs="Times New Roman"/>
            <w:kern w:val="2"/>
            <w:sz w:val="24"/>
            <w:szCs w:val="24"/>
            <w:lang w:val="en-US" w:eastAsia="zh-CN" w:bidi="ar-SA"/>
          </w:rPr>
          <m:t>=0.394×</m:t>
        </m:r>
        <m:sSup>
          <m:sSupPr>
            <m:ctrlPr>
              <w:rPr>
                <w:rFonts w:hint="eastAsia" w:ascii="Cambria Math" w:hAnsi="Cambria Math" w:eastAsia="宋体" w:cs="Times New Roman"/>
                <w:i w:val="0"/>
                <w:iCs w:val="0"/>
                <w:color w:val="000000"/>
                <w:kern w:val="2"/>
                <w:sz w:val="24"/>
                <w:szCs w:val="24"/>
                <w:u w:val="none"/>
                <w:lang w:val="en-US" w:eastAsia="zh-CN" w:bidi="ar-SA"/>
              </w:rPr>
            </m:ctrlPr>
          </m:sSupPr>
          <m:e>
            <m:r>
              <m:rPr>
                <m:sty m:val="p"/>
              </m:rPr>
              <w:rPr>
                <w:rFonts w:hint="default" w:ascii="Cambria Math" w:hAnsi="Cambria Math" w:eastAsia="宋体" w:cs="Times New Roman"/>
                <w:color w:val="000000"/>
                <w:kern w:val="2"/>
                <w:sz w:val="24"/>
                <w:szCs w:val="24"/>
                <w:u w:val="none"/>
                <w:lang w:val="en-US" w:eastAsia="zh-CN" w:bidi="ar-SA"/>
              </w:rPr>
              <m:t>10</m:t>
            </m:r>
            <m:ctrlPr>
              <w:rPr>
                <w:rFonts w:hint="eastAsia" w:ascii="Cambria Math" w:hAnsi="Cambria Math" w:eastAsia="宋体" w:cs="Times New Roman"/>
                <w:i w:val="0"/>
                <w:iCs w:val="0"/>
                <w:color w:val="000000"/>
                <w:kern w:val="2"/>
                <w:sz w:val="24"/>
                <w:szCs w:val="24"/>
                <w:u w:val="none"/>
                <w:lang w:val="en-US" w:eastAsia="zh-CN" w:bidi="ar-SA"/>
              </w:rPr>
            </m:ctrlPr>
          </m:e>
          <m:sup>
            <m:r>
              <m:rPr>
                <m:sty m:val="p"/>
              </m:rPr>
              <w:rPr>
                <w:rFonts w:hint="default" w:ascii="Cambria Math" w:hAnsi="Cambria Math" w:eastAsia="宋体" w:cs="Times New Roman"/>
                <w:color w:val="000000"/>
                <w:kern w:val="2"/>
                <w:sz w:val="24"/>
                <w:szCs w:val="24"/>
                <w:u w:val="none"/>
                <w:lang w:val="en-US" w:eastAsia="zh-CN" w:bidi="ar-SA"/>
              </w:rPr>
              <m:t>−14</m:t>
            </m:r>
            <m:ctrlPr>
              <w:rPr>
                <w:rFonts w:hint="eastAsia" w:ascii="Cambria Math" w:hAnsi="Cambria Math" w:eastAsia="宋体" w:cs="Times New Roman"/>
                <w:i w:val="0"/>
                <w:iCs w:val="0"/>
                <w:color w:val="000000"/>
                <w:kern w:val="2"/>
                <w:sz w:val="24"/>
                <w:szCs w:val="24"/>
                <w:u w:val="none"/>
                <w:lang w:val="en-US" w:eastAsia="zh-CN" w:bidi="ar-SA"/>
              </w:rPr>
            </m:ctrlPr>
          </m:sup>
        </m:sSup>
        <m:r>
          <m:rPr>
            <m:sty m:val="p"/>
          </m:rPr>
          <w:rPr>
            <w:rFonts w:hint="eastAsia" w:ascii="Cambria Math" w:hAnsi="Cambria Math" w:eastAsia="宋体" w:cs="Times New Roman"/>
            <w:color w:val="000000"/>
            <w:kern w:val="2"/>
            <w:sz w:val="24"/>
            <w:szCs w:val="24"/>
            <w:u w:val="none"/>
            <w:vertAlign w:val="baseline"/>
            <w:lang w:val="en-US" w:eastAsia="zh-CN" w:bidi="ar-SA"/>
          </w:rPr>
          <m:t>V/Hz</m:t>
        </m:r>
      </m:oMath>
      <w:r>
        <w:rPr>
          <w:rFonts w:hint="eastAsia" w:ascii="Times New Roman" w:hAnsi="Times New Roman" w:eastAsia="宋体" w:cs="Times New Roman"/>
          <w:i w:val="0"/>
          <w:iCs w:val="0"/>
          <w:color w:val="000000"/>
          <w:sz w:val="24"/>
          <w:szCs w:val="24"/>
          <w:u w:val="none"/>
          <w:vertAlign w:val="baseline"/>
          <w:lang w:val="en-US" w:eastAsia="zh-CN"/>
        </w:rPr>
        <w:t>，则</w:t>
      </w:r>
      <m:oMath>
        <m:acc>
          <m:accPr>
            <m:chr m:val="̅"/>
            <m:ctrlPr>
              <w:rPr>
                <w:rFonts w:hint="eastAsia" w:ascii="Cambria Math" w:hAnsi="Times New Roman" w:eastAsia="宋体" w:cs="Times New Roman"/>
                <w:i/>
                <w:iCs w:val="0"/>
                <w:color w:val="000000"/>
                <w:sz w:val="24"/>
                <w:szCs w:val="24"/>
                <w:u w:val="none"/>
                <w:vertAlign w:val="baseline"/>
                <w:lang w:val="en-US" w:eastAsia="zh-CN"/>
              </w:rPr>
            </m:ctrlPr>
          </m:accPr>
          <m:e>
            <m:r>
              <m:rPr/>
              <w:rPr>
                <w:rFonts w:hint="default" w:ascii="Cambria Math" w:hAnsi="Times New Roman" w:eastAsia="宋体" w:cs="Times New Roman"/>
                <w:color w:val="000000"/>
                <w:sz w:val="24"/>
                <w:szCs w:val="24"/>
                <w:u w:val="none"/>
                <w:vertAlign w:val="baseline"/>
                <w:lang w:val="en-US" w:eastAsia="zh-CN"/>
              </w:rPr>
              <m:t>h</m:t>
            </m:r>
            <m:ctrlPr>
              <w:rPr>
                <w:rFonts w:hint="eastAsia" w:ascii="Cambria Math" w:hAnsi="Times New Roman" w:eastAsia="宋体" w:cs="Times New Roman"/>
                <w:i/>
                <w:iCs w:val="0"/>
                <w:color w:val="000000"/>
                <w:sz w:val="24"/>
                <w:szCs w:val="24"/>
                <w:u w:val="none"/>
                <w:vertAlign w:val="baseline"/>
                <w:lang w:val="en-US" w:eastAsia="zh-CN"/>
              </w:rPr>
            </m:ctrlPr>
          </m:e>
        </m:acc>
        <m:r>
          <m:rPr/>
          <w:rPr>
            <w:rFonts w:hint="default" w:ascii="Cambria Math" w:hAnsi="Cambria Math" w:eastAsia="宋体" w:cs="Times New Roman"/>
            <w:kern w:val="2"/>
            <w:sz w:val="24"/>
            <w:szCs w:val="24"/>
            <w:lang w:val="en-US" w:bidi="ar-SA"/>
          </w:rPr>
          <m:t>=ek</m:t>
        </m:r>
        <m:r>
          <m:rPr/>
          <w:rPr>
            <w:rFonts w:hint="default" w:ascii="Cambria Math" w:hAnsi="Cambria Math" w:eastAsia="宋体" w:cs="Times New Roman"/>
            <w:kern w:val="2"/>
            <w:sz w:val="24"/>
            <w:szCs w:val="24"/>
            <w:lang w:val="en-US" w:eastAsia="zh-CN" w:bidi="ar-SA"/>
          </w:rPr>
          <m:t>=6.312</m:t>
        </m:r>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10</m:t>
            </m:r>
            <m:ctrlPr>
              <w:rPr>
                <w:rFonts w:hint="default" w:ascii="Cambria Math" w:hAnsi="Cambria Math" w:cs="Cambria Math"/>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−34</m:t>
            </m:r>
            <m:ctrlPr>
              <w:rPr>
                <w:rFonts w:hint="default" w:ascii="Cambria Math" w:hAnsi="Cambria Math" w:cs="Cambria Math"/>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J</m:t>
        </m:r>
        <m:r>
          <m:rPr>
            <m:sty m:val="p"/>
          </m:rPr>
          <w:rPr>
            <w:rFonts w:hint="eastAsia" w:ascii="Cambria Math" w:hAnsi="Cambria Math" w:cs="Cambria Math"/>
            <w:kern w:val="2"/>
            <w:sz w:val="24"/>
            <w:szCs w:val="24"/>
            <w:lang w:val="en-US" w:eastAsia="zh-CN" w:bidi="ar-SA"/>
          </w:rPr>
          <m:t>·s</m:t>
        </m:r>
      </m:oMath>
      <w:r>
        <w:rPr>
          <w:rFonts w:hint="eastAsia" w:hAnsi="Cambria Math" w:cs="Cambria Math"/>
          <w:i w:val="0"/>
          <w:kern w:val="2"/>
          <w:sz w:val="24"/>
          <w:szCs w:val="24"/>
          <w:lang w:val="en-US" w:eastAsia="zh-CN" w:bidi="ar-SA"/>
        </w:rPr>
        <w:t>。</w:t>
      </w:r>
    </w:p>
    <w:p w14:paraId="4B28F663">
      <w:pPr>
        <w:numPr>
          <w:ilvl w:val="0"/>
          <w:numId w:val="0"/>
        </w:numPr>
        <w:jc w:val="left"/>
        <w:rPr>
          <w:rFonts w:hint="default" w:ascii="Times New Roman" w:hAnsi="Times New Roman" w:cs="Times New Roman" w:eastAsiaTheme="minorEastAsia"/>
          <w:i w:val="0"/>
          <w:iCs w:val="0"/>
          <w:color w:val="000000"/>
          <w:sz w:val="24"/>
          <w:szCs w:val="24"/>
          <w:u w:val="none"/>
          <w:vertAlign w:val="baseline"/>
          <w:lang w:val="en-US" w:eastAsia="zh-CN"/>
        </w:rPr>
      </w:pPr>
      <w:r>
        <w:rPr>
          <w:rFonts w:hint="default" w:ascii="Times New Roman" w:hAnsi="Times New Roman" w:cs="Times New Roman"/>
          <w:b w:val="0"/>
          <w:i w:val="0"/>
          <w:kern w:val="2"/>
          <w:sz w:val="24"/>
          <w:szCs w:val="24"/>
          <w:lang w:val="en-US" w:eastAsia="zh-CN" w:bidi="ar-SA"/>
        </w:rPr>
        <w:t>使用Excel中的</w:t>
      </w:r>
      <w:r>
        <w:rPr>
          <w:rFonts w:hint="default" w:ascii="Times New Roman" w:hAnsi="Times New Roman" w:cs="Times New Roman"/>
          <w:sz w:val="24"/>
          <w:szCs w:val="24"/>
          <w:lang w:val="en-US" w:eastAsia="zh-CN"/>
        </w:rPr>
        <w:t>LINEST函数可得出</w:t>
      </w:r>
      <m:oMath>
        <m:r>
          <m:rPr>
            <m:sty m:val="p"/>
          </m:rPr>
          <w:rPr>
            <w:rFonts w:hint="default" w:ascii="Cambria Math" w:hAnsi="Cambria Math" w:cs="Times New Roman"/>
            <w:sz w:val="24"/>
            <w:szCs w:val="24"/>
            <w:lang w:val="en-US"/>
          </w:rPr>
          <m:t>∆</m:t>
        </m:r>
        <m:r>
          <m:rPr>
            <m:sty m:val="p"/>
          </m:rPr>
          <w:rPr>
            <w:rFonts w:hint="default" w:ascii="Cambria Math" w:hAnsi="Cambria Math" w:cs="Times New Roman"/>
            <w:sz w:val="24"/>
            <w:szCs w:val="24"/>
            <w:lang w:val="en-US" w:eastAsia="zh-CN"/>
          </w:rPr>
          <m:t>(</m:t>
        </m:r>
        <m:r>
          <m:rPr/>
          <w:rPr>
            <w:rFonts w:hint="default" w:ascii="Cambria Math" w:hAnsi="Cambria Math" w:cs="Times New Roman"/>
            <w:sz w:val="24"/>
            <w:szCs w:val="24"/>
            <w:lang w:val="en-US" w:eastAsia="zh-CN"/>
          </w:rPr>
          <m:t>k</m:t>
        </m:r>
        <m:r>
          <m:rPr>
            <m:sty m:val="p"/>
          </m:rPr>
          <w:rPr>
            <w:rFonts w:hint="default" w:ascii="Cambria Math" w:hAnsi="Cambria Math" w:cs="Times New Roman"/>
            <w:sz w:val="24"/>
            <w:szCs w:val="24"/>
            <w:lang w:val="en-US" w:eastAsia="zh-CN"/>
          </w:rPr>
          <m:t>)=0.006</m:t>
        </m:r>
        <m:r>
          <m:rPr>
            <m:sty m:val="p"/>
          </m:rPr>
          <w:rPr>
            <w:rFonts w:hint="eastAsia" w:ascii="Cambria Math" w:hAnsi="Cambria Math" w:cs="Times New Roman"/>
            <w:kern w:val="2"/>
            <w:sz w:val="24"/>
            <w:szCs w:val="24"/>
            <w:lang w:val="en-US" w:eastAsia="zh-CN" w:bidi="ar-SA"/>
          </w:rPr>
          <m:t>×</m:t>
        </m:r>
        <m:sSup>
          <m:sSupPr>
            <m:ctrlPr>
              <w:rPr>
                <w:rFonts w:hint="eastAsia" w:ascii="Cambria Math" w:hAnsi="Cambria Math" w:eastAsia="宋体" w:cs="Times New Roman"/>
                <w:i w:val="0"/>
                <w:iCs w:val="0"/>
                <w:color w:val="000000"/>
                <w:kern w:val="2"/>
                <w:sz w:val="24"/>
                <w:szCs w:val="24"/>
                <w:u w:val="none"/>
                <w:lang w:val="en-US" w:eastAsia="zh-CN" w:bidi="ar-SA"/>
              </w:rPr>
            </m:ctrlPr>
          </m:sSupPr>
          <m:e>
            <m:r>
              <m:rPr>
                <m:sty m:val="p"/>
              </m:rPr>
              <w:rPr>
                <w:rFonts w:hint="default" w:ascii="Cambria Math" w:hAnsi="Cambria Math" w:eastAsia="宋体" w:cs="Times New Roman"/>
                <w:color w:val="000000"/>
                <w:kern w:val="2"/>
                <w:sz w:val="24"/>
                <w:szCs w:val="24"/>
                <w:u w:val="none"/>
                <w:lang w:val="en-US" w:eastAsia="zh-CN" w:bidi="ar-SA"/>
              </w:rPr>
              <m:t>10</m:t>
            </m:r>
            <m:ctrlPr>
              <w:rPr>
                <w:rFonts w:hint="eastAsia" w:ascii="Cambria Math" w:hAnsi="Cambria Math" w:eastAsia="宋体" w:cs="Times New Roman"/>
                <w:i w:val="0"/>
                <w:iCs w:val="0"/>
                <w:color w:val="000000"/>
                <w:kern w:val="2"/>
                <w:sz w:val="24"/>
                <w:szCs w:val="24"/>
                <w:u w:val="none"/>
                <w:lang w:val="en-US" w:eastAsia="zh-CN" w:bidi="ar-SA"/>
              </w:rPr>
            </m:ctrlPr>
          </m:e>
          <m:sup>
            <m:r>
              <m:rPr>
                <m:sty m:val="p"/>
              </m:rPr>
              <w:rPr>
                <w:rFonts w:hint="default" w:ascii="Cambria Math" w:hAnsi="Cambria Math" w:eastAsia="宋体" w:cs="Times New Roman"/>
                <w:color w:val="000000"/>
                <w:kern w:val="2"/>
                <w:sz w:val="24"/>
                <w:szCs w:val="24"/>
                <w:u w:val="none"/>
                <w:lang w:val="en-US" w:eastAsia="zh-CN" w:bidi="ar-SA"/>
              </w:rPr>
              <m:t>−14</m:t>
            </m:r>
            <m:ctrlPr>
              <w:rPr>
                <w:rFonts w:hint="eastAsia" w:ascii="Cambria Math" w:hAnsi="Cambria Math" w:eastAsia="宋体" w:cs="Times New Roman"/>
                <w:i w:val="0"/>
                <w:iCs w:val="0"/>
                <w:color w:val="000000"/>
                <w:kern w:val="2"/>
                <w:sz w:val="24"/>
                <w:szCs w:val="24"/>
                <w:u w:val="none"/>
                <w:lang w:val="en-US" w:eastAsia="zh-CN" w:bidi="ar-SA"/>
              </w:rPr>
            </m:ctrlPr>
          </m:sup>
        </m:sSup>
        <m:r>
          <m:rPr>
            <m:sty m:val="p"/>
          </m:rPr>
          <w:rPr>
            <w:rFonts w:hint="eastAsia" w:ascii="Cambria Math" w:hAnsi="Cambria Math" w:eastAsia="宋体" w:cs="Times New Roman"/>
            <w:color w:val="000000"/>
            <w:kern w:val="2"/>
            <w:sz w:val="24"/>
            <w:szCs w:val="24"/>
            <w:u w:val="none"/>
            <w:vertAlign w:val="baseline"/>
            <w:lang w:val="en-US" w:eastAsia="zh-CN" w:bidi="ar-SA"/>
          </w:rPr>
          <m:t>V/Hz</m:t>
        </m:r>
      </m:oMath>
      <w:r>
        <w:rPr>
          <w:rFonts w:hint="eastAsia" w:ascii="Times New Roman" w:hAnsi="Times New Roman" w:eastAsia="宋体" w:cs="Times New Roman"/>
          <w:i w:val="0"/>
          <w:iCs w:val="0"/>
          <w:color w:val="000000"/>
          <w:sz w:val="24"/>
          <w:szCs w:val="24"/>
          <w:u w:val="none"/>
          <w:vertAlign w:val="baseline"/>
          <w:lang w:val="en-US" w:eastAsia="zh-CN"/>
        </w:rPr>
        <w:t>，则</w:t>
      </w:r>
      <m:oMath>
        <m:f>
          <m:fPr>
            <m:ctrlPr>
              <w:rPr>
                <w:rFonts w:ascii="Cambria Math" w:hAnsi="Cambria Math" w:cs="Times New Roman"/>
                <w:i w:val="0"/>
                <w:iCs/>
                <w:kern w:val="2"/>
                <w:sz w:val="24"/>
                <w:szCs w:val="24"/>
                <w:lang w:val="en-US" w:bidi="ar-SA"/>
              </w:rPr>
            </m:ctrlPr>
          </m:fPr>
          <m:num>
            <m:r>
              <m:rPr>
                <m:sty m:val="p"/>
              </m:rPr>
              <w:rPr>
                <w:rFonts w:ascii="Cambria Math" w:hAnsi="Cambria Math" w:cs="Times New Roman"/>
                <w:kern w:val="2"/>
                <w:sz w:val="24"/>
                <w:szCs w:val="24"/>
                <w:lang w:val="en-US" w:bidi="ar-SA"/>
              </w:rPr>
              <m:t>∆</m:t>
            </m:r>
            <m:d>
              <m:dPr>
                <m:ctrlPr>
                  <w:rPr>
                    <w:rFonts w:ascii="Cambria Math" w:hAnsi="Cambria Math" w:cs="Times New Roman"/>
                    <w:i w:val="0"/>
                    <w:iCs/>
                    <w:kern w:val="2"/>
                    <w:sz w:val="24"/>
                    <w:szCs w:val="24"/>
                    <w:lang w:val="en-US" w:bidi="ar-SA"/>
                  </w:rPr>
                </m:ctrlPr>
              </m:dPr>
              <m:e>
                <m:r>
                  <m:rPr/>
                  <w:rPr>
                    <w:rFonts w:hint="default" w:ascii="Cambria Math" w:hAnsi="Times New Roman" w:eastAsia="宋体" w:cs="Times New Roman"/>
                    <w:color w:val="000000"/>
                    <w:sz w:val="24"/>
                    <w:szCs w:val="24"/>
                    <w:u w:val="none"/>
                    <w:vertAlign w:val="baseline"/>
                    <w:lang w:val="en-US" w:eastAsia="zh-CN"/>
                  </w:rPr>
                  <m:t>h</m:t>
                </m:r>
                <m:ctrlPr>
                  <w:rPr>
                    <w:rFonts w:ascii="Cambria Math" w:hAnsi="Cambria Math" w:cs="Times New Roman"/>
                    <w:i w:val="0"/>
                    <w:iCs/>
                    <w:kern w:val="2"/>
                    <w:sz w:val="24"/>
                    <w:szCs w:val="24"/>
                    <w:lang w:val="en-US" w:bidi="ar-SA"/>
                  </w:rPr>
                </m:ctrlPr>
              </m:e>
            </m:d>
            <m:ctrlPr>
              <w:rPr>
                <w:rFonts w:ascii="Cambria Math" w:hAnsi="Cambria Math" w:cs="Times New Roman"/>
                <w:i w:val="0"/>
                <w:iCs/>
                <w:kern w:val="2"/>
                <w:sz w:val="24"/>
                <w:szCs w:val="24"/>
                <w:lang w:val="en-US" w:bidi="ar-SA"/>
              </w:rPr>
            </m:ctrlPr>
          </m:num>
          <m:den>
            <m:acc>
              <m:accPr>
                <m:chr m:val="̅"/>
                <m:ctrlPr>
                  <w:rPr>
                    <w:rFonts w:ascii="Cambria Math" w:hAnsi="Cambria Math" w:cs="Times New Roman"/>
                    <w:i/>
                    <w:iCs w:val="0"/>
                    <w:kern w:val="2"/>
                    <w:sz w:val="24"/>
                    <w:szCs w:val="24"/>
                    <w:lang w:val="en-US" w:bidi="ar-SA"/>
                  </w:rPr>
                </m:ctrlPr>
              </m:accPr>
              <m:e>
                <m:r>
                  <m:rPr/>
                  <w:rPr>
                    <w:rFonts w:hint="default" w:ascii="Cambria Math" w:hAnsi="Cambria Math" w:cs="Times New Roman"/>
                    <w:kern w:val="2"/>
                    <w:sz w:val="24"/>
                    <w:szCs w:val="24"/>
                    <w:lang w:val="en-US" w:eastAsia="zh-CN" w:bidi="ar-SA"/>
                  </w:rPr>
                  <m:t>h</m:t>
                </m:r>
                <m:ctrlPr>
                  <w:rPr>
                    <w:rFonts w:ascii="Cambria Math" w:hAnsi="Cambria Math" w:cs="Times New Roman"/>
                    <w:i/>
                    <w:iCs w:val="0"/>
                    <w:kern w:val="2"/>
                    <w:sz w:val="24"/>
                    <w:szCs w:val="24"/>
                    <w:lang w:val="en-US" w:bidi="ar-SA"/>
                  </w:rPr>
                </m:ctrlPr>
              </m:e>
            </m:acc>
            <m:ctrlPr>
              <w:rPr>
                <w:rFonts w:ascii="Cambria Math" w:hAnsi="Cambria Math" w:cs="Times New Roman"/>
                <w:i w:val="0"/>
                <w:iCs/>
                <w:kern w:val="2"/>
                <w:sz w:val="24"/>
                <w:szCs w:val="24"/>
                <w:lang w:val="en-US" w:bidi="ar-SA"/>
              </w:rPr>
            </m:ctrlPr>
          </m:den>
        </m:f>
        <m:r>
          <m:rPr>
            <m:sty m:val="p"/>
          </m:rPr>
          <w:rPr>
            <w:rFonts w:hint="default" w:ascii="Cambria Math" w:hAnsi="Cambria Math" w:cs="Times New Roman"/>
            <w:kern w:val="2"/>
            <w:sz w:val="24"/>
            <w:szCs w:val="24"/>
            <w:lang w:val="en-US" w:eastAsia="zh-CN" w:bidi="ar-SA"/>
          </w:rPr>
          <m:t>=</m:t>
        </m:r>
        <m:f>
          <m:fPr>
            <m:ctrlPr>
              <w:rPr>
                <w:rFonts w:ascii="Cambria Math" w:hAnsi="Cambria Math" w:cs="Times New Roman"/>
                <w:i w:val="0"/>
                <w:iCs/>
                <w:kern w:val="2"/>
                <w:sz w:val="24"/>
                <w:szCs w:val="24"/>
                <w:lang w:val="en-US" w:bidi="ar-SA"/>
              </w:rPr>
            </m:ctrlPr>
          </m:fPr>
          <m:num>
            <m:r>
              <m:rPr>
                <m:sty m:val="p"/>
              </m:rPr>
              <w:rPr>
                <w:rFonts w:ascii="Cambria Math" w:hAnsi="Cambria Math" w:cs="Times New Roman"/>
                <w:kern w:val="2"/>
                <w:sz w:val="24"/>
                <w:szCs w:val="24"/>
                <w:lang w:val="en-US" w:bidi="ar-SA"/>
              </w:rPr>
              <m:t>∆</m:t>
            </m:r>
            <m:d>
              <m:dPr>
                <m:ctrlPr>
                  <w:rPr>
                    <w:rFonts w:ascii="Cambria Math" w:hAnsi="Cambria Math" w:cs="Times New Roman"/>
                    <w:i w:val="0"/>
                    <w:iCs/>
                    <w:kern w:val="2"/>
                    <w:sz w:val="24"/>
                    <w:szCs w:val="24"/>
                    <w:lang w:val="en-US" w:bidi="ar-SA"/>
                  </w:rPr>
                </m:ctrlPr>
              </m:dPr>
              <m:e>
                <m:r>
                  <m:rPr/>
                  <w:rPr>
                    <w:rFonts w:hint="default" w:ascii="Cambria Math" w:hAnsi="Times New Roman" w:eastAsia="宋体" w:cs="Times New Roman"/>
                    <w:color w:val="000000"/>
                    <w:sz w:val="24"/>
                    <w:szCs w:val="24"/>
                    <w:u w:val="none"/>
                    <w:vertAlign w:val="baseline"/>
                    <w:lang w:val="en-US" w:eastAsia="zh-CN"/>
                  </w:rPr>
                  <m:t>k</m:t>
                </m:r>
                <m:ctrlPr>
                  <w:rPr>
                    <w:rFonts w:ascii="Cambria Math" w:hAnsi="Cambria Math" w:cs="Times New Roman"/>
                    <w:i w:val="0"/>
                    <w:iCs/>
                    <w:kern w:val="2"/>
                    <w:sz w:val="24"/>
                    <w:szCs w:val="24"/>
                    <w:lang w:val="en-US" w:bidi="ar-SA"/>
                  </w:rPr>
                </m:ctrlPr>
              </m:e>
            </m:d>
            <m:ctrlPr>
              <w:rPr>
                <w:rFonts w:ascii="Cambria Math" w:hAnsi="Cambria Math" w:cs="Times New Roman"/>
                <w:i w:val="0"/>
                <w:iCs/>
                <w:kern w:val="2"/>
                <w:sz w:val="24"/>
                <w:szCs w:val="24"/>
                <w:lang w:val="en-US" w:bidi="ar-SA"/>
              </w:rPr>
            </m:ctrlPr>
          </m:num>
          <m:den>
            <m:r>
              <m:rPr/>
              <w:rPr>
                <w:rFonts w:hint="default" w:ascii="Cambria Math" w:hAnsi="Cambria Math" w:cs="Times New Roman"/>
                <w:kern w:val="2"/>
                <w:sz w:val="24"/>
                <w:szCs w:val="24"/>
                <w:lang w:val="en-US" w:eastAsia="zh-CN" w:bidi="ar-SA"/>
              </w:rPr>
              <m:t>k</m:t>
            </m:r>
            <m:ctrlPr>
              <w:rPr>
                <w:rFonts w:ascii="Cambria Math" w:hAnsi="Cambria Math" w:cs="Times New Roman"/>
                <w:i w:val="0"/>
                <w:iCs/>
                <w:kern w:val="2"/>
                <w:sz w:val="24"/>
                <w:szCs w:val="24"/>
                <w:lang w:val="en-US" w:bidi="ar-SA"/>
              </w:rPr>
            </m:ctrlPr>
          </m:den>
        </m:f>
        <m:r>
          <m:rPr>
            <m:sty m:val="p"/>
          </m:rPr>
          <w:rPr>
            <w:rFonts w:hint="default" w:ascii="Cambria Math" w:hAnsi="Cambria Math" w:cs="Times New Roman"/>
            <w:kern w:val="2"/>
            <w:sz w:val="24"/>
            <w:szCs w:val="24"/>
            <w:lang w:val="en-US" w:eastAsia="zh-CN" w:bidi="ar-SA"/>
          </w:rPr>
          <m:t>=0.015</m:t>
        </m:r>
      </m:oMath>
      <w:r>
        <w:rPr>
          <w:rFonts w:hint="eastAsia" w:hAnsi="Cambria Math" w:cs="Times New Roman"/>
          <w:i w:val="0"/>
          <w:iCs/>
          <w:kern w:val="2"/>
          <w:sz w:val="24"/>
          <w:szCs w:val="24"/>
          <w:lang w:val="en-US" w:eastAsia="zh-CN" w:bidi="ar-SA"/>
        </w:rPr>
        <w:t>。</w:t>
      </w:r>
    </w:p>
    <w:p w14:paraId="76384628">
      <w:pPr>
        <w:jc w:val="left"/>
        <w:rPr>
          <w:rFonts w:hint="default" w:hAnsi="Cambria Math" w:cs="Times New Roman"/>
          <w:i w:val="0"/>
          <w:iCs/>
          <w:kern w:val="2"/>
          <w:sz w:val="24"/>
          <w:szCs w:val="24"/>
          <w:lang w:val="en-US" w:eastAsia="zh-CN" w:bidi="ar-SA"/>
        </w:rPr>
      </w:pPr>
      <m:oMath>
        <m:r>
          <m:rPr/>
          <w:rPr>
            <w:rFonts w:hint="default" w:ascii="Cambria Math" w:hAnsi="Cambria Math" w:cs="Times New Roman"/>
            <w:sz w:val="24"/>
            <w:szCs w:val="24"/>
            <w:lang w:val="en-US"/>
          </w:rPr>
          <m:t>⇒</m:t>
        </m:r>
        <m:r>
          <m:rPr/>
          <w:rPr>
            <w:rFonts w:hint="default" w:ascii="Cambria Math" w:hAnsi="Cambria Math" w:cs="Times New Roman"/>
            <w:color w:val="C00000"/>
            <w:sz w:val="24"/>
            <w:szCs w:val="24"/>
            <w:lang w:val="en-US" w:eastAsia="zh-CN"/>
          </w:rPr>
          <m:t>h</m:t>
        </m:r>
        <m:r>
          <m:rPr>
            <m:sty m:val="p"/>
          </m:rPr>
          <w:rPr>
            <w:rFonts w:hint="default" w:ascii="Cambria Math" w:hAnsi="Cambria Math" w:cs="Times New Roman"/>
            <w:color w:val="C00000"/>
            <w:sz w:val="24"/>
            <w:szCs w:val="24"/>
            <w:lang w:val="en-US" w:eastAsia="zh-CN"/>
          </w:rPr>
          <m:t>=</m:t>
        </m:r>
        <m:d>
          <m:dPr>
            <m:ctrlPr>
              <w:rPr>
                <w:rFonts w:hint="default" w:ascii="Cambria Math" w:hAnsi="Cambria Math" w:cs="Times New Roman"/>
                <w:b w:val="0"/>
                <w:i w:val="0"/>
                <w:color w:val="C00000"/>
                <w:sz w:val="24"/>
                <w:szCs w:val="24"/>
                <w:lang w:val="en-US" w:eastAsia="zh-CN"/>
              </w:rPr>
            </m:ctrlPr>
          </m:dPr>
          <m:e>
            <m:r>
              <m:rPr>
                <m:sty m:val="p"/>
              </m:rPr>
              <w:rPr>
                <w:rFonts w:hint="default" w:ascii="Cambria Math" w:hAnsi="Cambria Math" w:cs="Times New Roman"/>
                <w:color w:val="C00000"/>
                <w:sz w:val="24"/>
                <w:szCs w:val="24"/>
                <w:lang w:val="en-US" w:eastAsia="zh-CN"/>
              </w:rPr>
              <m:t>6.312</m:t>
            </m:r>
            <m:r>
              <m:rPr>
                <m:sty m:val="p"/>
              </m:rPr>
              <w:rPr>
                <w:rFonts w:hint="eastAsia" w:ascii="Cambria Math" w:hAnsi="Cambria Math" w:cs="Times New Roman"/>
                <w:color w:val="C00000"/>
                <w:sz w:val="24"/>
                <w:szCs w:val="24"/>
                <w:lang w:val="en-US" w:eastAsia="zh-CN"/>
              </w:rPr>
              <m:t>±</m:t>
            </m:r>
            <m:r>
              <m:rPr>
                <m:sty m:val="p"/>
              </m:rPr>
              <w:rPr>
                <w:rFonts w:hint="default" w:ascii="Cambria Math" w:hAnsi="Cambria Math" w:cs="Times New Roman"/>
                <w:color w:val="C00000"/>
                <w:sz w:val="24"/>
                <w:szCs w:val="24"/>
                <w:lang w:val="en-US" w:eastAsia="zh-CN"/>
              </w:rPr>
              <m:t>0.095</m:t>
            </m:r>
            <m:ctrlPr>
              <w:rPr>
                <w:rFonts w:hint="default" w:ascii="Cambria Math" w:hAnsi="Cambria Math" w:cs="Times New Roman"/>
                <w:b w:val="0"/>
                <w:i w:val="0"/>
                <w:color w:val="C00000"/>
                <w:sz w:val="24"/>
                <w:szCs w:val="24"/>
                <w:lang w:val="en-US" w:eastAsia="zh-CN"/>
              </w:rPr>
            </m:ctrlPr>
          </m:e>
        </m:d>
        <m:r>
          <m:rPr>
            <m:sty m:val="p"/>
          </m:rPr>
          <w:rPr>
            <w:rFonts w:hint="default" w:ascii="Cambria Math" w:hAnsi="Cambria Math" w:cs="Cambria Math"/>
            <w:color w:val="C00000"/>
            <w:kern w:val="2"/>
            <w:sz w:val="24"/>
            <w:szCs w:val="24"/>
            <w:lang w:val="en-US" w:eastAsia="zh-CN" w:bidi="ar-SA"/>
          </w:rPr>
          <m:t>×</m:t>
        </m:r>
        <m:sSup>
          <m:sSupPr>
            <m:ctrlPr>
              <w:rPr>
                <w:rFonts w:hint="default" w:ascii="Cambria Math" w:hAnsi="Cambria Math" w:cs="Cambria Math"/>
                <w:color w:val="C00000"/>
                <w:kern w:val="2"/>
                <w:sz w:val="24"/>
                <w:szCs w:val="24"/>
                <w:lang w:val="en-US" w:eastAsia="zh-CN" w:bidi="ar-SA"/>
              </w:rPr>
            </m:ctrlPr>
          </m:sSupPr>
          <m:e>
            <m:r>
              <m:rPr>
                <m:sty m:val="p"/>
              </m:rPr>
              <w:rPr>
                <w:rFonts w:hint="default" w:ascii="Cambria Math" w:hAnsi="Cambria Math" w:cs="Cambria Math"/>
                <w:color w:val="C00000"/>
                <w:kern w:val="2"/>
                <w:sz w:val="24"/>
                <w:szCs w:val="24"/>
                <w:lang w:val="en-US" w:eastAsia="zh-CN" w:bidi="ar-SA"/>
              </w:rPr>
              <m:t>10</m:t>
            </m:r>
            <m:ctrlPr>
              <w:rPr>
                <w:rFonts w:hint="default" w:ascii="Cambria Math" w:hAnsi="Cambria Math" w:cs="Cambria Math"/>
                <w:color w:val="C00000"/>
                <w:kern w:val="2"/>
                <w:sz w:val="24"/>
                <w:szCs w:val="24"/>
                <w:lang w:val="en-US" w:eastAsia="zh-CN" w:bidi="ar-SA"/>
              </w:rPr>
            </m:ctrlPr>
          </m:e>
          <m:sup>
            <m:r>
              <m:rPr>
                <m:sty m:val="p"/>
              </m:rPr>
              <w:rPr>
                <w:rFonts w:hint="default" w:ascii="Cambria Math" w:hAnsi="Cambria Math" w:cs="Cambria Math"/>
                <w:color w:val="C00000"/>
                <w:kern w:val="2"/>
                <w:sz w:val="24"/>
                <w:szCs w:val="24"/>
                <w:lang w:val="en-US" w:eastAsia="zh-CN" w:bidi="ar-SA"/>
              </w:rPr>
              <m:t>−34</m:t>
            </m:r>
            <m:ctrlPr>
              <w:rPr>
                <w:rFonts w:hint="default" w:ascii="Cambria Math" w:hAnsi="Cambria Math" w:cs="Cambria Math"/>
                <w:color w:val="C00000"/>
                <w:kern w:val="2"/>
                <w:sz w:val="24"/>
                <w:szCs w:val="24"/>
                <w:lang w:val="en-US" w:eastAsia="zh-CN" w:bidi="ar-SA"/>
              </w:rPr>
            </m:ctrlPr>
          </m:sup>
        </m:sSup>
        <m:r>
          <m:rPr>
            <m:sty m:val="p"/>
          </m:rPr>
          <w:rPr>
            <w:rFonts w:hint="default" w:ascii="Cambria Math" w:hAnsi="Cambria Math" w:cs="Cambria Math"/>
            <w:color w:val="C00000"/>
            <w:kern w:val="2"/>
            <w:sz w:val="24"/>
            <w:szCs w:val="24"/>
            <w:lang w:val="en-US" w:eastAsia="zh-CN" w:bidi="ar-SA"/>
          </w:rPr>
          <m:t>J</m:t>
        </m:r>
        <m:r>
          <m:rPr>
            <m:sty m:val="p"/>
          </m:rPr>
          <w:rPr>
            <w:rFonts w:hint="eastAsia" w:ascii="Cambria Math" w:hAnsi="Cambria Math" w:cs="Cambria Math"/>
            <w:color w:val="C00000"/>
            <w:kern w:val="2"/>
            <w:sz w:val="24"/>
            <w:szCs w:val="24"/>
            <w:lang w:val="en-US" w:eastAsia="zh-CN" w:bidi="ar-SA"/>
          </w:rPr>
          <m:t>·s</m:t>
        </m:r>
      </m:oMath>
      <w:r>
        <w:rPr>
          <w:rFonts w:hint="eastAsia" w:hAnsi="Cambria Math" w:cs="Times New Roman"/>
          <w:b w:val="0"/>
          <w:i w:val="0"/>
          <w:sz w:val="24"/>
          <w:szCs w:val="24"/>
          <w:lang w:val="en-US" w:eastAsia="zh-CN"/>
        </w:rPr>
        <w:t>。</w:t>
      </w:r>
    </w:p>
    <w:p w14:paraId="4622A0C3">
      <w:pPr>
        <w:jc w:val="left"/>
        <w:rPr>
          <w:rFonts w:hint="eastAsia" w:hAnsi="Cambria Math"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计算误差，</w:t>
      </w:r>
      <m:oMath>
        <m:r>
          <m:rPr/>
          <w:rPr>
            <w:rFonts w:hint="default" w:ascii="Cambria Math" w:hAnsi="Cambria Math" w:eastAsia="宋体" w:cs="Times New Roman"/>
            <w:kern w:val="2"/>
            <w:sz w:val="24"/>
            <w:szCs w:val="24"/>
            <w:lang w:val="en-US" w:eastAsia="zh-CN" w:bidi="ar-SA"/>
          </w:rPr>
          <m:t>E</m:t>
        </m:r>
        <m:r>
          <m:rPr>
            <m:sty m:val="p"/>
          </m:rPr>
          <w:rPr>
            <w:rFonts w:hint="default" w:ascii="Cambria Math" w:hAnsi="Cambria Math" w:eastAsia="宋体" w:cs="Times New Roman"/>
            <w:color w:val="auto"/>
            <w:kern w:val="2"/>
            <w:sz w:val="24"/>
            <w:szCs w:val="24"/>
            <w:lang w:val="en-US" w:eastAsia="zh-CN" w:bidi="ar-SA"/>
          </w:rPr>
          <m:t>=</m:t>
        </m:r>
        <m:f>
          <m:fPr>
            <m:ctrlPr>
              <w:rPr>
                <w:rFonts w:hint="default" w:ascii="Cambria Math" w:hAnsi="Cambria Math" w:eastAsia="宋体" w:cs="Times New Roman"/>
                <w:i w:val="0"/>
                <w:iCs w:val="0"/>
                <w:color w:val="auto"/>
                <w:kern w:val="2"/>
                <w:sz w:val="24"/>
                <w:szCs w:val="24"/>
                <w:lang w:val="en-US" w:eastAsia="zh-CN" w:bidi="ar-SA"/>
              </w:rPr>
            </m:ctrlPr>
          </m:fPr>
          <m:num>
            <m:d>
              <m:dPr>
                <m:begChr m:val="|"/>
                <m:endChr m:val="|"/>
                <m:ctrlPr>
                  <w:rPr>
                    <w:rFonts w:hint="default" w:ascii="Cambria Math" w:hAnsi="Cambria Math" w:eastAsia="宋体" w:cs="Times New Roman"/>
                    <w:i w:val="0"/>
                    <w:iCs w:val="0"/>
                    <w:color w:val="auto"/>
                    <w:kern w:val="2"/>
                    <w:sz w:val="24"/>
                    <w:szCs w:val="24"/>
                    <w:lang w:val="en-US" w:eastAsia="zh-CN" w:bidi="ar-SA"/>
                  </w:rPr>
                </m:ctrlPr>
              </m:dPr>
              <m:e>
                <m:r>
                  <m:rPr/>
                  <w:rPr>
                    <w:rFonts w:hint="default" w:ascii="Cambria Math" w:hAnsi="Cambria Math" w:eastAsia="宋体" w:cs="Times New Roman"/>
                    <w:color w:val="auto"/>
                    <w:kern w:val="2"/>
                    <w:sz w:val="24"/>
                    <w:szCs w:val="24"/>
                    <w:lang w:val="en-US" w:eastAsia="zh-CN" w:bidi="ar-SA"/>
                  </w:rPr>
                  <m:t>h−</m:t>
                </m:r>
                <m:sSub>
                  <m:sSubPr>
                    <m:ctrlPr>
                      <w:rPr>
                        <w:rFonts w:hint="default" w:ascii="Cambria Math" w:hAnsi="Cambria Math" w:eastAsia="宋体" w:cs="Times New Roman"/>
                        <w:i/>
                        <w:iCs/>
                        <w:color w:val="auto"/>
                        <w:kern w:val="2"/>
                        <w:sz w:val="24"/>
                        <w:szCs w:val="24"/>
                        <w:lang w:val="en-US" w:eastAsia="zh-CN" w:bidi="ar-SA"/>
                      </w:rPr>
                    </m:ctrlPr>
                  </m:sSubPr>
                  <m:e>
                    <m:r>
                      <m:rPr/>
                      <w:rPr>
                        <w:rFonts w:hint="default" w:ascii="Cambria Math" w:hAnsi="Cambria Math" w:eastAsia="宋体" w:cs="Times New Roman"/>
                        <w:color w:val="auto"/>
                        <w:kern w:val="2"/>
                        <w:sz w:val="24"/>
                        <w:szCs w:val="24"/>
                        <w:lang w:val="en-US" w:eastAsia="zh-CN" w:bidi="ar-SA"/>
                      </w:rPr>
                      <m:t>h</m:t>
                    </m:r>
                    <m:ctrlPr>
                      <w:rPr>
                        <w:rFonts w:hint="default" w:ascii="Cambria Math" w:hAnsi="Cambria Math" w:eastAsia="宋体" w:cs="Times New Roman"/>
                        <w:i/>
                        <w:iCs/>
                        <w:color w:val="auto"/>
                        <w:kern w:val="2"/>
                        <w:sz w:val="24"/>
                        <w:szCs w:val="24"/>
                        <w:lang w:val="en-US" w:eastAsia="zh-CN" w:bidi="ar-SA"/>
                      </w:rPr>
                    </m:ctrlPr>
                  </m:e>
                  <m:sub>
                    <m:r>
                      <m:rPr/>
                      <w:rPr>
                        <w:rFonts w:hint="default" w:ascii="Cambria Math" w:hAnsi="Cambria Math" w:eastAsia="宋体" w:cs="Times New Roman"/>
                        <w:color w:val="auto"/>
                        <w:kern w:val="2"/>
                        <w:sz w:val="24"/>
                        <w:szCs w:val="24"/>
                        <w:lang w:val="en-US" w:eastAsia="zh-CN" w:bidi="ar-SA"/>
                      </w:rPr>
                      <m:t>0</m:t>
                    </m:r>
                    <m:ctrlPr>
                      <w:rPr>
                        <w:rFonts w:hint="default" w:ascii="Cambria Math" w:hAnsi="Cambria Math" w:eastAsia="宋体" w:cs="Times New Roman"/>
                        <w:i/>
                        <w:iCs/>
                        <w:color w:val="auto"/>
                        <w:kern w:val="2"/>
                        <w:sz w:val="24"/>
                        <w:szCs w:val="24"/>
                        <w:lang w:val="en-US" w:eastAsia="zh-CN" w:bidi="ar-SA"/>
                      </w:rPr>
                    </m:ctrlPr>
                  </m:sub>
                </m:sSub>
                <m:ctrlPr>
                  <w:rPr>
                    <w:rFonts w:hint="default" w:ascii="Cambria Math" w:hAnsi="Cambria Math" w:eastAsia="宋体" w:cs="Times New Roman"/>
                    <w:i w:val="0"/>
                    <w:iCs w:val="0"/>
                    <w:color w:val="auto"/>
                    <w:kern w:val="2"/>
                    <w:sz w:val="24"/>
                    <w:szCs w:val="24"/>
                    <w:lang w:val="en-US" w:eastAsia="zh-CN" w:bidi="ar-SA"/>
                  </w:rPr>
                </m:ctrlPr>
              </m:e>
            </m:d>
            <m:ctrlPr>
              <w:rPr>
                <w:rFonts w:hint="default" w:ascii="Cambria Math" w:hAnsi="Cambria Math" w:eastAsia="宋体" w:cs="Times New Roman"/>
                <w:i w:val="0"/>
                <w:iCs w:val="0"/>
                <w:color w:val="auto"/>
                <w:kern w:val="2"/>
                <w:sz w:val="24"/>
                <w:szCs w:val="24"/>
                <w:lang w:val="en-US" w:eastAsia="zh-CN" w:bidi="ar-SA"/>
              </w:rPr>
            </m:ctrlPr>
          </m:num>
          <m:den>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h</m:t>
                </m:r>
                <m:ctrlPr>
                  <w:rPr>
                    <w:rFonts w:ascii="Cambria Math" w:hAnsi="Cambria Math" w:cs="Times New Roman"/>
                    <w:i w:val="0"/>
                    <w:iCs w:val="0"/>
                    <w:color w:val="auto"/>
                    <w:kern w:val="2"/>
                    <w:sz w:val="24"/>
                    <w:szCs w:val="24"/>
                    <w:lang w:val="en-US" w:bidi="ar-SA"/>
                  </w:rPr>
                </m:ctrlPr>
              </m:e>
              <m:sub>
                <m:r>
                  <m:rPr>
                    <m:sty m:val="p"/>
                  </m:rPr>
                  <w:rPr>
                    <w:rFonts w:hint="default" w:ascii="Cambria Math" w:hAnsi="Cambria Math" w:cs="Times New Roman"/>
                    <w:color w:val="auto"/>
                    <w:kern w:val="2"/>
                    <w:sz w:val="24"/>
                    <w:szCs w:val="24"/>
                    <w:lang w:val="en-US" w:eastAsia="zh-CN" w:bidi="ar-SA"/>
                  </w:rPr>
                  <m:t>0</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den>
        </m:f>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100%=4.74%</m:t>
        </m:r>
      </m:oMath>
      <w:r>
        <w:rPr>
          <w:rFonts w:hint="eastAsia" w:hAnsi="Cambria Math" w:eastAsia="宋体" w:cs="Times New Roman"/>
          <w:i w:val="0"/>
          <w:iCs w:val="0"/>
          <w:kern w:val="2"/>
          <w:sz w:val="24"/>
          <w:szCs w:val="24"/>
          <w:lang w:val="en-US" w:eastAsia="zh-CN" w:bidi="ar-SA"/>
        </w:rPr>
        <w:t>。</w:t>
      </w:r>
    </w:p>
    <w:p w14:paraId="60E0FF0F">
      <w:pPr>
        <w:jc w:val="left"/>
        <w:rPr>
          <w:rFonts w:hint="eastAsia" w:ascii="Times New Roman" w:hAnsi="Times New Roman" w:eastAsia="宋体" w:cs="Times New Roman"/>
          <w:i w:val="0"/>
          <w:iCs w:val="0"/>
          <w:kern w:val="2"/>
          <w:sz w:val="24"/>
          <w:szCs w:val="24"/>
          <w:lang w:val="en-US" w:eastAsia="zh-CN" w:bidi="ar-SA"/>
        </w:rPr>
      </w:pPr>
      <w:r>
        <w:rPr>
          <w:rFonts w:hint="default" w:ascii="Times New Roman" w:hAnsi="Times New Roman" w:eastAsia="宋体" w:cs="Times New Roman"/>
          <w:i w:val="0"/>
          <w:iCs w:val="0"/>
          <w:kern w:val="2"/>
          <w:sz w:val="24"/>
          <w:szCs w:val="24"/>
          <w:lang w:val="en-US" w:eastAsia="zh-CN" w:bidi="ar-SA"/>
        </w:rPr>
        <w:t>本次实验的</w:t>
      </w:r>
      <w:r>
        <w:rPr>
          <w:rFonts w:hint="eastAsia" w:ascii="Times New Roman" w:hAnsi="Times New Roman" w:eastAsia="宋体" w:cs="Times New Roman"/>
          <w:i w:val="0"/>
          <w:iCs w:val="0"/>
          <w:kern w:val="2"/>
          <w:sz w:val="24"/>
          <w:szCs w:val="24"/>
          <w:lang w:val="en-US" w:eastAsia="zh-CN" w:bidi="ar-SA"/>
        </w:rPr>
        <w:t>结果</w:t>
      </w:r>
      <w:r>
        <w:rPr>
          <w:rFonts w:hint="default" w:ascii="Times New Roman" w:hAnsi="Times New Roman" w:eastAsia="宋体" w:cs="Times New Roman"/>
          <w:i w:val="0"/>
          <w:iCs w:val="0"/>
          <w:kern w:val="2"/>
          <w:sz w:val="24"/>
          <w:szCs w:val="24"/>
          <w:lang w:val="en-US" w:eastAsia="zh-CN" w:bidi="ar-SA"/>
        </w:rPr>
        <w:t>误差为</w:t>
      </w:r>
      <w:r>
        <w:rPr>
          <w:rFonts w:hint="eastAsia" w:ascii="Times New Roman" w:hAnsi="Times New Roman" w:eastAsia="宋体" w:cs="Times New Roman"/>
          <w:i w:val="0"/>
          <w:iCs w:val="0"/>
          <w:kern w:val="2"/>
          <w:sz w:val="24"/>
          <w:szCs w:val="24"/>
          <w:lang w:val="en-US" w:eastAsia="zh-CN" w:bidi="ar-SA"/>
        </w:rPr>
        <w:t>4.74</w:t>
      </w:r>
      <w:r>
        <w:rPr>
          <w:rFonts w:hint="default" w:ascii="Times New Roman" w:hAnsi="Times New Roman" w:eastAsia="宋体" w:cs="Times New Roman"/>
          <w:i w:val="0"/>
          <w:iCs w:val="0"/>
          <w:kern w:val="2"/>
          <w:sz w:val="24"/>
          <w:szCs w:val="24"/>
          <w:lang w:val="en-US" w:eastAsia="zh-CN" w:bidi="ar-SA"/>
        </w:rPr>
        <w:t>%，</w:t>
      </w:r>
      <w:r>
        <w:rPr>
          <w:rFonts w:hint="eastAsia" w:ascii="Times New Roman" w:hAnsi="Times New Roman" w:eastAsia="宋体" w:cs="Times New Roman"/>
          <w:i w:val="0"/>
          <w:iCs w:val="0"/>
          <w:kern w:val="2"/>
          <w:sz w:val="24"/>
          <w:szCs w:val="24"/>
          <w:lang w:val="en-US" w:eastAsia="zh-CN" w:bidi="ar-SA"/>
        </w:rPr>
        <w:t>尚处于可接受的范围内，实验较为成功。</w:t>
      </w:r>
    </w:p>
    <w:p w14:paraId="71C8051E">
      <w:pPr>
        <w:numPr>
          <w:ilvl w:val="0"/>
          <w:numId w:val="1"/>
        </w:numPr>
        <w:jc w:val="left"/>
        <w:rPr>
          <w:rFonts w:hint="eastAsia" w:ascii="Times New Roman" w:hAnsi="Times New Roman" w:eastAsia="宋体" w:cs="Times New Roman"/>
          <w:b/>
          <w:bCs/>
          <w:i w:val="0"/>
          <w:iCs w:val="0"/>
          <w:kern w:val="2"/>
          <w:sz w:val="24"/>
          <w:szCs w:val="24"/>
          <w:lang w:val="en-US" w:eastAsia="zh-CN" w:bidi="ar-SA"/>
        </w:rPr>
      </w:pPr>
      <w:r>
        <w:rPr>
          <w:rFonts w:hint="eastAsia" w:ascii="Times New Roman" w:hAnsi="Times New Roman" w:eastAsia="宋体" w:cs="Times New Roman"/>
          <w:b/>
          <w:bCs/>
          <w:i w:val="0"/>
          <w:iCs w:val="0"/>
          <w:kern w:val="2"/>
          <w:sz w:val="24"/>
          <w:szCs w:val="24"/>
          <w:lang w:val="en-US" w:eastAsia="zh-CN" w:bidi="ar-SA"/>
        </w:rPr>
        <w:t>测量伏安特性曲线</w:t>
      </w:r>
    </w:p>
    <w:p w14:paraId="56270658">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我首先</w:t>
      </w:r>
      <w:r>
        <w:rPr>
          <w:rFonts w:hint="default" w:ascii="Times New Roman" w:hAnsi="Times New Roman" w:cs="Times New Roman"/>
          <w:sz w:val="24"/>
          <w:szCs w:val="24"/>
          <w:lang w:val="en-US" w:eastAsia="zh-CN"/>
        </w:rPr>
        <w:t>在</w:t>
      </w:r>
      <w:r>
        <w:rPr>
          <w:rFonts w:hint="default" w:ascii="Times New Roman" w:hAnsi="Times New Roman" w:cs="Times New Roman"/>
          <w:i/>
          <w:iCs/>
          <w:sz w:val="24"/>
          <w:szCs w:val="24"/>
          <w:lang w:val="en-US" w:eastAsia="zh-CN"/>
        </w:rPr>
        <w:t>λ</w:t>
      </w:r>
      <w:r>
        <w:rPr>
          <w:rFonts w:hint="eastAsia" w:ascii="Times New Roman" w:hAnsi="Times New Roman" w:cs="Times New Roman"/>
          <w:sz w:val="24"/>
          <w:szCs w:val="24"/>
          <w:lang w:val="en-US" w:eastAsia="zh-CN"/>
        </w:rPr>
        <w:t>=405mm，</w:t>
      </w:r>
      <w:r>
        <w:rPr>
          <w:rFonts w:hint="default" w:ascii="Times New Roman" w:hAnsi="Times New Roman" w:cs="Times New Roman"/>
          <w:i/>
          <w:iCs/>
          <w:sz w:val="24"/>
          <w:szCs w:val="24"/>
          <w:lang w:val="en-US" w:eastAsia="zh-CN"/>
        </w:rPr>
        <w:t>φ</w:t>
      </w:r>
      <w:r>
        <w:rPr>
          <w:rFonts w:hint="default" w:ascii="Times New Roman" w:hAnsi="Times New Roman" w:cs="Times New Roman"/>
          <w:sz w:val="24"/>
          <w:szCs w:val="24"/>
          <w:lang w:val="en-US" w:eastAsia="zh-CN"/>
        </w:rPr>
        <w:t>=4mm，</w:t>
      </w:r>
      <w:r>
        <w:rPr>
          <w:rFonts w:hint="default" w:ascii="Times New Roman" w:hAnsi="Times New Roman" w:cs="Times New Roman"/>
          <w:i/>
          <w:iCs/>
          <w:sz w:val="24"/>
          <w:szCs w:val="24"/>
          <w:lang w:val="en-US" w:eastAsia="zh-CN"/>
        </w:rPr>
        <w:t>L</w:t>
      </w:r>
      <w:r>
        <w:rPr>
          <w:rFonts w:hint="default" w:ascii="Times New Roman" w:hAnsi="Times New Roman" w:cs="Times New Roman"/>
          <w:sz w:val="24"/>
          <w:szCs w:val="24"/>
          <w:lang w:val="en-US" w:eastAsia="zh-CN"/>
        </w:rPr>
        <w:t>=400mm的条件下</w:t>
      </w:r>
      <w:r>
        <w:rPr>
          <w:rFonts w:hint="eastAsia" w:ascii="Times New Roman" w:hAnsi="Times New Roman" w:cs="Times New Roman"/>
          <w:sz w:val="24"/>
          <w:szCs w:val="24"/>
          <w:lang w:val="en-US" w:eastAsia="zh-CN"/>
        </w:rPr>
        <w:t>测量了伏安特性曲线，具体数据如下。</w:t>
      </w:r>
    </w:p>
    <w:tbl>
      <w:tblPr>
        <w:tblStyle w:val="5"/>
        <w:tblW w:w="859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758"/>
        <w:gridCol w:w="758"/>
        <w:gridCol w:w="758"/>
        <w:gridCol w:w="758"/>
        <w:gridCol w:w="758"/>
        <w:gridCol w:w="758"/>
        <w:gridCol w:w="758"/>
        <w:gridCol w:w="758"/>
        <w:gridCol w:w="758"/>
        <w:gridCol w:w="758"/>
      </w:tblGrid>
      <w:tr w14:paraId="1232B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5BC4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U</w:t>
            </w:r>
            <w:r>
              <w:rPr>
                <w:rFonts w:hint="eastAsia" w:ascii="Times New Roman" w:hAnsi="Times New Roman" w:eastAsia="宋体" w:cs="Times New Roman"/>
                <w:i w:val="0"/>
                <w:iCs w:val="0"/>
                <w:color w:val="000000"/>
                <w:kern w:val="0"/>
                <w:sz w:val="22"/>
                <w:szCs w:val="22"/>
                <w:u w:val="none"/>
                <w:lang w:val="en-US" w:eastAsia="zh-CN" w:bidi="ar"/>
              </w:rPr>
              <w:t>/V</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4F3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288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CD2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2A7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0.15</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11E1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3140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0.53</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3756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BB8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203F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3.58</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512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4.63</w:t>
            </w:r>
          </w:p>
        </w:tc>
      </w:tr>
      <w:tr w14:paraId="30AC1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AF58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-11</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7EE2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9C0F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F78F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7C5D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5E66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8E5B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3AB4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5AB4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C80D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2DFB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r>
      <w:tr w14:paraId="436CE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2FD9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U</w:t>
            </w:r>
            <w:r>
              <w:rPr>
                <w:rFonts w:hint="eastAsia" w:ascii="Times New Roman" w:hAnsi="Times New Roman" w:eastAsia="宋体" w:cs="Times New Roman"/>
                <w:i w:val="0"/>
                <w:iCs w:val="0"/>
                <w:color w:val="000000"/>
                <w:kern w:val="0"/>
                <w:sz w:val="22"/>
                <w:szCs w:val="22"/>
                <w:u w:val="none"/>
                <w:lang w:val="en-US" w:eastAsia="zh-CN" w:bidi="ar"/>
              </w:rPr>
              <w:t>/V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8E50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F4D8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971E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4958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2920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FEEF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3E9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90CC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3FCF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A3C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30.00 </w:t>
            </w:r>
          </w:p>
        </w:tc>
      </w:tr>
      <w:tr w14:paraId="66E2D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121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-11</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E5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A31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974B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CED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4EC2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E2D6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7F9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8335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60C4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EFEC3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374</w:t>
            </w:r>
          </w:p>
        </w:tc>
      </w:tr>
    </w:tbl>
    <w:p w14:paraId="7E7F1161">
      <w:pPr>
        <w:jc w:val="left"/>
        <w:rPr>
          <w:rFonts w:hint="eastAsia" w:ascii="Times New Roman" w:hAnsi="Times New Roman" w:eastAsia="宋体" w:cs="Times New Roman"/>
          <w:i w:val="0"/>
          <w:iCs w:val="0"/>
          <w:color w:val="000000"/>
          <w:kern w:val="0"/>
          <w:sz w:val="24"/>
          <w:szCs w:val="24"/>
          <w:u w:val="none"/>
          <w:lang w:val="en-US" w:eastAsia="zh-CN" w:bidi="ar"/>
        </w:rPr>
      </w:pPr>
      <w:r>
        <w:rPr>
          <w:rFonts w:hint="eastAsia"/>
          <w:sz w:val="24"/>
          <w:szCs w:val="24"/>
          <w:lang w:val="en-US" w:eastAsia="zh-CN"/>
        </w:rPr>
        <w:t>根据以上数据，可以绘制</w:t>
      </w:r>
      <w:r>
        <w:rPr>
          <w:rFonts w:hint="eastAsia" w:ascii="Times New Roman" w:hAnsi="Times New Roman" w:cs="Times New Roman"/>
          <w:sz w:val="24"/>
          <w:szCs w:val="24"/>
          <w:lang w:val="en-US" w:eastAsia="zh-CN"/>
        </w:rPr>
        <w:t>伏安特性曲线</w:t>
      </w:r>
      <w:r>
        <w:rPr>
          <w:rFonts w:hint="eastAsia" w:ascii="Times New Roman" w:hAnsi="Times New Roman" w:eastAsia="宋体" w:cs="Times New Roman"/>
          <w:i w:val="0"/>
          <w:iCs w:val="0"/>
          <w:color w:val="000000"/>
          <w:kern w:val="0"/>
          <w:sz w:val="24"/>
          <w:szCs w:val="24"/>
          <w:u w:val="none"/>
          <w:lang w:val="en-US" w:eastAsia="zh-CN" w:bidi="ar"/>
        </w:rPr>
        <w:t>，具体图像如下。</w:t>
      </w:r>
    </w:p>
    <w:p w14:paraId="320D73E8">
      <w:pPr>
        <w:numPr>
          <w:ilvl w:val="0"/>
          <w:numId w:val="0"/>
        </w:numPr>
        <w:jc w:val="left"/>
        <w:rPr>
          <w:rFonts w:hint="eastAsia" w:ascii="Times New Roman" w:hAnsi="Times New Roman" w:cs="Times New Roman"/>
          <w:sz w:val="24"/>
          <w:szCs w:val="24"/>
          <w:lang w:val="en-US" w:eastAsia="zh-CN"/>
        </w:rPr>
      </w:pPr>
      <w:r>
        <w:drawing>
          <wp:inline distT="0" distB="0" distL="114300" distR="114300">
            <wp:extent cx="3975100" cy="2425700"/>
            <wp:effectExtent l="4445" t="4445" r="11430" b="8255"/>
            <wp:docPr id="1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434F9ED">
      <w:pPr>
        <w:numPr>
          <w:ilvl w:val="0"/>
          <w:numId w:val="0"/>
        </w:numPr>
        <w:jc w:val="left"/>
        <w:rPr>
          <w:rFonts w:hint="eastAsia" w:hAnsi="Cambria Math" w:cs="Times New Roman"/>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U</w:t>
      </w:r>
      <w:r>
        <w:rPr>
          <w:rFonts w:hint="eastAsia" w:ascii="Times New Roman" w:hAnsi="Times New Roman" w:eastAsia="宋体" w:cs="Times New Roman"/>
          <w:i w:val="0"/>
          <w:iCs w:val="0"/>
          <w:color w:val="000000"/>
          <w:kern w:val="0"/>
          <w:sz w:val="24"/>
          <w:szCs w:val="24"/>
          <w:u w:val="none"/>
          <w:lang w:val="en-US" w:eastAsia="zh-CN" w:bidi="ar"/>
        </w:rPr>
        <w:t>/V</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-11</w:t>
      </w:r>
      <w:r>
        <w:rPr>
          <w:rFonts w:hint="eastAsia" w:ascii="Times New Roman" w:hAnsi="Times New Roman" w:eastAsia="宋体" w:cs="Times New Roman"/>
          <w:i w:val="0"/>
          <w:iCs w:val="0"/>
          <w:color w:val="000000"/>
          <w:kern w:val="0"/>
          <w:sz w:val="24"/>
          <w:szCs w:val="24"/>
          <w:u w:val="none"/>
          <w:lang w:val="en-US" w:eastAsia="zh-CN" w:bidi="ar"/>
        </w:rPr>
        <w:t>A</w:t>
      </w:r>
      <w:r>
        <w:rPr>
          <w:rFonts w:hint="default" w:ascii="Times New Roman" w:hAnsi="Times New Roman" w:cs="Times New Roman"/>
          <w:b w:val="0"/>
          <w:bCs w:val="0"/>
          <w:i w:val="0"/>
          <w:kern w:val="2"/>
          <w:sz w:val="24"/>
          <w:szCs w:val="24"/>
          <w:lang w:val="en-US" w:eastAsia="zh-CN" w:bidi="ar-SA"/>
        </w:rPr>
        <w:t>。</w:t>
      </w:r>
    </w:p>
    <w:p w14:paraId="15C7FFCF">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虽然并未达到饱和，但曲线符合光电效应中电流电压关系的规律，数据可信度较高。</w:t>
      </w:r>
    </w:p>
    <w:p w14:paraId="57EF065D">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我随后</w:t>
      </w:r>
      <w:r>
        <w:rPr>
          <w:rFonts w:hint="default" w:ascii="Times New Roman" w:hAnsi="Times New Roman" w:cs="Times New Roman"/>
          <w:sz w:val="24"/>
          <w:szCs w:val="24"/>
          <w:lang w:val="en-US" w:eastAsia="zh-CN"/>
        </w:rPr>
        <w:t>在</w:t>
      </w:r>
      <w:r>
        <w:rPr>
          <w:rFonts w:hint="default" w:ascii="Times New Roman" w:hAnsi="Times New Roman" w:cs="Times New Roman"/>
          <w:i/>
          <w:iCs/>
          <w:sz w:val="24"/>
          <w:szCs w:val="24"/>
          <w:lang w:val="en-US" w:eastAsia="zh-CN"/>
        </w:rPr>
        <w:t>λ</w:t>
      </w:r>
      <w:r>
        <w:rPr>
          <w:rFonts w:hint="eastAsia" w:ascii="Times New Roman" w:hAnsi="Times New Roman" w:cs="Times New Roman"/>
          <w:sz w:val="24"/>
          <w:szCs w:val="24"/>
          <w:lang w:val="en-US" w:eastAsia="zh-CN"/>
        </w:rPr>
        <w:t>=546mm，</w:t>
      </w:r>
      <w:r>
        <w:rPr>
          <w:rFonts w:hint="default" w:ascii="Times New Roman" w:hAnsi="Times New Roman" w:cs="Times New Roman"/>
          <w:i/>
          <w:iCs/>
          <w:sz w:val="24"/>
          <w:szCs w:val="24"/>
          <w:lang w:val="en-US" w:eastAsia="zh-CN"/>
        </w:rPr>
        <w:t>φ</w:t>
      </w:r>
      <w:r>
        <w:rPr>
          <w:rFonts w:hint="default" w:ascii="Times New Roman" w:hAnsi="Times New Roman" w:cs="Times New Roman"/>
          <w:sz w:val="24"/>
          <w:szCs w:val="24"/>
          <w:lang w:val="en-US" w:eastAsia="zh-CN"/>
        </w:rPr>
        <w:t>=4mm，</w:t>
      </w:r>
      <w:r>
        <w:rPr>
          <w:rFonts w:hint="default" w:ascii="Times New Roman" w:hAnsi="Times New Roman" w:cs="Times New Roman"/>
          <w:i/>
          <w:iCs/>
          <w:sz w:val="24"/>
          <w:szCs w:val="24"/>
          <w:lang w:val="en-US" w:eastAsia="zh-CN"/>
        </w:rPr>
        <w:t>L</w:t>
      </w:r>
      <w:r>
        <w:rPr>
          <w:rFonts w:hint="default" w:ascii="Times New Roman" w:hAnsi="Times New Roman" w:cs="Times New Roman"/>
          <w:sz w:val="24"/>
          <w:szCs w:val="24"/>
          <w:lang w:val="en-US" w:eastAsia="zh-CN"/>
        </w:rPr>
        <w:t>=400mm的条件下</w:t>
      </w:r>
      <w:r>
        <w:rPr>
          <w:rFonts w:hint="eastAsia" w:ascii="Times New Roman" w:hAnsi="Times New Roman" w:cs="Times New Roman"/>
          <w:sz w:val="24"/>
          <w:szCs w:val="24"/>
          <w:lang w:val="en-US" w:eastAsia="zh-CN"/>
        </w:rPr>
        <w:t>测量了伏安特性曲线，具体数据如下。</w:t>
      </w:r>
    </w:p>
    <w:tbl>
      <w:tblPr>
        <w:tblStyle w:val="5"/>
        <w:tblW w:w="859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7"/>
        <w:gridCol w:w="758"/>
        <w:gridCol w:w="758"/>
        <w:gridCol w:w="758"/>
        <w:gridCol w:w="758"/>
        <w:gridCol w:w="758"/>
        <w:gridCol w:w="758"/>
        <w:gridCol w:w="758"/>
        <w:gridCol w:w="758"/>
        <w:gridCol w:w="758"/>
        <w:gridCol w:w="758"/>
      </w:tblGrid>
      <w:tr w14:paraId="183FD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4CCE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U</w:t>
            </w:r>
            <w:r>
              <w:rPr>
                <w:rFonts w:hint="eastAsia" w:ascii="Times New Roman" w:hAnsi="Times New Roman" w:eastAsia="宋体" w:cs="Times New Roman"/>
                <w:i w:val="0"/>
                <w:iCs w:val="0"/>
                <w:color w:val="000000"/>
                <w:kern w:val="0"/>
                <w:sz w:val="22"/>
                <w:szCs w:val="22"/>
                <w:u w:val="none"/>
                <w:lang w:val="en-US" w:eastAsia="zh-CN" w:bidi="ar"/>
              </w:rPr>
              <w:t>/V</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433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-0.19 </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A6D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6FC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0.69</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CCD9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0.93</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2E11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1.20 </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ACE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F89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851B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A659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2.94</w:t>
            </w:r>
          </w:p>
        </w:tc>
        <w:tc>
          <w:tcPr>
            <w:tcW w:w="7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EA4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4.03</w:t>
            </w:r>
          </w:p>
        </w:tc>
      </w:tr>
      <w:tr w14:paraId="04201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517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-11</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609C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905E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F1F6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EFC9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3DB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1689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9003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7DC4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2E4F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C7C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r>
      <w:tr w14:paraId="2E974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C8D7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U</w:t>
            </w:r>
            <w:r>
              <w:rPr>
                <w:rFonts w:hint="eastAsia" w:ascii="Times New Roman" w:hAnsi="Times New Roman" w:eastAsia="宋体" w:cs="Times New Roman"/>
                <w:i w:val="0"/>
                <w:iCs w:val="0"/>
                <w:color w:val="000000"/>
                <w:kern w:val="0"/>
                <w:sz w:val="22"/>
                <w:szCs w:val="22"/>
                <w:u w:val="none"/>
                <w:lang w:val="en-US" w:eastAsia="zh-CN" w:bidi="ar"/>
              </w:rPr>
              <w:t>/V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54E8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880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068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6ED2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D922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806C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575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17.30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31F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704A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E398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30.00 </w:t>
            </w:r>
          </w:p>
        </w:tc>
      </w:tr>
      <w:tr w14:paraId="1B82F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590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-11</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2EF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9E5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ADE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1AEC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7AE7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EC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A28D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E21F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65D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AF44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535</w:t>
            </w:r>
          </w:p>
        </w:tc>
      </w:tr>
    </w:tbl>
    <w:p w14:paraId="74CF4BF9">
      <w:pPr>
        <w:jc w:val="left"/>
      </w:pPr>
      <w:r>
        <w:rPr>
          <w:rFonts w:hint="eastAsia"/>
          <w:sz w:val="24"/>
          <w:szCs w:val="24"/>
          <w:lang w:val="en-US" w:eastAsia="zh-CN"/>
        </w:rPr>
        <w:t>根据以上数据，可以绘制</w:t>
      </w:r>
      <w:r>
        <w:rPr>
          <w:rFonts w:hint="eastAsia" w:ascii="Times New Roman" w:hAnsi="Times New Roman" w:cs="Times New Roman"/>
          <w:sz w:val="24"/>
          <w:szCs w:val="24"/>
          <w:lang w:val="en-US" w:eastAsia="zh-CN"/>
        </w:rPr>
        <w:t>伏安特性曲线</w:t>
      </w:r>
      <w:r>
        <w:rPr>
          <w:rFonts w:hint="eastAsia" w:ascii="Times New Roman" w:hAnsi="Times New Roman" w:eastAsia="宋体" w:cs="Times New Roman"/>
          <w:i w:val="0"/>
          <w:iCs w:val="0"/>
          <w:color w:val="000000"/>
          <w:kern w:val="0"/>
          <w:sz w:val="24"/>
          <w:szCs w:val="24"/>
          <w:u w:val="none"/>
          <w:lang w:val="en-US" w:eastAsia="zh-CN" w:bidi="ar"/>
        </w:rPr>
        <w:t>，具体图像如下。</w:t>
      </w:r>
    </w:p>
    <w:p w14:paraId="6EC7F7A3">
      <w:pPr>
        <w:numPr>
          <w:ilvl w:val="0"/>
          <w:numId w:val="0"/>
        </w:numPr>
        <w:jc w:val="left"/>
      </w:pPr>
      <w:r>
        <w:drawing>
          <wp:inline distT="0" distB="0" distL="114300" distR="114300">
            <wp:extent cx="3949065" cy="2482215"/>
            <wp:effectExtent l="4445" t="4445" r="8890" b="8890"/>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ABA3E53">
      <w:pPr>
        <w:numPr>
          <w:ilvl w:val="0"/>
          <w:numId w:val="0"/>
        </w:numPr>
        <w:jc w:val="left"/>
        <w:rPr>
          <w:rFonts w:hint="eastAsia" w:hAnsi="Cambria Math" w:cs="Times New Roman"/>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U</w:t>
      </w:r>
      <w:r>
        <w:rPr>
          <w:rFonts w:hint="eastAsia" w:ascii="Times New Roman" w:hAnsi="Times New Roman" w:eastAsia="宋体" w:cs="Times New Roman"/>
          <w:i w:val="0"/>
          <w:iCs w:val="0"/>
          <w:color w:val="000000"/>
          <w:kern w:val="0"/>
          <w:sz w:val="24"/>
          <w:szCs w:val="24"/>
          <w:u w:val="none"/>
          <w:lang w:val="en-US" w:eastAsia="zh-CN" w:bidi="ar"/>
        </w:rPr>
        <w:t>/V</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-11</w:t>
      </w:r>
      <w:r>
        <w:rPr>
          <w:rFonts w:hint="eastAsia" w:ascii="Times New Roman" w:hAnsi="Times New Roman" w:eastAsia="宋体" w:cs="Times New Roman"/>
          <w:i w:val="0"/>
          <w:iCs w:val="0"/>
          <w:color w:val="000000"/>
          <w:kern w:val="0"/>
          <w:sz w:val="24"/>
          <w:szCs w:val="24"/>
          <w:u w:val="none"/>
          <w:lang w:val="en-US" w:eastAsia="zh-CN" w:bidi="ar"/>
        </w:rPr>
        <w:t>A</w:t>
      </w:r>
      <w:r>
        <w:rPr>
          <w:rFonts w:hint="default" w:ascii="Times New Roman" w:hAnsi="Times New Roman" w:cs="Times New Roman"/>
          <w:b w:val="0"/>
          <w:bCs w:val="0"/>
          <w:i w:val="0"/>
          <w:kern w:val="2"/>
          <w:sz w:val="24"/>
          <w:szCs w:val="24"/>
          <w:lang w:val="en-US" w:eastAsia="zh-CN" w:bidi="ar-SA"/>
        </w:rPr>
        <w:t>。</w:t>
      </w:r>
    </w:p>
    <w:p w14:paraId="52058255">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虽然并未达到饱和，但曲线符合光电效应中电流电压关系的规律，数据可信度较高。</w:t>
      </w:r>
    </w:p>
    <w:p w14:paraId="3F9EFD6F">
      <w:pPr>
        <w:numPr>
          <w:ilvl w:val="0"/>
          <w:numId w:val="1"/>
        </w:numPr>
        <w:ind w:left="0" w:leftChars="0" w:firstLine="0" w:firstLineChars="0"/>
        <w:jc w:val="lef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验证电流和入射光强成正比</w:t>
      </w:r>
    </w:p>
    <w:p w14:paraId="56890D63">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我首先</w:t>
      </w:r>
      <w:r>
        <w:rPr>
          <w:rFonts w:hint="default" w:ascii="Times New Roman" w:hAnsi="Times New Roman" w:cs="Times New Roman"/>
          <w:sz w:val="24"/>
          <w:szCs w:val="24"/>
          <w:lang w:val="en-US" w:eastAsia="zh-CN"/>
        </w:rPr>
        <w:t>在</w:t>
      </w:r>
      <w:r>
        <w:rPr>
          <w:rFonts w:hint="eastAsia" w:ascii="Times New Roman" w:hAnsi="Times New Roman" w:cs="Times New Roman"/>
          <w:i/>
          <w:iCs/>
          <w:sz w:val="24"/>
          <w:szCs w:val="24"/>
          <w:lang w:val="en-US" w:eastAsia="zh-CN"/>
        </w:rPr>
        <w:t>U</w:t>
      </w:r>
      <w:r>
        <w:rPr>
          <w:rFonts w:hint="eastAsia" w:ascii="Times New Roman" w:hAnsi="Times New Roman" w:cs="Times New Roman"/>
          <w:sz w:val="24"/>
          <w:szCs w:val="24"/>
          <w:lang w:val="en-US" w:eastAsia="zh-CN"/>
        </w:rPr>
        <w:t>=30.00V，</w:t>
      </w:r>
      <w:r>
        <w:rPr>
          <w:rFonts w:hint="default" w:ascii="Times New Roman" w:hAnsi="Times New Roman" w:cs="Times New Roman"/>
          <w:i/>
          <w:iCs/>
          <w:sz w:val="24"/>
          <w:szCs w:val="24"/>
          <w:lang w:val="en-US" w:eastAsia="zh-CN"/>
        </w:rPr>
        <w:t>λ</w:t>
      </w:r>
      <w:r>
        <w:rPr>
          <w:rFonts w:hint="eastAsia" w:ascii="Times New Roman" w:hAnsi="Times New Roman" w:cs="Times New Roman"/>
          <w:sz w:val="24"/>
          <w:szCs w:val="24"/>
          <w:lang w:val="en-US" w:eastAsia="zh-CN"/>
        </w:rPr>
        <w:t>=436mm，</w:t>
      </w:r>
      <w:r>
        <w:rPr>
          <w:rFonts w:hint="default" w:ascii="Times New Roman" w:hAnsi="Times New Roman" w:cs="Times New Roman"/>
          <w:i/>
          <w:iCs/>
          <w:sz w:val="24"/>
          <w:szCs w:val="24"/>
          <w:lang w:val="en-US" w:eastAsia="zh-CN"/>
        </w:rPr>
        <w:t>L</w:t>
      </w:r>
      <w:r>
        <w:rPr>
          <w:rFonts w:hint="default" w:ascii="Times New Roman" w:hAnsi="Times New Roman" w:cs="Times New Roman"/>
          <w:sz w:val="24"/>
          <w:szCs w:val="24"/>
          <w:lang w:val="en-US" w:eastAsia="zh-CN"/>
        </w:rPr>
        <w:t>=400mm的条件下</w:t>
      </w:r>
      <w:r>
        <w:rPr>
          <w:rFonts w:hint="eastAsia" w:ascii="Times New Roman" w:hAnsi="Times New Roman" w:cs="Times New Roman"/>
          <w:sz w:val="24"/>
          <w:szCs w:val="24"/>
          <w:lang w:val="en-US" w:eastAsia="zh-CN"/>
        </w:rPr>
        <w:t>测量了电流与光阑直径的关系，具体数据如下。</w:t>
      </w:r>
    </w:p>
    <w:tbl>
      <w:tblPr>
        <w:tblStyle w:val="5"/>
        <w:tblW w:w="4081"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20"/>
        <w:gridCol w:w="1020"/>
        <w:gridCol w:w="1020"/>
        <w:gridCol w:w="1021"/>
      </w:tblGrid>
      <w:tr w14:paraId="38E9E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ADBA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iCs/>
                <w:color w:val="000000"/>
                <w:kern w:val="0"/>
                <w:sz w:val="22"/>
                <w:szCs w:val="22"/>
                <w:u w:val="none"/>
                <w:lang w:val="en-US" w:eastAsia="zh-CN" w:bidi="ar"/>
              </w:rPr>
              <w:t>φ</w:t>
            </w:r>
            <w:r>
              <w:rPr>
                <w:rFonts w:hint="eastAsia" w:ascii="Times New Roman" w:hAnsi="Times New Roman" w:eastAsia="宋体" w:cs="Times New Roman"/>
                <w:i w:val="0"/>
                <w:iCs w:val="0"/>
                <w:color w:val="000000"/>
                <w:kern w:val="0"/>
                <w:sz w:val="22"/>
                <w:szCs w:val="22"/>
                <w:u w:val="none"/>
                <w:lang w:val="en-US" w:eastAsia="zh-CN" w:bidi="ar"/>
              </w:rPr>
              <w:t>/mm</w:t>
            </w: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D01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83DD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135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r>
      <w:tr w14:paraId="54C5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5272B">
            <w:pPr>
              <w:jc w:val="center"/>
              <w:rPr>
                <w:rFonts w:hint="default" w:ascii="Times New Roman" w:hAnsi="Times New Roman" w:eastAsia="宋体" w:cs="Times New Roman"/>
                <w:i w:val="0"/>
                <w:iCs w:val="0"/>
                <w:color w:val="000000"/>
                <w:sz w:val="22"/>
                <w:szCs w:val="22"/>
                <w:u w:val="none"/>
                <w:vertAlign w:val="superscript"/>
                <w:lang w:val="en-US"/>
              </w:rPr>
            </w:pPr>
            <w:r>
              <w:rPr>
                <w:rFonts w:hint="default" w:ascii="Times New Roman" w:hAnsi="Times New Roman" w:eastAsia="宋体" w:cs="Times New Roman"/>
                <w:i/>
                <w:iCs/>
                <w:color w:val="000000"/>
                <w:kern w:val="0"/>
                <w:sz w:val="22"/>
                <w:szCs w:val="22"/>
                <w:u w:val="none"/>
                <w:lang w:val="en-US" w:eastAsia="zh-CN" w:bidi="ar"/>
              </w:rPr>
              <w:t>φ</w:t>
            </w:r>
            <w:r>
              <w:rPr>
                <w:rFonts w:hint="eastAsia" w:ascii="Times New Roman" w:hAnsi="Times New Roman" w:eastAsia="宋体" w:cs="Times New Roman"/>
                <w:i w:val="0"/>
                <w:iCs w:val="0"/>
                <w:color w:val="000000"/>
                <w:kern w:val="0"/>
                <w:sz w:val="22"/>
                <w:szCs w:val="22"/>
                <w:u w:val="none"/>
                <w:vertAlign w:val="superscript"/>
                <w:lang w:val="en-US" w:eastAsia="zh-CN" w:bidi="ar"/>
              </w:rPr>
              <w:t>2</w:t>
            </w:r>
            <w:r>
              <w:rPr>
                <w:rFonts w:hint="eastAsia" w:ascii="Times New Roman" w:hAnsi="Times New Roman" w:eastAsia="宋体" w:cs="Times New Roman"/>
                <w:i w:val="0"/>
                <w:iCs w:val="0"/>
                <w:color w:val="000000"/>
                <w:kern w:val="0"/>
                <w:sz w:val="22"/>
                <w:szCs w:val="22"/>
                <w:u w:val="none"/>
                <w:lang w:val="en-US" w:eastAsia="zh-CN" w:bidi="ar"/>
              </w:rPr>
              <w:t>/mm</w:t>
            </w:r>
            <w:r>
              <w:rPr>
                <w:rFonts w:hint="eastAsia" w:ascii="Times New Roman" w:hAnsi="Times New Roman" w:eastAsia="宋体" w:cs="Times New Roman"/>
                <w:i w:val="0"/>
                <w:iCs w:val="0"/>
                <w:color w:val="000000"/>
                <w:kern w:val="0"/>
                <w:sz w:val="22"/>
                <w:szCs w:val="22"/>
                <w:u w:val="none"/>
                <w:vertAlign w:val="superscript"/>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4851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7C3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0F0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r>
      <w:tr w14:paraId="283E8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1E5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-10</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7386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0800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A9F4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256</w:t>
            </w:r>
          </w:p>
        </w:tc>
      </w:tr>
    </w:tbl>
    <w:p w14:paraId="5FD4AE02">
      <w:pPr>
        <w:numPr>
          <w:ilvl w:val="0"/>
          <w:numId w:val="0"/>
        </w:numPr>
        <w:ind w:leftChars="0"/>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由于光强和透光面积成正比，故光强和光阑直径的平方成正比。</w:t>
      </w:r>
    </w:p>
    <w:p w14:paraId="4E4B3AD1">
      <w:pPr>
        <w:numPr>
          <w:ilvl w:val="0"/>
          <w:numId w:val="0"/>
        </w:numPr>
        <w:ind w:leftChars="0"/>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因此，要想验证电流和入射光强成正比，只需验证电流和光阑直径的平方成正比即可。</w:t>
      </w:r>
    </w:p>
    <w:p w14:paraId="38686681">
      <w:pPr>
        <w:jc w:val="left"/>
        <w:rPr>
          <w:rFonts w:hint="eastAsia" w:ascii="Times New Roman" w:hAnsi="Times New Roman" w:eastAsia="宋体" w:cs="Times New Roman"/>
          <w:i w:val="0"/>
          <w:iCs w:val="0"/>
          <w:color w:val="000000"/>
          <w:kern w:val="0"/>
          <w:sz w:val="24"/>
          <w:szCs w:val="24"/>
          <w:u w:val="none"/>
          <w:lang w:val="en-US" w:eastAsia="zh-CN" w:bidi="ar"/>
        </w:rPr>
      </w:pPr>
      <w:r>
        <w:rPr>
          <w:rFonts w:hint="eastAsia"/>
          <w:sz w:val="24"/>
          <w:szCs w:val="24"/>
          <w:lang w:val="en-US" w:eastAsia="zh-CN"/>
        </w:rPr>
        <w:t>根据以上数据，可以做出</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cs="Times New Roman"/>
          <w:sz w:val="24"/>
          <w:szCs w:val="24"/>
          <w:lang w:val="en-US" w:eastAsia="zh-CN"/>
        </w:rPr>
        <w:t>~</w:t>
      </w:r>
      <w:r>
        <w:rPr>
          <w:rFonts w:hint="default" w:ascii="Times New Roman" w:hAnsi="Times New Roman" w:eastAsia="宋体" w:cs="Times New Roman"/>
          <w:i/>
          <w:iCs/>
          <w:color w:val="000000"/>
          <w:kern w:val="0"/>
          <w:sz w:val="24"/>
          <w:szCs w:val="24"/>
          <w:u w:val="none"/>
          <w:lang w:val="en-US" w:eastAsia="zh-CN" w:bidi="ar"/>
        </w:rPr>
        <w:t>φ</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eastAsia" w:ascii="Times New Roman" w:hAnsi="Times New Roman" w:eastAsia="宋体" w:cs="Times New Roman"/>
          <w:i w:val="0"/>
          <w:iCs w:val="0"/>
          <w:color w:val="000000"/>
          <w:kern w:val="0"/>
          <w:sz w:val="24"/>
          <w:szCs w:val="24"/>
          <w:u w:val="none"/>
          <w:lang w:val="en-US" w:eastAsia="zh-CN" w:bidi="ar"/>
        </w:rPr>
        <w:t>图像，具体图像与信息如下。</w:t>
      </w:r>
    </w:p>
    <w:p w14:paraId="35BCCA1E">
      <w:pPr>
        <w:numPr>
          <w:ilvl w:val="0"/>
          <w:numId w:val="0"/>
        </w:numPr>
        <w:ind w:leftChars="0"/>
        <w:jc w:val="left"/>
      </w:pPr>
      <w:r>
        <w:drawing>
          <wp:inline distT="0" distB="0" distL="114300" distR="114300">
            <wp:extent cx="3396615" cy="1862455"/>
            <wp:effectExtent l="4445" t="4445" r="8890" b="9525"/>
            <wp:docPr id="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3E8BE5">
      <w:pPr>
        <w:numPr>
          <w:ilvl w:val="0"/>
          <w:numId w:val="0"/>
        </w:numPr>
        <w:jc w:val="left"/>
        <w:rPr>
          <w:rFonts w:hint="eastAsia" w:hAnsi="Cambria Math" w:cs="Times New Roman"/>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φ</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eastAsia" w:ascii="Times New Roman" w:hAnsi="Times New Roman" w:eastAsia="宋体" w:cs="Times New Roman"/>
          <w:i w:val="0"/>
          <w:iCs w:val="0"/>
          <w:color w:val="000000"/>
          <w:kern w:val="0"/>
          <w:sz w:val="24"/>
          <w:szCs w:val="24"/>
          <w:u w:val="none"/>
          <w:lang w:val="en-US" w:eastAsia="zh-CN" w:bidi="ar"/>
        </w:rPr>
        <w:t>/mm</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-10</w:t>
      </w:r>
      <w:r>
        <w:rPr>
          <w:rFonts w:hint="eastAsia" w:ascii="Times New Roman" w:hAnsi="Times New Roman" w:eastAsia="宋体" w:cs="Times New Roman"/>
          <w:i w:val="0"/>
          <w:iCs w:val="0"/>
          <w:color w:val="000000"/>
          <w:kern w:val="0"/>
          <w:sz w:val="24"/>
          <w:szCs w:val="24"/>
          <w:u w:val="none"/>
          <w:lang w:val="en-US" w:eastAsia="zh-CN" w:bidi="ar"/>
        </w:rPr>
        <w:t>A</w:t>
      </w:r>
      <w:r>
        <w:rPr>
          <w:rFonts w:hint="default" w:ascii="Times New Roman" w:hAnsi="Times New Roman" w:cs="Times New Roman"/>
          <w:b w:val="0"/>
          <w:bCs w:val="0"/>
          <w:i w:val="0"/>
          <w:kern w:val="2"/>
          <w:sz w:val="24"/>
          <w:szCs w:val="24"/>
          <w:lang w:val="en-US" w:eastAsia="zh-CN" w:bidi="ar-SA"/>
        </w:rPr>
        <w:t>。</w:t>
      </w:r>
    </w:p>
    <w:p w14:paraId="018DE385">
      <w:pPr>
        <w:numPr>
          <w:ilvl w:val="0"/>
          <w:numId w:val="0"/>
        </w:numPr>
        <w:ind w:leftChars="0"/>
        <w:jc w:val="left"/>
        <w:rPr>
          <w:rFonts w:hint="eastAsia" w:hAnsi="Cambria Math" w:cs="Times New Roman"/>
          <w:bCs w:val="0"/>
          <w:i w:val="0"/>
          <w:iCs/>
          <w:kern w:val="2"/>
          <w:sz w:val="24"/>
          <w:szCs w:val="24"/>
          <w:lang w:val="en-US" w:eastAsia="zh-CN" w:bidi="ar-SA"/>
        </w:rPr>
      </w:pPr>
      <w:r>
        <w:rPr>
          <w:rFonts w:hint="default" w:ascii="Times New Roman" w:hAnsi="Times New Roman" w:cs="Times New Roman"/>
          <w:b w:val="0"/>
          <w:bCs w:val="0"/>
          <w:i w:val="0"/>
          <w:kern w:val="2"/>
          <w:sz w:val="24"/>
          <w:szCs w:val="24"/>
          <w:lang w:val="en-US" w:eastAsia="zh-CN" w:bidi="ar-SA"/>
        </w:rPr>
        <w:t>由图可以得出，</w:t>
      </w:r>
      <w:r>
        <w:rPr>
          <w:rFonts w:hint="default" w:ascii="Times New Roman" w:hAnsi="Times New Roman" w:cs="Times New Roman"/>
          <w:b w:val="0"/>
          <w:i/>
          <w:iCs/>
          <w:kern w:val="2"/>
          <w:sz w:val="24"/>
          <w:szCs w:val="24"/>
          <w:lang w:val="en-US" w:eastAsia="zh-CN" w:bidi="ar-SA"/>
        </w:rPr>
        <w:t>R</w:t>
      </w:r>
      <w:r>
        <w:rPr>
          <w:rFonts w:hint="default" w:ascii="Times New Roman" w:hAnsi="Times New Roman" w:cs="Times New Roman"/>
          <w:b w:val="0"/>
          <w:i w:val="0"/>
          <w:kern w:val="2"/>
          <w:sz w:val="24"/>
          <w:szCs w:val="24"/>
          <w:vertAlign w:val="superscript"/>
          <w:lang w:val="en-US" w:eastAsia="zh-CN" w:bidi="ar-SA"/>
        </w:rPr>
        <w:t>2</w:t>
      </w:r>
      <w:r>
        <w:rPr>
          <w:rFonts w:hint="default" w:ascii="Times New Roman" w:hAnsi="Times New Roman" w:cs="Times New Roman"/>
          <w:b w:val="0"/>
          <w:i w:val="0"/>
          <w:kern w:val="2"/>
          <w:sz w:val="24"/>
          <w:szCs w:val="24"/>
          <w:vertAlign w:val="baseline"/>
          <w:lang w:val="en-US" w:eastAsia="zh-CN" w:bidi="ar-SA"/>
        </w:rPr>
        <w:t>=0.9999</w:t>
      </w:r>
      <w:r>
        <w:rPr>
          <w:rFonts w:hint="eastAsia" w:hAnsi="Cambria Math" w:cs="Times New Roman"/>
          <w:bCs w:val="0"/>
          <w:i w:val="0"/>
          <w:iCs/>
          <w:kern w:val="2"/>
          <w:sz w:val="24"/>
          <w:szCs w:val="24"/>
          <w:lang w:val="en-US" w:eastAsia="zh-CN" w:bidi="ar-SA"/>
        </w:rPr>
        <w:t>，可证明两者线性相关。</w:t>
      </w:r>
    </w:p>
    <w:p w14:paraId="68D418C2">
      <w:pPr>
        <w:numPr>
          <w:ilvl w:val="0"/>
          <w:numId w:val="0"/>
        </w:numPr>
        <w:ind w:leftChars="0"/>
        <w:jc w:val="left"/>
        <w:rPr>
          <w:rFonts w:hint="eastAsia" w:ascii="Times New Roman" w:hAnsi="Times New Roman" w:cs="Times New Roman"/>
          <w:sz w:val="24"/>
          <w:szCs w:val="24"/>
          <w:lang w:val="en-US" w:eastAsia="zh-CN"/>
        </w:rPr>
      </w:pPr>
      <w:r>
        <w:rPr>
          <w:rFonts w:hint="eastAsia" w:hAnsi="Cambria Math" w:cs="Times New Roman"/>
          <w:bCs w:val="0"/>
          <w:i w:val="0"/>
          <w:iCs/>
          <w:kern w:val="2"/>
          <w:sz w:val="24"/>
          <w:szCs w:val="24"/>
          <w:lang w:val="en-US" w:eastAsia="zh-CN" w:bidi="ar-SA"/>
        </w:rPr>
        <w:t>故</w:t>
      </w:r>
      <w:r>
        <w:rPr>
          <w:rFonts w:hint="eastAsia" w:ascii="Times New Roman" w:hAnsi="Times New Roman" w:cs="Times New Roman"/>
          <w:sz w:val="24"/>
          <w:szCs w:val="24"/>
          <w:lang w:val="en-US" w:eastAsia="zh-CN"/>
        </w:rPr>
        <w:t>电流和入射光强成正比。</w:t>
      </w:r>
    </w:p>
    <w:p w14:paraId="180F65A5">
      <w:pPr>
        <w:numPr>
          <w:ilvl w:val="0"/>
          <w:numId w:val="0"/>
        </w:num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我随后</w:t>
      </w:r>
      <w:r>
        <w:rPr>
          <w:rFonts w:hint="default" w:ascii="Times New Roman" w:hAnsi="Times New Roman" w:cs="Times New Roman"/>
          <w:sz w:val="24"/>
          <w:szCs w:val="24"/>
          <w:lang w:val="en-US" w:eastAsia="zh-CN"/>
        </w:rPr>
        <w:t>在</w:t>
      </w:r>
      <w:r>
        <w:rPr>
          <w:rFonts w:hint="eastAsia" w:ascii="Times New Roman" w:hAnsi="Times New Roman" w:cs="Times New Roman"/>
          <w:i/>
          <w:iCs/>
          <w:sz w:val="24"/>
          <w:szCs w:val="24"/>
          <w:lang w:val="en-US" w:eastAsia="zh-CN"/>
        </w:rPr>
        <w:t>U</w:t>
      </w:r>
      <w:r>
        <w:rPr>
          <w:rFonts w:hint="eastAsia" w:ascii="Times New Roman" w:hAnsi="Times New Roman" w:cs="Times New Roman"/>
          <w:sz w:val="24"/>
          <w:szCs w:val="24"/>
          <w:lang w:val="en-US" w:eastAsia="zh-CN"/>
        </w:rPr>
        <w:t>=30.00V，</w:t>
      </w:r>
      <w:r>
        <w:rPr>
          <w:rFonts w:hint="default" w:ascii="Times New Roman" w:hAnsi="Times New Roman" w:cs="Times New Roman"/>
          <w:i/>
          <w:iCs/>
          <w:sz w:val="24"/>
          <w:szCs w:val="24"/>
          <w:lang w:val="en-US" w:eastAsia="zh-CN"/>
        </w:rPr>
        <w:t>λ</w:t>
      </w:r>
      <w:r>
        <w:rPr>
          <w:rFonts w:hint="eastAsia" w:ascii="Times New Roman" w:hAnsi="Times New Roman" w:cs="Times New Roman"/>
          <w:sz w:val="24"/>
          <w:szCs w:val="24"/>
          <w:lang w:val="en-US" w:eastAsia="zh-CN"/>
        </w:rPr>
        <w:t>=436mm，</w:t>
      </w:r>
      <w:r>
        <w:rPr>
          <w:rFonts w:hint="default" w:ascii="Times New Roman" w:hAnsi="Times New Roman" w:eastAsia="宋体" w:cs="Times New Roman"/>
          <w:i/>
          <w:iCs/>
          <w:color w:val="000000"/>
          <w:kern w:val="0"/>
          <w:sz w:val="24"/>
          <w:szCs w:val="24"/>
          <w:u w:val="none"/>
          <w:lang w:val="en-US" w:eastAsia="zh-CN" w:bidi="ar"/>
        </w:rPr>
        <w:t>φ</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mm的条件下</w:t>
      </w:r>
      <w:r>
        <w:rPr>
          <w:rFonts w:hint="eastAsia" w:ascii="Times New Roman" w:hAnsi="Times New Roman" w:cs="Times New Roman"/>
          <w:sz w:val="24"/>
          <w:szCs w:val="24"/>
          <w:lang w:val="en-US" w:eastAsia="zh-CN"/>
        </w:rPr>
        <w:t>测量了电流与距离的关系，具体数据如下。</w:t>
      </w:r>
    </w:p>
    <w:tbl>
      <w:tblPr>
        <w:tblStyle w:val="5"/>
        <w:tblW w:w="492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7"/>
        <w:gridCol w:w="1343"/>
        <w:gridCol w:w="1343"/>
        <w:gridCol w:w="1223"/>
      </w:tblGrid>
      <w:tr w14:paraId="7C92C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88E5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iCs/>
                <w:color w:val="000000"/>
                <w:kern w:val="0"/>
                <w:sz w:val="22"/>
                <w:szCs w:val="22"/>
                <w:u w:val="none"/>
                <w:lang w:val="en-US" w:eastAsia="zh-CN" w:bidi="ar"/>
              </w:rPr>
              <w:t>L</w:t>
            </w:r>
            <w:r>
              <w:rPr>
                <w:rFonts w:hint="eastAsia" w:ascii="Times New Roman" w:hAnsi="Times New Roman" w:eastAsia="宋体" w:cs="Times New Roman"/>
                <w:i w:val="0"/>
                <w:iCs w:val="0"/>
                <w:color w:val="000000"/>
                <w:kern w:val="0"/>
                <w:sz w:val="22"/>
                <w:szCs w:val="22"/>
                <w:u w:val="none"/>
                <w:lang w:val="en-US" w:eastAsia="zh-CN" w:bidi="ar"/>
              </w:rPr>
              <w:t>/mm</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EFBF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B94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350</w:t>
            </w:r>
          </w:p>
        </w:tc>
        <w:tc>
          <w:tcPr>
            <w:tcW w:w="12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7E4F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r>
      <w:tr w14:paraId="40A61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5BC7F">
            <w:pPr>
              <w:jc w:val="center"/>
              <w:rPr>
                <w:rFonts w:hint="default" w:ascii="Times New Roman" w:hAnsi="Times New Roman" w:eastAsia="宋体" w:cs="Times New Roman"/>
                <w:i w:val="0"/>
                <w:iCs w:val="0"/>
                <w:color w:val="000000"/>
                <w:sz w:val="22"/>
                <w:szCs w:val="22"/>
                <w:u w:val="none"/>
              </w:rPr>
            </w:pPr>
            <w:r>
              <w:rPr>
                <w:rFonts w:hint="eastAsia" w:ascii="Times New Roman" w:hAnsi="Times New Roman" w:eastAsia="宋体" w:cs="Times New Roman"/>
                <w:i/>
                <w:iCs/>
                <w:color w:val="000000"/>
                <w:kern w:val="0"/>
                <w:sz w:val="22"/>
                <w:szCs w:val="22"/>
                <w:u w:val="none"/>
                <w:lang w:val="en-US" w:eastAsia="zh-CN" w:bidi="ar"/>
              </w:rPr>
              <w:t>L</w:t>
            </w:r>
            <w:r>
              <w:rPr>
                <w:rFonts w:hint="eastAsia" w:ascii="Times New Roman" w:hAnsi="Times New Roman" w:eastAsia="宋体" w:cs="Times New Roman"/>
                <w:i w:val="0"/>
                <w:iCs w:val="0"/>
                <w:color w:val="000000"/>
                <w:kern w:val="0"/>
                <w:sz w:val="22"/>
                <w:szCs w:val="22"/>
                <w:u w:val="none"/>
                <w:vertAlign w:val="superscript"/>
                <w:lang w:val="en-US" w:eastAsia="zh-CN" w:bidi="ar"/>
              </w:rPr>
              <w:t>-2</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-6</w:t>
            </w:r>
            <w:r>
              <w:rPr>
                <w:rFonts w:hint="eastAsia" w:ascii="Times New Roman" w:hAnsi="Times New Roman" w:eastAsia="宋体" w:cs="Times New Roman"/>
                <w:i w:val="0"/>
                <w:iCs w:val="0"/>
                <w:color w:val="000000"/>
                <w:sz w:val="22"/>
                <w:szCs w:val="22"/>
                <w:u w:val="none"/>
                <w:lang w:val="en-US" w:eastAsia="zh-CN"/>
              </w:rPr>
              <w:t>mm</w:t>
            </w:r>
            <w:r>
              <w:rPr>
                <w:rFonts w:hint="eastAsia" w:ascii="Times New Roman" w:hAnsi="Times New Roman" w:eastAsia="宋体" w:cs="Times New Roman"/>
                <w:i w:val="0"/>
                <w:iCs w:val="0"/>
                <w:color w:val="000000"/>
                <w:kern w:val="0"/>
                <w:sz w:val="22"/>
                <w:szCs w:val="22"/>
                <w:u w:val="none"/>
                <w:vertAlign w:val="superscript"/>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428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1.11111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63E4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0.81633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2F07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0.62500 </w:t>
            </w:r>
          </w:p>
        </w:tc>
      </w:tr>
      <w:tr w14:paraId="6214D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FF68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eastAsia"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sz w:val="22"/>
                <w:szCs w:val="22"/>
                <w:u w:val="none"/>
                <w:lang w:val="en-US" w:eastAsia="zh-CN"/>
              </w:rPr>
              <w:t>10</w:t>
            </w:r>
            <w:r>
              <w:rPr>
                <w:rFonts w:hint="eastAsia" w:ascii="Times New Roman" w:hAnsi="Times New Roman" w:eastAsia="宋体" w:cs="Times New Roman"/>
                <w:i w:val="0"/>
                <w:iCs w:val="0"/>
                <w:color w:val="000000"/>
                <w:sz w:val="22"/>
                <w:szCs w:val="22"/>
                <w:u w:val="none"/>
                <w:vertAlign w:val="superscript"/>
                <w:lang w:val="en-US" w:eastAsia="zh-CN"/>
              </w:rPr>
              <w:t>-10</w:t>
            </w:r>
            <w:r>
              <w:rPr>
                <w:rFonts w:hint="eastAsia" w:ascii="Times New Roman" w:hAnsi="Times New Roman" w:eastAsia="宋体"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3801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AA1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356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257</w:t>
            </w:r>
          </w:p>
        </w:tc>
      </w:tr>
    </w:tbl>
    <w:p w14:paraId="7ED1D7CD">
      <w:pPr>
        <w:numPr>
          <w:ilvl w:val="0"/>
          <w:numId w:val="0"/>
        </w:numPr>
        <w:ind w:leftChars="0"/>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由于本次实验中的汞灯可视为点光源，光强和距离的平方成反比。</w:t>
      </w:r>
    </w:p>
    <w:p w14:paraId="0E98FDA0">
      <w:pPr>
        <w:numPr>
          <w:ilvl w:val="0"/>
          <w:numId w:val="0"/>
        </w:numPr>
        <w:ind w:leftChars="0"/>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因此，要想验证电流和入射光强成正比，只需验证电流和距离的平方成反比即可。</w:t>
      </w:r>
    </w:p>
    <w:p w14:paraId="09F7688D">
      <w:pPr>
        <w:jc w:val="left"/>
        <w:rPr>
          <w:rFonts w:hint="eastAsia" w:ascii="Times New Roman" w:hAnsi="Times New Roman" w:eastAsia="宋体" w:cs="Times New Roman"/>
          <w:i w:val="0"/>
          <w:iCs w:val="0"/>
          <w:color w:val="000000"/>
          <w:kern w:val="0"/>
          <w:sz w:val="24"/>
          <w:szCs w:val="24"/>
          <w:u w:val="none"/>
          <w:lang w:val="en-US" w:eastAsia="zh-CN" w:bidi="ar"/>
        </w:rPr>
      </w:pPr>
      <w:r>
        <w:rPr>
          <w:rFonts w:hint="eastAsia"/>
          <w:sz w:val="24"/>
          <w:szCs w:val="24"/>
          <w:lang w:val="en-US" w:eastAsia="zh-CN"/>
        </w:rPr>
        <w:t>根据以上数据，可以做出</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cs="Times New Roman"/>
          <w:sz w:val="24"/>
          <w:szCs w:val="24"/>
          <w:lang w:val="en-US" w:eastAsia="zh-CN"/>
        </w:rPr>
        <w:t>~</w:t>
      </w:r>
      <w:r>
        <w:rPr>
          <w:rFonts w:hint="eastAsia" w:ascii="Times New Roman" w:hAnsi="Times New Roman" w:eastAsia="宋体" w:cs="Times New Roman"/>
          <w:i/>
          <w:iCs/>
          <w:color w:val="000000"/>
          <w:kern w:val="0"/>
          <w:sz w:val="24"/>
          <w:szCs w:val="24"/>
          <w:u w:val="none"/>
          <w:lang w:val="en-US" w:eastAsia="zh-CN" w:bidi="ar"/>
        </w:rPr>
        <w:t>L</w:t>
      </w:r>
      <w:r>
        <w:rPr>
          <w:rFonts w:hint="eastAsia" w:ascii="Times New Roman" w:hAnsi="Times New Roman" w:eastAsia="宋体" w:cs="Times New Roman"/>
          <w:i/>
          <w:iCs/>
          <w:color w:val="000000"/>
          <w:kern w:val="0"/>
          <w:sz w:val="24"/>
          <w:szCs w:val="24"/>
          <w:u w:val="none"/>
          <w:vertAlign w:val="superscript"/>
          <w:lang w:val="en-US" w:eastAsia="zh-CN" w:bidi="ar"/>
        </w:rPr>
        <w:t>-</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eastAsia" w:ascii="Times New Roman" w:hAnsi="Times New Roman" w:eastAsia="宋体" w:cs="Times New Roman"/>
          <w:i w:val="0"/>
          <w:iCs w:val="0"/>
          <w:color w:val="000000"/>
          <w:kern w:val="0"/>
          <w:sz w:val="24"/>
          <w:szCs w:val="24"/>
          <w:u w:val="none"/>
          <w:lang w:val="en-US" w:eastAsia="zh-CN" w:bidi="ar"/>
        </w:rPr>
        <w:t>图像，具体图像与信息如下。</w:t>
      </w:r>
    </w:p>
    <w:p w14:paraId="09BF0B36">
      <w:pPr>
        <w:numPr>
          <w:ilvl w:val="0"/>
          <w:numId w:val="0"/>
        </w:numPr>
        <w:ind w:leftChars="0"/>
        <w:jc w:val="left"/>
      </w:pPr>
      <w:r>
        <w:drawing>
          <wp:inline distT="0" distB="0" distL="114300" distR="114300">
            <wp:extent cx="3646170" cy="2224405"/>
            <wp:effectExtent l="4445" t="4445" r="6985" b="9525"/>
            <wp:docPr id="1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4F2E86A">
      <w:pPr>
        <w:numPr>
          <w:ilvl w:val="0"/>
          <w:numId w:val="0"/>
        </w:numPr>
        <w:jc w:val="left"/>
        <w:rPr>
          <w:rFonts w:hint="eastAsia" w:hAnsi="Cambria Math" w:cs="Times New Roman"/>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eastAsia" w:ascii="Times New Roman" w:hAnsi="Times New Roman" w:eastAsia="宋体" w:cs="Times New Roman"/>
          <w:i/>
          <w:iCs/>
          <w:color w:val="000000"/>
          <w:kern w:val="0"/>
          <w:sz w:val="24"/>
          <w:szCs w:val="24"/>
          <w:u w:val="none"/>
          <w:lang w:val="en-US" w:eastAsia="zh-CN" w:bidi="ar"/>
        </w:rPr>
        <w:t>L</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-6</w:t>
      </w:r>
      <w:r>
        <w:rPr>
          <w:rFonts w:hint="eastAsia" w:ascii="Times New Roman" w:hAnsi="Times New Roman" w:eastAsia="宋体" w:cs="Times New Roman"/>
          <w:i w:val="0"/>
          <w:iCs w:val="0"/>
          <w:color w:val="000000"/>
          <w:sz w:val="24"/>
          <w:szCs w:val="24"/>
          <w:u w:val="none"/>
          <w:lang w:val="en-US" w:eastAsia="zh-CN"/>
        </w:rPr>
        <w:t>mm</w:t>
      </w:r>
      <w:r>
        <w:rPr>
          <w:rFonts w:hint="eastAsia" w:ascii="Times New Roman" w:hAnsi="Times New Roman" w:eastAsia="宋体" w:cs="Times New Roman"/>
          <w:i w:val="0"/>
          <w:iCs w:val="0"/>
          <w:color w:val="000000"/>
          <w:kern w:val="0"/>
          <w:sz w:val="24"/>
          <w:szCs w:val="24"/>
          <w:u w:val="none"/>
          <w:vertAlign w:val="superscript"/>
          <w:lang w:val="en-US" w:eastAsia="zh-CN" w:bidi="ar"/>
        </w:rPr>
        <w:t>-2</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eastAsia"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sz w:val="24"/>
          <w:szCs w:val="24"/>
          <w:u w:val="none"/>
          <w:lang w:val="en-US" w:eastAsia="zh-CN"/>
        </w:rPr>
        <w:t>10</w:t>
      </w:r>
      <w:r>
        <w:rPr>
          <w:rFonts w:hint="eastAsia" w:ascii="Times New Roman" w:hAnsi="Times New Roman" w:eastAsia="宋体" w:cs="Times New Roman"/>
          <w:i w:val="0"/>
          <w:iCs w:val="0"/>
          <w:color w:val="000000"/>
          <w:sz w:val="24"/>
          <w:szCs w:val="24"/>
          <w:u w:val="none"/>
          <w:vertAlign w:val="superscript"/>
          <w:lang w:val="en-US" w:eastAsia="zh-CN"/>
        </w:rPr>
        <w:t>-10</w:t>
      </w:r>
      <w:r>
        <w:rPr>
          <w:rFonts w:hint="eastAsia" w:ascii="Times New Roman" w:hAnsi="Times New Roman" w:eastAsia="宋体" w:cs="Times New Roman"/>
          <w:i w:val="0"/>
          <w:iCs w:val="0"/>
          <w:color w:val="000000"/>
          <w:kern w:val="0"/>
          <w:sz w:val="24"/>
          <w:szCs w:val="24"/>
          <w:u w:val="none"/>
          <w:lang w:val="en-US" w:eastAsia="zh-CN" w:bidi="ar"/>
        </w:rPr>
        <w:t>A</w:t>
      </w:r>
      <w:r>
        <w:rPr>
          <w:rFonts w:hint="default" w:ascii="Times New Roman" w:hAnsi="Times New Roman" w:cs="Times New Roman"/>
          <w:b w:val="0"/>
          <w:bCs w:val="0"/>
          <w:i w:val="0"/>
          <w:kern w:val="2"/>
          <w:sz w:val="24"/>
          <w:szCs w:val="24"/>
          <w:lang w:val="en-US" w:eastAsia="zh-CN" w:bidi="ar-SA"/>
        </w:rPr>
        <w:t>。</w:t>
      </w:r>
    </w:p>
    <w:p w14:paraId="4E72FE1D">
      <w:pPr>
        <w:numPr>
          <w:ilvl w:val="0"/>
          <w:numId w:val="0"/>
        </w:numPr>
        <w:ind w:leftChars="0"/>
        <w:jc w:val="left"/>
        <w:rPr>
          <w:rFonts w:hint="eastAsia" w:hAnsi="Cambria Math" w:cs="Times New Roman"/>
          <w:bCs w:val="0"/>
          <w:i w:val="0"/>
          <w:iCs/>
          <w:kern w:val="2"/>
          <w:sz w:val="24"/>
          <w:szCs w:val="24"/>
          <w:lang w:val="en-US" w:eastAsia="zh-CN" w:bidi="ar-SA"/>
        </w:rPr>
      </w:pPr>
      <w:r>
        <w:rPr>
          <w:rFonts w:hint="default" w:ascii="Times New Roman" w:hAnsi="Times New Roman" w:cs="Times New Roman"/>
          <w:b w:val="0"/>
          <w:bCs w:val="0"/>
          <w:i w:val="0"/>
          <w:kern w:val="2"/>
          <w:sz w:val="24"/>
          <w:szCs w:val="24"/>
          <w:lang w:val="en-US" w:eastAsia="zh-CN" w:bidi="ar-SA"/>
        </w:rPr>
        <w:t>由图可以得出，</w:t>
      </w:r>
      <w:r>
        <w:rPr>
          <w:rFonts w:hint="default" w:ascii="Times New Roman" w:hAnsi="Times New Roman" w:cs="Times New Roman"/>
          <w:b w:val="0"/>
          <w:i/>
          <w:iCs/>
          <w:kern w:val="2"/>
          <w:sz w:val="24"/>
          <w:szCs w:val="24"/>
          <w:lang w:val="en-US" w:eastAsia="zh-CN" w:bidi="ar-SA"/>
        </w:rPr>
        <w:t>R</w:t>
      </w:r>
      <w:r>
        <w:rPr>
          <w:rFonts w:hint="default" w:ascii="Times New Roman" w:hAnsi="Times New Roman" w:cs="Times New Roman"/>
          <w:b w:val="0"/>
          <w:i w:val="0"/>
          <w:kern w:val="2"/>
          <w:sz w:val="24"/>
          <w:szCs w:val="24"/>
          <w:vertAlign w:val="superscript"/>
          <w:lang w:val="en-US" w:eastAsia="zh-CN" w:bidi="ar-SA"/>
        </w:rPr>
        <w:t>2</w:t>
      </w:r>
      <w:r>
        <w:rPr>
          <w:rFonts w:hint="default" w:ascii="Times New Roman" w:hAnsi="Times New Roman" w:cs="Times New Roman"/>
          <w:b w:val="0"/>
          <w:i w:val="0"/>
          <w:kern w:val="2"/>
          <w:sz w:val="24"/>
          <w:szCs w:val="24"/>
          <w:vertAlign w:val="baseline"/>
          <w:lang w:val="en-US" w:eastAsia="zh-CN" w:bidi="ar-SA"/>
        </w:rPr>
        <w:t>=0.99</w:t>
      </w:r>
      <w:r>
        <w:rPr>
          <w:rFonts w:hint="eastAsia" w:ascii="Times New Roman" w:hAnsi="Times New Roman" w:cs="Times New Roman"/>
          <w:b w:val="0"/>
          <w:i w:val="0"/>
          <w:kern w:val="2"/>
          <w:sz w:val="24"/>
          <w:szCs w:val="24"/>
          <w:vertAlign w:val="baseline"/>
          <w:lang w:val="en-US" w:eastAsia="zh-CN" w:bidi="ar-SA"/>
        </w:rPr>
        <w:t>87</w:t>
      </w:r>
      <w:r>
        <w:rPr>
          <w:rFonts w:hint="default" w:ascii="Times New Roman" w:hAnsi="Times New Roman" w:cs="Times New Roman"/>
          <w:b w:val="0"/>
          <w:bCs w:val="0"/>
          <w:i w:val="0"/>
          <w:kern w:val="2"/>
          <w:sz w:val="24"/>
          <w:szCs w:val="24"/>
          <w:lang w:val="en-US" w:eastAsia="zh-CN" w:bidi="ar-SA"/>
        </w:rPr>
        <w:t>，</w:t>
      </w:r>
      <w:r>
        <w:rPr>
          <w:rFonts w:hint="eastAsia" w:hAnsi="Cambria Math" w:cs="Times New Roman"/>
          <w:bCs w:val="0"/>
          <w:i w:val="0"/>
          <w:iCs/>
          <w:kern w:val="2"/>
          <w:sz w:val="24"/>
          <w:szCs w:val="24"/>
          <w:lang w:val="en-US" w:eastAsia="zh-CN" w:bidi="ar-SA"/>
        </w:rPr>
        <w:t>可证明两者线性相关。</w:t>
      </w:r>
    </w:p>
    <w:p w14:paraId="0A50D2A4">
      <w:pPr>
        <w:numPr>
          <w:ilvl w:val="0"/>
          <w:numId w:val="0"/>
        </w:numPr>
        <w:ind w:leftChars="0"/>
        <w:jc w:val="left"/>
        <w:rPr>
          <w:rFonts w:hint="eastAsia" w:ascii="Times New Roman" w:hAnsi="Times New Roman" w:cs="Times New Roman"/>
          <w:sz w:val="24"/>
          <w:szCs w:val="24"/>
          <w:lang w:val="en-US" w:eastAsia="zh-CN"/>
        </w:rPr>
      </w:pPr>
      <w:r>
        <w:rPr>
          <w:rFonts w:hint="eastAsia" w:hAnsi="Cambria Math" w:cs="Times New Roman"/>
          <w:bCs w:val="0"/>
          <w:i w:val="0"/>
          <w:iCs/>
          <w:kern w:val="2"/>
          <w:sz w:val="24"/>
          <w:szCs w:val="24"/>
          <w:lang w:val="en-US" w:eastAsia="zh-CN" w:bidi="ar-SA"/>
        </w:rPr>
        <w:t>故</w:t>
      </w:r>
      <w:r>
        <w:rPr>
          <w:rFonts w:hint="eastAsia" w:ascii="Times New Roman" w:hAnsi="Times New Roman" w:cs="Times New Roman"/>
          <w:sz w:val="24"/>
          <w:szCs w:val="24"/>
          <w:lang w:val="en-US" w:eastAsia="zh-CN"/>
        </w:rPr>
        <w:t>电流和入射光强成正比。</w:t>
      </w:r>
    </w:p>
    <w:p w14:paraId="38EEFFEF">
      <w:pPr>
        <w:numPr>
          <w:ilvl w:val="0"/>
          <w:numId w:val="0"/>
        </w:numPr>
        <w:ind w:leftChars="0"/>
        <w:jc w:val="left"/>
        <w:rPr>
          <w:rFonts w:hint="default"/>
          <w:lang w:val="en-US" w:eastAsia="zh-CN"/>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74AB5293">
      <w:pPr>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本次实验虽总体较为成功，但数据也存在一定的误差，尤其是普朗克常量</w:t>
      </w:r>
      <w:r>
        <w:rPr>
          <w:rFonts w:hint="default" w:ascii="Times New Roman" w:hAnsi="Times New Roman" w:cs="Times New Roman"/>
          <w:i/>
          <w:iCs/>
          <w:sz w:val="24"/>
          <w:szCs w:val="24"/>
          <w:lang w:val="en-US" w:eastAsia="zh-CN"/>
        </w:rPr>
        <w:t>h</w:t>
      </w:r>
      <w:r>
        <w:rPr>
          <w:rFonts w:hint="default" w:ascii="Times New Roman" w:hAnsi="Times New Roman" w:cs="Times New Roman"/>
          <w:sz w:val="24"/>
          <w:szCs w:val="24"/>
          <w:lang w:val="en-US" w:eastAsia="zh-CN"/>
        </w:rPr>
        <w:t>的测量值与实际值的偏差</w:t>
      </w:r>
      <w:r>
        <w:rPr>
          <w:rFonts w:hint="eastAsia" w:ascii="Times New Roman" w:hAnsi="Times New Roman" w:cs="Times New Roman"/>
          <w:sz w:val="24"/>
          <w:szCs w:val="24"/>
          <w:lang w:val="en-US" w:eastAsia="zh-CN"/>
        </w:rPr>
        <w:t>较为明显，经分析有以下几点原因。</w:t>
      </w:r>
    </w:p>
    <w:p w14:paraId="0FAF02F7">
      <w:pPr>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w:t>
      </w:r>
      <w:r>
        <w:rPr>
          <w:rFonts w:hint="eastAsia" w:ascii="Times New Roman" w:hAnsi="Times New Roman" w:cs="Times New Roman"/>
          <w:sz w:val="24"/>
          <w:szCs w:val="24"/>
          <w:lang w:val="en-US" w:eastAsia="zh-CN"/>
        </w:rPr>
        <w:t>由于汞灯需要进行20分钟的预热，故整个实验的前期可能会出现汞灯未完全预热的情况，导致数据出现一定的偏差。而本次实验中误差较大的</w:t>
      </w:r>
      <w:r>
        <w:rPr>
          <w:rFonts w:hint="default" w:ascii="Times New Roman" w:hAnsi="Times New Roman" w:cs="Times New Roman" w:eastAsiaTheme="minorEastAsia"/>
          <w:sz w:val="24"/>
          <w:szCs w:val="24"/>
          <w:lang w:val="en-US" w:eastAsia="zh-CN"/>
        </w:rPr>
        <w:t>测量截止电压</w:t>
      </w:r>
      <w:r>
        <w:rPr>
          <w:rFonts w:hint="eastAsia" w:ascii="Times New Roman" w:hAnsi="Times New Roman" w:cs="Times New Roman"/>
          <w:sz w:val="24"/>
          <w:szCs w:val="24"/>
          <w:lang w:val="en-US" w:eastAsia="zh-CN"/>
        </w:rPr>
        <w:t>以计算普朗克常量这一部分正是整个实验中第一个完成的部分，故其较为明显的误差可能就是由于汞灯并未完全预热。</w:t>
      </w:r>
    </w:p>
    <w:p w14:paraId="01201C7E">
      <w:pPr>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②</w:t>
      </w:r>
      <w:r>
        <w:rPr>
          <w:rFonts w:hint="eastAsia" w:ascii="Times New Roman" w:hAnsi="Times New Roman" w:cs="Times New Roman"/>
          <w:sz w:val="24"/>
          <w:szCs w:val="24"/>
          <w:lang w:val="en-US" w:eastAsia="zh-CN"/>
        </w:rPr>
        <w:t>由于实验采用了数字电压表和数字电流表，其显示位数有限，故数字电表的精度也是有限的。并且，在实际测量的过程中，电压值和电流值并非一成不变，而是时常会在一个小范围内波动，这给读数造成了一定困难，最终导致误差的出现。</w:t>
      </w:r>
    </w:p>
    <w:p w14:paraId="72A1C3A2">
      <w:pPr>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③实验中采用装置的距离测量通过下方的刻度来实现，但我的装置汞灯的位置并不是严格处于零刻度线处，而是略有偏移，这给距离的确定带来了一定困难。同时，由于下方刻度数量较少，分度值较大，距离的读取也存在一定误差。</w:t>
      </w:r>
    </w:p>
    <w:p w14:paraId="799CEEAE">
      <w:pPr>
        <w:jc w:val="left"/>
        <w:rPr>
          <w:rFonts w:hint="default" w:ascii="Times New Roman" w:hAnsi="Times New Roman" w:cs="Times New Roman"/>
          <w:sz w:val="24"/>
          <w:szCs w:val="24"/>
          <w:lang w:val="en-US" w:eastAsia="zh-CN"/>
        </w:rPr>
      </w:pP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4815522F">
      <w:pPr>
        <w:ind w:firstLine="480" w:firstLineChars="200"/>
        <w:jc w:val="left"/>
        <w:rPr>
          <w:sz w:val="24"/>
          <w:szCs w:val="24"/>
        </w:rPr>
      </w:pPr>
      <w:r>
        <w:rPr>
          <w:rFonts w:hint="eastAsia"/>
          <w:sz w:val="24"/>
          <w:szCs w:val="24"/>
        </w:rPr>
        <w:t>在本次实验中，我采用了光电效应测量</w:t>
      </w:r>
      <w:r>
        <w:rPr>
          <w:rFonts w:hint="eastAsia"/>
          <w:sz w:val="24"/>
          <w:szCs w:val="24"/>
          <w:lang w:val="en-US" w:eastAsia="zh-CN"/>
        </w:rPr>
        <w:t>普朗克常量</w:t>
      </w:r>
      <w:r>
        <w:rPr>
          <w:rFonts w:hint="eastAsia"/>
          <w:sz w:val="24"/>
          <w:szCs w:val="24"/>
          <w:lang w:eastAsia="zh-CN"/>
        </w:rPr>
        <w:t>，</w:t>
      </w:r>
      <w:r>
        <w:rPr>
          <w:rFonts w:hint="eastAsia"/>
          <w:sz w:val="24"/>
          <w:szCs w:val="24"/>
        </w:rPr>
        <w:t>且绘制了伏安特性曲线</w:t>
      </w:r>
      <w:r>
        <w:rPr>
          <w:rFonts w:hint="eastAsia"/>
          <w:sz w:val="24"/>
          <w:szCs w:val="24"/>
          <w:lang w:eastAsia="zh-CN"/>
        </w:rPr>
        <w:t>，</w:t>
      </w:r>
      <w:r>
        <w:rPr>
          <w:rFonts w:hint="eastAsia"/>
          <w:sz w:val="24"/>
          <w:szCs w:val="24"/>
        </w:rPr>
        <w:t>还验证了电流与入射光强成正比这一规律</w:t>
      </w:r>
      <w:r>
        <w:rPr>
          <w:rFonts w:hint="eastAsia"/>
          <w:sz w:val="24"/>
          <w:szCs w:val="24"/>
          <w:lang w:eastAsia="zh-CN"/>
        </w:rPr>
        <w:t>。</w:t>
      </w:r>
      <w:r>
        <w:rPr>
          <w:rFonts w:hint="eastAsia"/>
          <w:sz w:val="24"/>
          <w:szCs w:val="24"/>
        </w:rPr>
        <w:t>通过本次实验，我对光电效应的理解更为深入</w:t>
      </w:r>
      <w:r>
        <w:rPr>
          <w:rFonts w:hint="eastAsia"/>
          <w:sz w:val="24"/>
          <w:szCs w:val="24"/>
          <w:lang w:eastAsia="zh-CN"/>
        </w:rPr>
        <w:t>，</w:t>
      </w:r>
      <w:r>
        <w:rPr>
          <w:rFonts w:hint="eastAsia"/>
          <w:sz w:val="24"/>
          <w:szCs w:val="24"/>
        </w:rPr>
        <w:t>对相关实验器材的了解得到了提升，数据处理和分析能力也有了提高。</w:t>
      </w:r>
    </w:p>
    <w:p w14:paraId="1B799908">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25A70BBB">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测定普朗克常数的关键是什么</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怎样根据光电管的特性曲线选择适宜的测定遏止电压</w:t>
      </w:r>
      <w:r>
        <w:rPr>
          <w:rFonts w:hint="default" w:ascii="Times New Roman" w:hAnsi="Times New Roman" w:eastAsia="宋体" w:cs="Times New Roman"/>
          <w:b/>
          <w:bCs/>
          <w:i/>
          <w:iCs/>
          <w:sz w:val="24"/>
          <w:szCs w:val="24"/>
        </w:rPr>
        <w:t>U</w:t>
      </w:r>
      <w:r>
        <w:rPr>
          <w:rFonts w:hint="default" w:ascii="Times New Roman" w:hAnsi="Times New Roman" w:eastAsia="宋体" w:cs="Times New Roman"/>
          <w:b/>
          <w:bCs/>
          <w:i/>
          <w:iCs/>
          <w:sz w:val="24"/>
          <w:szCs w:val="24"/>
          <w:vertAlign w:val="subscript"/>
          <w:lang w:val="en-US" w:eastAsia="zh-CN"/>
        </w:rPr>
        <w:t>a</w:t>
      </w:r>
      <w:r>
        <w:rPr>
          <w:rFonts w:hint="default" w:ascii="Times New Roman" w:hAnsi="Times New Roman" w:eastAsia="宋体" w:cs="Times New Roman"/>
          <w:b/>
          <w:bCs/>
          <w:sz w:val="24"/>
          <w:szCs w:val="24"/>
        </w:rPr>
        <w:t>的方法。</w:t>
      </w:r>
    </w:p>
    <w:p w14:paraId="6A18DBFF">
      <w:pPr>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测定普朗克常数的关键在于准确测量不同频率光照射下光电管的遏止电压</w:t>
      </w:r>
      <w:r>
        <w:rPr>
          <w:rFonts w:hint="default" w:ascii="Times New Roman" w:hAnsi="Times New Roman" w:eastAsia="宋体" w:cs="Times New Roman"/>
          <w:i/>
          <w:iCs/>
          <w:sz w:val="24"/>
          <w:szCs w:val="24"/>
        </w:rPr>
        <w:t>U</w:t>
      </w:r>
      <w:r>
        <w:rPr>
          <w:rFonts w:hint="default" w:ascii="Times New Roman" w:hAnsi="Times New Roman" w:eastAsia="宋体" w:cs="Times New Roman"/>
          <w:i/>
          <w:iCs/>
          <w:sz w:val="24"/>
          <w:szCs w:val="24"/>
          <w:vertAlign w:val="subscript"/>
          <w:lang w:val="en-US" w:eastAsia="zh-CN"/>
        </w:rPr>
        <w:t>a</w:t>
      </w:r>
      <w:r>
        <w:rPr>
          <w:rFonts w:hint="default" w:ascii="Times New Roman" w:hAnsi="Times New Roman" w:eastAsia="宋体" w:cs="Times New Roman"/>
          <w:sz w:val="24"/>
          <w:szCs w:val="24"/>
        </w:rPr>
        <w:t>，并通过</w:t>
      </w:r>
      <w:r>
        <w:rPr>
          <w:rFonts w:hint="default" w:ascii="Times New Roman" w:hAnsi="Times New Roman" w:eastAsia="宋体" w:cs="Times New Roman"/>
          <w:i/>
          <w:iCs/>
          <w:sz w:val="24"/>
          <w:szCs w:val="24"/>
        </w:rPr>
        <w:t>U</w:t>
      </w:r>
      <w:r>
        <w:rPr>
          <w:rFonts w:hint="default" w:ascii="Times New Roman" w:hAnsi="Times New Roman" w:eastAsia="宋体" w:cs="Times New Roman"/>
          <w:i/>
          <w:iCs/>
          <w:sz w:val="24"/>
          <w:szCs w:val="24"/>
          <w:vertAlign w:val="subscript"/>
          <w:lang w:val="en-US" w:eastAsia="zh-CN"/>
        </w:rPr>
        <w:t>a</w:t>
      </w:r>
      <w:r>
        <w:rPr>
          <w:rFonts w:hint="default" w:ascii="Times New Roman" w:hAnsi="Times New Roman" w:eastAsia="宋体" w:cs="Times New Roman"/>
          <w:sz w:val="24"/>
          <w:szCs w:val="24"/>
        </w:rPr>
        <w:t>与入射光频率</w:t>
      </w:r>
      <w:r>
        <w:rPr>
          <w:rFonts w:hint="default" w:ascii="Times New Roman" w:hAnsi="Times New Roman" w:eastAsia="宋体" w:cs="Times New Roman"/>
          <w:i/>
          <w:iCs/>
          <w:sz w:val="24"/>
          <w:szCs w:val="24"/>
        </w:rPr>
        <w:t>ν</w:t>
      </w:r>
      <w:r>
        <w:rPr>
          <w:rFonts w:hint="default" w:ascii="Times New Roman" w:hAnsi="Times New Roman" w:eastAsia="宋体" w:cs="Times New Roman"/>
          <w:sz w:val="24"/>
          <w:szCs w:val="24"/>
        </w:rPr>
        <w:t>的关系曲线求得斜率</w:t>
      </w:r>
      <w:r>
        <w:rPr>
          <w:rFonts w:hint="default" w:ascii="Times New Roman" w:hAnsi="Times New Roman" w:eastAsia="宋体" w:cs="Times New Roman"/>
          <w:i/>
          <w:iCs/>
          <w:sz w:val="24"/>
          <w:szCs w:val="24"/>
        </w:rPr>
        <w:t>k</w:t>
      </w:r>
      <w:r>
        <w:rPr>
          <w:rFonts w:hint="default" w:ascii="Times New Roman" w:hAnsi="Times New Roman" w:eastAsia="宋体" w:cs="Times New Roman"/>
          <w:sz w:val="24"/>
          <w:szCs w:val="24"/>
        </w:rPr>
        <w:t>，再由</w:t>
      </w:r>
      <w:r>
        <w:rPr>
          <w:rFonts w:hint="eastAsia" w:ascii="Times New Roman" w:hAnsi="Times New Roman" w:eastAsia="宋体" w:cs="Times New Roman"/>
          <w:sz w:val="24"/>
          <w:szCs w:val="24"/>
          <w:lang w:val="en-US" w:eastAsia="zh-CN"/>
        </w:rPr>
        <w:t>公式</w:t>
      </w:r>
      <m:oMath>
        <m:r>
          <m:rPr/>
          <w:rPr>
            <w:rFonts w:hint="default" w:ascii="Cambria Math" w:hAnsi="Cambria Math" w:eastAsia="宋体" w:cs="Times New Roman"/>
            <w:kern w:val="2"/>
            <w:sz w:val="24"/>
            <w:szCs w:val="24"/>
            <w:lang w:val="en-US" w:bidi="ar-SA"/>
          </w:rPr>
          <m:t>h=ek</m:t>
        </m:r>
      </m:oMath>
      <w:r>
        <w:rPr>
          <w:rFonts w:hint="default" w:ascii="Times New Roman" w:hAnsi="Times New Roman" w:eastAsia="宋体" w:cs="Times New Roman"/>
          <w:sz w:val="24"/>
          <w:szCs w:val="24"/>
        </w:rPr>
        <w:t>计算普朗克常数</w:t>
      </w:r>
      <w:r>
        <w:rPr>
          <w:rFonts w:hint="default" w:ascii="Times New Roman" w:hAnsi="Times New Roman" w:eastAsia="宋体" w:cs="Times New Roman"/>
          <w:i/>
          <w:iCs/>
          <w:sz w:val="24"/>
          <w:szCs w:val="24"/>
        </w:rPr>
        <w:t>h</w:t>
      </w:r>
      <w:r>
        <w:rPr>
          <w:rFonts w:hint="default" w:ascii="Times New Roman" w:hAnsi="Times New Roman" w:eastAsia="宋体" w:cs="Times New Roman"/>
          <w:sz w:val="24"/>
          <w:szCs w:val="24"/>
        </w:rPr>
        <w:t>。</w:t>
      </w:r>
    </w:p>
    <w:p w14:paraId="6F60A8CF">
      <w:pPr>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在</w:t>
      </w:r>
      <w:r>
        <w:rPr>
          <w:rFonts w:hint="default" w:ascii="Times New Roman" w:hAnsi="Times New Roman" w:eastAsia="宋体" w:cs="Times New Roman"/>
          <w:sz w:val="24"/>
          <w:szCs w:val="24"/>
        </w:rPr>
        <w:t>光电管的伏安特性曲线</w:t>
      </w:r>
      <w:r>
        <w:rPr>
          <w:rFonts w:hint="eastAsia" w:ascii="Times New Roman" w:hAnsi="Times New Roman" w:eastAsia="宋体" w:cs="Times New Roman"/>
          <w:sz w:val="24"/>
          <w:szCs w:val="24"/>
          <w:lang w:val="en-US" w:eastAsia="zh-CN"/>
        </w:rPr>
        <w:t>中，</w:t>
      </w:r>
      <w:r>
        <w:rPr>
          <w:rFonts w:hint="default" w:ascii="Times New Roman" w:hAnsi="Times New Roman" w:eastAsia="宋体" w:cs="Times New Roman"/>
          <w:sz w:val="24"/>
          <w:szCs w:val="24"/>
        </w:rPr>
        <w:t>光电流</w:t>
      </w:r>
      <w:r>
        <w:rPr>
          <w:rFonts w:hint="eastAsia" w:ascii="Times New Roman" w:hAnsi="Times New Roman" w:eastAsia="宋体" w:cs="Times New Roman"/>
          <w:sz w:val="24"/>
          <w:szCs w:val="24"/>
          <w:lang w:val="en-US" w:eastAsia="zh-CN"/>
        </w:rPr>
        <w:t>恰</w:t>
      </w:r>
      <w:r>
        <w:rPr>
          <w:rFonts w:hint="default" w:ascii="Times New Roman" w:hAnsi="Times New Roman" w:eastAsia="宋体" w:cs="Times New Roman"/>
          <w:sz w:val="24"/>
          <w:szCs w:val="24"/>
        </w:rPr>
        <w:t>好为零时的电压值即为遏止电压</w:t>
      </w:r>
      <w:r>
        <w:rPr>
          <w:rFonts w:hint="default" w:ascii="Times New Roman" w:hAnsi="Times New Roman" w:eastAsia="宋体" w:cs="Times New Roman"/>
          <w:i/>
          <w:iCs/>
          <w:sz w:val="24"/>
          <w:szCs w:val="24"/>
        </w:rPr>
        <w:t>U</w:t>
      </w:r>
      <w:r>
        <w:rPr>
          <w:rFonts w:hint="default" w:ascii="Times New Roman" w:hAnsi="Times New Roman" w:eastAsia="宋体" w:cs="Times New Roman"/>
          <w:i/>
          <w:iCs/>
          <w:sz w:val="24"/>
          <w:szCs w:val="24"/>
          <w:vertAlign w:val="subscript"/>
          <w:lang w:val="en-US" w:eastAsia="zh-CN"/>
        </w:rPr>
        <w:t>a</w:t>
      </w:r>
      <w:r>
        <w:rPr>
          <w:rFonts w:hint="default" w:ascii="Times New Roman" w:hAnsi="Times New Roman" w:eastAsia="宋体" w:cs="Times New Roman"/>
          <w:sz w:val="24"/>
          <w:szCs w:val="24"/>
        </w:rPr>
        <w:t>。</w:t>
      </w:r>
    </w:p>
    <w:p w14:paraId="23DC31E9">
      <w:pPr>
        <w:numPr>
          <w:ilvl w:val="0"/>
          <w:numId w:val="2"/>
        </w:numPr>
        <w:jc w:val="left"/>
        <w:rPr>
          <w:rFonts w:hint="default" w:ascii="Times New Roman" w:hAnsi="Times New Roman" w:eastAsia="宋体" w:cs="Times New Roman"/>
          <w:sz w:val="24"/>
          <w:szCs w:val="24"/>
          <w:lang w:eastAsia="zh-CN"/>
        </w:rPr>
      </w:pPr>
      <w:r>
        <w:rPr>
          <w:rFonts w:hint="default" w:ascii="Times New Roman" w:hAnsi="Times New Roman" w:eastAsia="宋体" w:cs="Times New Roman"/>
          <w:b/>
          <w:bCs/>
          <w:sz w:val="24"/>
          <w:szCs w:val="24"/>
        </w:rPr>
        <w:t>从遏止电压</w:t>
      </w:r>
      <w:r>
        <w:rPr>
          <w:rFonts w:hint="default" w:ascii="Times New Roman" w:hAnsi="Times New Roman" w:eastAsia="宋体" w:cs="Times New Roman"/>
          <w:b/>
          <w:bCs/>
          <w:i/>
          <w:iCs/>
          <w:sz w:val="24"/>
          <w:szCs w:val="24"/>
        </w:rPr>
        <w:t>U</w:t>
      </w:r>
      <w:r>
        <w:rPr>
          <w:rFonts w:hint="default" w:ascii="Times New Roman" w:hAnsi="Times New Roman" w:eastAsia="宋体" w:cs="Times New Roman"/>
          <w:b/>
          <w:bCs/>
          <w:i/>
          <w:iCs/>
          <w:sz w:val="24"/>
          <w:szCs w:val="24"/>
          <w:vertAlign w:val="subscript"/>
          <w:lang w:val="en-US" w:eastAsia="zh-CN"/>
        </w:rPr>
        <w:t>a</w:t>
      </w:r>
      <w:r>
        <w:rPr>
          <w:rFonts w:hint="default" w:ascii="Times New Roman" w:hAnsi="Times New Roman" w:eastAsia="宋体" w:cs="Times New Roman"/>
          <w:b/>
          <w:bCs/>
          <w:sz w:val="24"/>
          <w:szCs w:val="24"/>
        </w:rPr>
        <w:t>与入射光的频率</w:t>
      </w:r>
      <w:r>
        <w:rPr>
          <w:rFonts w:hint="default" w:ascii="Times New Roman" w:hAnsi="Times New Roman" w:eastAsia="宋体" w:cs="Times New Roman"/>
          <w:b/>
          <w:bCs/>
          <w:i/>
          <w:iCs/>
          <w:sz w:val="24"/>
          <w:szCs w:val="24"/>
        </w:rPr>
        <w:t>ν</w:t>
      </w:r>
      <w:r>
        <w:rPr>
          <w:rFonts w:hint="default" w:ascii="Times New Roman" w:hAnsi="Times New Roman" w:eastAsia="宋体" w:cs="Times New Roman"/>
          <w:b/>
          <w:bCs/>
          <w:sz w:val="24"/>
          <w:szCs w:val="24"/>
        </w:rPr>
        <w:t>的关系曲线中，你能确定阴极材料的逸出功吗</w:t>
      </w:r>
      <w:r>
        <w:rPr>
          <w:rFonts w:hint="default" w:ascii="Times New Roman" w:hAnsi="Times New Roman" w:eastAsia="宋体" w:cs="Times New Roman"/>
          <w:b/>
          <w:bCs/>
          <w:sz w:val="24"/>
          <w:szCs w:val="24"/>
          <w:lang w:eastAsia="zh-CN"/>
        </w:rPr>
        <w:t>？</w:t>
      </w:r>
    </w:p>
    <w:p w14:paraId="1BE0D20F">
      <w:pPr>
        <w:numPr>
          <w:ilvl w:val="0"/>
          <w:numId w:val="0"/>
        </w:numPr>
        <w:ind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可以。根据爱因斯坦光电效应方程，可得到</w:t>
      </w:r>
      <w:r>
        <w:rPr>
          <w:rFonts w:hint="default" w:ascii="Times New Roman" w:hAnsi="Times New Roman" w:eastAsia="宋体" w:cs="Times New Roman"/>
          <w:i/>
          <w:iCs/>
          <w:sz w:val="24"/>
          <w:szCs w:val="24"/>
        </w:rPr>
        <w:t>U</w:t>
      </w:r>
      <w:r>
        <w:rPr>
          <w:rFonts w:hint="default" w:ascii="Times New Roman" w:hAnsi="Times New Roman" w:eastAsia="宋体" w:cs="Times New Roman"/>
          <w:i/>
          <w:iCs/>
          <w:sz w:val="24"/>
          <w:szCs w:val="24"/>
          <w:vertAlign w:val="subscript"/>
          <w:lang w:val="en-US" w:eastAsia="zh-CN"/>
        </w:rPr>
        <w:t>a</w:t>
      </w:r>
      <w:r>
        <w:rPr>
          <w:rFonts w:hint="default" w:ascii="Times New Roman" w:hAnsi="Times New Roman" w:eastAsia="宋体" w:cs="Times New Roman"/>
          <w:sz w:val="24"/>
          <w:szCs w:val="24"/>
        </w:rPr>
        <w:t>与</w:t>
      </w:r>
      <w:r>
        <w:rPr>
          <w:rFonts w:hint="default" w:ascii="Times New Roman" w:hAnsi="Times New Roman" w:eastAsia="宋体" w:cs="Times New Roman"/>
          <w:i/>
          <w:iCs/>
          <w:sz w:val="24"/>
          <w:szCs w:val="24"/>
        </w:rPr>
        <w:t>ν</w:t>
      </w:r>
      <w:r>
        <w:rPr>
          <w:rFonts w:hint="eastAsia" w:ascii="Times New Roman" w:hAnsi="Times New Roman" w:eastAsia="宋体" w:cs="Times New Roman"/>
          <w:sz w:val="24"/>
          <w:szCs w:val="24"/>
          <w:lang w:val="en-US" w:eastAsia="zh-CN"/>
        </w:rPr>
        <w:t>满足关系式</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U</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a</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den>
        </m:f>
        <m:r>
          <m:rPr/>
          <w:rPr>
            <w:rFonts w:hint="default" w:ascii="Cambria Math" w:hAnsi="Cambria Math" w:cs="Times New Roman"/>
            <w:kern w:val="2"/>
            <w:sz w:val="24"/>
            <w:szCs w:val="24"/>
            <w:lang w:val="en-US" w:bidi="ar-SA"/>
          </w:rPr>
          <m:t>ν</m:t>
        </m:r>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，由此可得两者关系曲线的截距</w:t>
      </w:r>
      <m:oMath>
        <m:r>
          <m:rPr/>
          <w:rPr>
            <w:rFonts w:hint="default" w:ascii="Cambria Math" w:hAnsi="Cambria Math" w:cs="Times New Roman"/>
            <w:kern w:val="2"/>
            <w:sz w:val="24"/>
            <w:szCs w:val="24"/>
            <w:lang w:val="en-US" w:eastAsia="zh-CN" w:bidi="ar-SA"/>
          </w:rPr>
          <m:t>b=−</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，故阴极材料的逸出功</w:t>
      </w:r>
      <m:oMath>
        <m:r>
          <m:rPr/>
          <w:rPr>
            <w:rFonts w:hint="default" w:ascii="Cambria Math" w:hAnsi="Cambria Math" w:eastAsia="宋体" w:cs="Times New Roman"/>
            <w:kern w:val="2"/>
            <w:sz w:val="24"/>
            <w:szCs w:val="24"/>
            <w:lang w:val="en-US" w:eastAsia="zh-CN" w:bidi="ar-SA"/>
          </w:rPr>
          <m:t>W</m:t>
        </m:r>
        <m:r>
          <m:rPr/>
          <w:rPr>
            <w:rFonts w:hint="default" w:ascii="Cambria Math" w:hAnsi="Cambria Math" w:eastAsia="宋体" w:cs="Times New Roman"/>
            <w:kern w:val="2"/>
            <w:sz w:val="24"/>
            <w:szCs w:val="24"/>
            <w:lang w:val="en-US" w:bidi="ar-SA"/>
          </w:rPr>
          <m:t>=</m:t>
        </m:r>
        <m:r>
          <m:rPr/>
          <w:rPr>
            <w:rFonts w:hint="default" w:ascii="Cambria Math" w:hAnsi="Cambria Math" w:eastAsia="宋体" w:cs="Times New Roman"/>
            <w:kern w:val="2"/>
            <w:sz w:val="24"/>
            <w:szCs w:val="24"/>
            <w:lang w:val="en-US" w:eastAsia="zh-CN" w:bidi="ar-SA"/>
          </w:rPr>
          <m:t>−</m:t>
        </m:r>
        <m:r>
          <m:rPr/>
          <w:rPr>
            <w:rFonts w:hint="default" w:ascii="Cambria Math" w:hAnsi="Cambria Math" w:eastAsia="宋体" w:cs="Times New Roman"/>
            <w:kern w:val="2"/>
            <w:sz w:val="24"/>
            <w:szCs w:val="24"/>
            <w:lang w:val="en-US" w:bidi="ar-SA"/>
          </w:rPr>
          <m:t>e</m:t>
        </m:r>
        <m:r>
          <m:rPr/>
          <w:rPr>
            <w:rFonts w:hint="default" w:ascii="Cambria Math" w:hAnsi="Cambria Math" w:eastAsia="宋体" w:cs="Times New Roman"/>
            <w:kern w:val="2"/>
            <w:sz w:val="24"/>
            <w:szCs w:val="24"/>
            <w:lang w:val="en-US" w:eastAsia="zh-CN" w:bidi="ar-SA"/>
          </w:rPr>
          <m:t>b</m:t>
        </m:r>
      </m:oMath>
      <w:r>
        <w:rPr>
          <w:rFonts w:hint="eastAsia" w:hAnsi="Cambria Math" w:eastAsia="宋体" w:cs="Times New Roman"/>
          <w:i w:val="0"/>
          <w:kern w:val="2"/>
          <w:sz w:val="24"/>
          <w:szCs w:val="24"/>
          <w:lang w:val="en-US" w:eastAsia="zh-CN" w:bidi="ar-SA"/>
        </w:rPr>
        <w:t>。</w:t>
      </w:r>
    </w:p>
    <w:p w14:paraId="188A310E">
      <w:pPr>
        <w:jc w:val="left"/>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本实验存在哪些误差来源</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实验中如何解决这些问题</w:t>
      </w:r>
      <w:r>
        <w:rPr>
          <w:rFonts w:hint="default" w:ascii="Times New Roman" w:hAnsi="Times New Roman" w:eastAsia="宋体" w:cs="Times New Roman"/>
          <w:b/>
          <w:bCs/>
          <w:sz w:val="24"/>
          <w:szCs w:val="24"/>
          <w:lang w:eastAsia="zh-CN"/>
        </w:rPr>
        <w:t>？</w:t>
      </w:r>
    </w:p>
    <w:p w14:paraId="70FEA756">
      <w:pPr>
        <w:ind w:firstLine="480" w:firstLineChars="200"/>
        <w:jc w:val="left"/>
        <w:rPr>
          <w:rFonts w:hint="eastAsia" w:ascii="Times New Roman" w:hAnsi="Times New Roman" w:cs="Times New Roman"/>
          <w:sz w:val="24"/>
          <w:szCs w:val="24"/>
          <w:lang w:val="en-US" w:eastAsia="zh-CN"/>
        </w:rPr>
      </w:pPr>
      <w:r>
        <w:rPr>
          <w:rFonts w:hint="eastAsia"/>
          <w:sz w:val="24"/>
          <w:szCs w:val="24"/>
          <w:lang w:val="en-US" w:eastAsia="zh-CN"/>
        </w:rPr>
        <w:t>误差来源有</w:t>
      </w:r>
      <w:r>
        <w:rPr>
          <w:rFonts w:hint="eastAsia" w:ascii="Times New Roman" w:hAnsi="Times New Roman" w:cs="Times New Roman"/>
          <w:sz w:val="24"/>
          <w:szCs w:val="24"/>
          <w:lang w:val="en-US" w:eastAsia="zh-CN"/>
        </w:rPr>
        <w:t>汞灯未完全预热、电压电流值测量误差、距离测量误差等（具体见上一部分中的误差分析）。</w:t>
      </w:r>
    </w:p>
    <w:p w14:paraId="791C5D08">
      <w:pPr>
        <w:ind w:firstLine="480" w:firstLineChars="2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为了在实验中解决这些问题，我们可以提前开启实验装置进行预热，同时在实验中尽可能多测量几组数据，用更多的数据量来减小误差。</w:t>
      </w:r>
    </w:p>
    <w:p w14:paraId="1C9E083C">
      <w:pPr>
        <w:jc w:val="left"/>
        <w:rPr>
          <w:sz w:val="24"/>
          <w:szCs w:val="24"/>
        </w:rPr>
      </w:pPr>
    </w:p>
    <w:p w14:paraId="1E88EF5B">
      <w:pPr>
        <w:jc w:val="left"/>
        <w:rPr>
          <w:sz w:val="24"/>
          <w:szCs w:val="24"/>
        </w:rPr>
      </w:pPr>
    </w:p>
    <w:p w14:paraId="1C6515A7">
      <w:pPr>
        <w:jc w:val="left"/>
        <w:rPr>
          <w:sz w:val="24"/>
          <w:szCs w:val="24"/>
        </w:rPr>
      </w:pPr>
    </w:p>
    <w:p w14:paraId="04930D9F">
      <w:pPr>
        <w:jc w:val="left"/>
        <w:rPr>
          <w:sz w:val="24"/>
          <w:szCs w:val="24"/>
        </w:rPr>
      </w:pPr>
    </w:p>
    <w:p w14:paraId="454331BF">
      <w:pPr>
        <w:jc w:val="left"/>
        <w:rPr>
          <w:sz w:val="24"/>
          <w:szCs w:val="24"/>
        </w:rPr>
      </w:pPr>
    </w:p>
    <w:p w14:paraId="1F1DE5B8">
      <w:pPr>
        <w:jc w:val="left"/>
        <w:rPr>
          <w:sz w:val="24"/>
          <w:szCs w:val="24"/>
        </w:rPr>
      </w:pPr>
    </w:p>
    <w:p w14:paraId="2EED6BA1">
      <w:pPr>
        <w:jc w:val="left"/>
        <w:rPr>
          <w:sz w:val="24"/>
          <w:szCs w:val="24"/>
        </w:rPr>
      </w:pPr>
    </w:p>
    <w:p w14:paraId="0151C713">
      <w:pPr>
        <w:jc w:val="left"/>
        <w:rPr>
          <w:sz w:val="24"/>
          <w:szCs w:val="24"/>
        </w:rPr>
      </w:pPr>
    </w:p>
    <w:p w14:paraId="2D1CC50E">
      <w:pPr>
        <w:jc w:val="left"/>
        <w:rPr>
          <w:sz w:val="24"/>
          <w:szCs w:val="24"/>
        </w:rPr>
      </w:pPr>
    </w:p>
    <w:p w14:paraId="7F7975D1">
      <w:pPr>
        <w:jc w:val="left"/>
        <w:rPr>
          <w:sz w:val="24"/>
          <w:szCs w:val="24"/>
        </w:rPr>
      </w:pPr>
    </w:p>
    <w:p w14:paraId="422BC4C0">
      <w:pPr>
        <w:jc w:val="left"/>
        <w:rPr>
          <w:sz w:val="24"/>
          <w:szCs w:val="24"/>
        </w:rPr>
      </w:pPr>
    </w:p>
    <w:p w14:paraId="77C23566">
      <w:pPr>
        <w:jc w:val="left"/>
        <w:rPr>
          <w:sz w:val="24"/>
          <w:szCs w:val="24"/>
        </w:rPr>
      </w:pPr>
    </w:p>
    <w:p w14:paraId="61DFE94A">
      <w:pPr>
        <w:jc w:val="left"/>
        <w:rPr>
          <w:sz w:val="24"/>
          <w:szCs w:val="24"/>
        </w:rPr>
      </w:pPr>
    </w:p>
    <w:p w14:paraId="6C78FAF6">
      <w:pPr>
        <w:jc w:val="left"/>
        <w:rPr>
          <w:sz w:val="24"/>
          <w:szCs w:val="24"/>
        </w:rPr>
      </w:pPr>
    </w:p>
    <w:p w14:paraId="4228E709">
      <w:pPr>
        <w:jc w:val="left"/>
        <w:rPr>
          <w:sz w:val="24"/>
          <w:szCs w:val="24"/>
        </w:rPr>
      </w:pPr>
    </w:p>
    <w:p w14:paraId="1EC108B2">
      <w:pPr>
        <w:jc w:val="left"/>
        <w:rPr>
          <w:sz w:val="24"/>
          <w:szCs w:val="24"/>
        </w:rPr>
      </w:pPr>
    </w:p>
    <w:p w14:paraId="4DAD4080">
      <w:pPr>
        <w:jc w:val="left"/>
        <w:rPr>
          <w:sz w:val="24"/>
          <w:szCs w:val="24"/>
        </w:rPr>
      </w:pPr>
    </w:p>
    <w:p w14:paraId="69126E7A">
      <w:pPr>
        <w:jc w:val="left"/>
        <w:rPr>
          <w:sz w:val="24"/>
          <w:szCs w:val="24"/>
        </w:rPr>
      </w:pPr>
    </w:p>
    <w:p w14:paraId="625DB8EC">
      <w:pPr>
        <w:jc w:val="left"/>
        <w:rPr>
          <w:sz w:val="24"/>
          <w:szCs w:val="24"/>
        </w:rPr>
      </w:pPr>
    </w:p>
    <w:p w14:paraId="6BD98BDE">
      <w:pPr>
        <w:jc w:val="left"/>
        <w:rPr>
          <w:sz w:val="24"/>
          <w:szCs w:val="24"/>
        </w:rPr>
      </w:pPr>
    </w:p>
    <w:p w14:paraId="4BCC1B46">
      <w:pPr>
        <w:jc w:val="left"/>
        <w:rPr>
          <w:sz w:val="24"/>
          <w:szCs w:val="24"/>
        </w:rPr>
      </w:pPr>
    </w:p>
    <w:p w14:paraId="201E62B4">
      <w:pPr>
        <w:jc w:val="left"/>
        <w:rPr>
          <w:sz w:val="24"/>
          <w:szCs w:val="24"/>
        </w:rPr>
      </w:pPr>
    </w:p>
    <w:p w14:paraId="166E3A2F">
      <w:pPr>
        <w:jc w:val="left"/>
        <w:rPr>
          <w:sz w:val="24"/>
          <w:szCs w:val="24"/>
        </w:rPr>
      </w:pPr>
    </w:p>
    <w:p w14:paraId="5C1B1D9B">
      <w:pPr>
        <w:jc w:val="left"/>
        <w:rPr>
          <w:sz w:val="24"/>
          <w:szCs w:val="24"/>
        </w:rPr>
      </w:pPr>
    </w:p>
    <w:p w14:paraId="7A39A153">
      <w:pPr>
        <w:jc w:val="left"/>
        <w:rPr>
          <w:sz w:val="24"/>
          <w:szCs w:val="24"/>
        </w:rPr>
      </w:pPr>
    </w:p>
    <w:p w14:paraId="0C58BE31">
      <w:pPr>
        <w:jc w:val="left"/>
        <w:rPr>
          <w:sz w:val="24"/>
          <w:szCs w:val="24"/>
        </w:rPr>
      </w:pPr>
    </w:p>
    <w:p w14:paraId="36F374BE">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93518"/>
    <w:multiLevelType w:val="singleLevel"/>
    <w:tmpl w:val="87393518"/>
    <w:lvl w:ilvl="0" w:tentative="0">
      <w:start w:val="2"/>
      <w:numFmt w:val="decimal"/>
      <w:suff w:val="nothing"/>
      <w:lvlText w:val="%1）"/>
      <w:lvlJc w:val="left"/>
      <w:rPr>
        <w:rFonts w:hint="default"/>
        <w:b/>
        <w:bCs/>
      </w:rPr>
    </w:lvl>
  </w:abstractNum>
  <w:abstractNum w:abstractNumId="1">
    <w:nsid w:val="0BC522DE"/>
    <w:multiLevelType w:val="singleLevel"/>
    <w:tmpl w:val="0BC522DE"/>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6641A65"/>
    <w:rsid w:val="089D3D6A"/>
    <w:rsid w:val="0AE42D88"/>
    <w:rsid w:val="0D090F19"/>
    <w:rsid w:val="12356D59"/>
    <w:rsid w:val="15896672"/>
    <w:rsid w:val="17A912DD"/>
    <w:rsid w:val="18221E66"/>
    <w:rsid w:val="18610BE1"/>
    <w:rsid w:val="19E92AD5"/>
    <w:rsid w:val="1EEA61EE"/>
    <w:rsid w:val="1F837FAB"/>
    <w:rsid w:val="239049CC"/>
    <w:rsid w:val="27FC261D"/>
    <w:rsid w:val="285D2AFC"/>
    <w:rsid w:val="2AF134D3"/>
    <w:rsid w:val="2B830A36"/>
    <w:rsid w:val="2EE26261"/>
    <w:rsid w:val="333A4144"/>
    <w:rsid w:val="3812466A"/>
    <w:rsid w:val="3823302A"/>
    <w:rsid w:val="395C1320"/>
    <w:rsid w:val="3B976656"/>
    <w:rsid w:val="435F4D3A"/>
    <w:rsid w:val="45CE5353"/>
    <w:rsid w:val="45FE572D"/>
    <w:rsid w:val="47386017"/>
    <w:rsid w:val="49D22F38"/>
    <w:rsid w:val="4D660E30"/>
    <w:rsid w:val="4D8C7515"/>
    <w:rsid w:val="4EFF657E"/>
    <w:rsid w:val="50720529"/>
    <w:rsid w:val="532F56E4"/>
    <w:rsid w:val="5A3638E2"/>
    <w:rsid w:val="5BA364E3"/>
    <w:rsid w:val="5D115478"/>
    <w:rsid w:val="5D9841DC"/>
    <w:rsid w:val="61384784"/>
    <w:rsid w:val="6216060A"/>
    <w:rsid w:val="651763AE"/>
    <w:rsid w:val="651D4205"/>
    <w:rsid w:val="65954230"/>
    <w:rsid w:val="67183305"/>
    <w:rsid w:val="69A803A1"/>
    <w:rsid w:val="69FF71EB"/>
    <w:rsid w:val="6F1277AF"/>
    <w:rsid w:val="70AB1AAA"/>
    <w:rsid w:val="7530477E"/>
    <w:rsid w:val="75D32D8D"/>
    <w:rsid w:val="76391AC6"/>
    <w:rsid w:val="77142755"/>
    <w:rsid w:val="77C655DB"/>
    <w:rsid w:val="784C78B6"/>
    <w:rsid w:val="79DB139A"/>
    <w:rsid w:val="79F458A3"/>
    <w:rsid w:val="7A431165"/>
    <w:rsid w:val="7B29035B"/>
    <w:rsid w:val="7B71118C"/>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01"/>
    <w:basedOn w:val="7"/>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chart" Target="charts/chart5.xml"/><Relationship Id="rId12" Type="http://schemas.openxmlformats.org/officeDocument/2006/relationships/chart" Target="charts/chart4.xml"/><Relationship Id="rId11" Type="http://schemas.openxmlformats.org/officeDocument/2006/relationships/chart" Target="charts/chart3.xml"/><Relationship Id="rId10" Type="http://schemas.openxmlformats.org/officeDocument/2006/relationships/chart" Target="charts/chart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26446;&#22025;&#28085;&#25991;&#20214;\&#22823;&#23398;\&#22823;&#20108;\&#22823;&#23398;&#29289;&#29702;&#23454;&#39564;\&#20809;&#30005;&#25928;&#24212;&#27979;&#37327;&#26222;&#26391;&#20811;&#24120;&#37327;\&#20809;&#30005;&#25928;&#24212;&#27979;&#37327;&#26222;&#26391;&#20811;&#24120;&#37327;&#23454;&#39564;&#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26446;&#22025;&#28085;&#25991;&#20214;\&#22823;&#23398;\&#22823;&#20108;\&#22823;&#23398;&#29289;&#29702;&#23454;&#39564;\&#20809;&#30005;&#25928;&#24212;&#27979;&#37327;&#26222;&#26391;&#20811;&#24120;&#37327;\&#20809;&#30005;&#25928;&#24212;&#27979;&#37327;&#26222;&#26391;&#20811;&#24120;&#37327;&#23454;&#39564;&#25968;&#2545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26446;&#22025;&#28085;&#25991;&#20214;\&#22823;&#23398;\&#22823;&#20108;\&#22823;&#23398;&#29289;&#29702;&#23454;&#39564;\&#20809;&#30005;&#25928;&#24212;&#27979;&#37327;&#26222;&#26391;&#20811;&#24120;&#37327;\&#20809;&#30005;&#25928;&#24212;&#27979;&#37327;&#26222;&#26391;&#20811;&#24120;&#37327;&#23454;&#39564;&#25968;&#2545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26446;&#22025;&#28085;&#25991;&#20214;\&#22823;&#23398;\&#22823;&#20108;\&#22823;&#23398;&#29289;&#29702;&#23454;&#39564;\&#20809;&#30005;&#25928;&#24212;&#27979;&#37327;&#26222;&#26391;&#20811;&#24120;&#37327;\&#20809;&#30005;&#25928;&#24212;&#27979;&#37327;&#26222;&#26391;&#20811;&#24120;&#37327;&#23454;&#39564;&#25968;&#2545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22823;&#23398;&#29289;&#29702;&#23454;&#39564;\&#20809;&#30005;&#25928;&#24212;&#27979;&#37327;&#26222;&#26391;&#20811;&#24120;&#37327;\&#20809;&#30005;&#25928;&#24212;&#27979;&#37327;&#26222;&#26391;&#20811;&#24120;&#37327;&#23454;&#3956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0759210526315789"/>
                  <c:y val="-0.00162037037037037"/>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[光电效应测量普朗克常量实验数据.xlsx]截止电压绘图!$B$2:$F$2</c:f>
              <c:numCache>
                <c:formatCode>General</c:formatCode>
                <c:ptCount val="5"/>
                <c:pt idx="0">
                  <c:v>8.214</c:v>
                </c:pt>
                <c:pt idx="1">
                  <c:v>7.408</c:v>
                </c:pt>
                <c:pt idx="2">
                  <c:v>6.879</c:v>
                </c:pt>
                <c:pt idx="3" c:formatCode="0.000_ ">
                  <c:v>5.49</c:v>
                </c:pt>
                <c:pt idx="4">
                  <c:v>5.196</c:v>
                </c:pt>
              </c:numCache>
            </c:numRef>
          </c:xVal>
          <c:yVal>
            <c:numRef>
              <c:f>[光电效应测量普朗克常量实验数据.xlsx]截止电压绘图!$B$3:$F$3</c:f>
              <c:numCache>
                <c:formatCode>General</c:formatCode>
                <c:ptCount val="5"/>
                <c:pt idx="0">
                  <c:v>1.789</c:v>
                </c:pt>
                <c:pt idx="1">
                  <c:v>1.435</c:v>
                </c:pt>
                <c:pt idx="2">
                  <c:v>1.244</c:v>
                </c:pt>
                <c:pt idx="3">
                  <c:v>0.702</c:v>
                </c:pt>
                <c:pt idx="4">
                  <c:v>0.588</c:v>
                </c:pt>
              </c:numCache>
            </c:numRef>
          </c:yVal>
          <c:smooth val="0"/>
        </c:ser>
        <c:dLbls>
          <c:showLegendKey val="0"/>
          <c:showVal val="0"/>
          <c:showCatName val="0"/>
          <c:showSerName val="0"/>
          <c:showPercent val="0"/>
          <c:showBubbleSize val="0"/>
        </c:dLbls>
        <c:axId val="120605952"/>
        <c:axId val="697259628"/>
      </c:scatterChart>
      <c:valAx>
        <c:axId val="120605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7259628"/>
        <c:crosses val="autoZero"/>
        <c:crossBetween val="midCat"/>
      </c:valAx>
      <c:valAx>
        <c:axId val="6972596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05952"/>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25bb3e65-847b-489f-95e5-56da46fc745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[光电效应测量普朗克常量实验数据.xlsx]伏安特性曲线1!$B$1:$U$1</c:f>
              <c:numCache>
                <c:formatCode>0.00_ </c:formatCode>
                <c:ptCount val="20"/>
                <c:pt idx="0">
                  <c:v>-1</c:v>
                </c:pt>
                <c:pt idx="1" c:formatCode="General">
                  <c:v>-0.68</c:v>
                </c:pt>
                <c:pt idx="2" c:formatCode="General">
                  <c:v>-0.28</c:v>
                </c:pt>
                <c:pt idx="3" c:formatCode="General">
                  <c:v>0.15</c:v>
                </c:pt>
                <c:pt idx="4" c:formatCode="General">
                  <c:v>0.31</c:v>
                </c:pt>
                <c:pt idx="5" c:formatCode="General">
                  <c:v>0.53</c:v>
                </c:pt>
                <c:pt idx="6" c:formatCode="General">
                  <c:v>1.02</c:v>
                </c:pt>
                <c:pt idx="7" c:formatCode="General">
                  <c:v>2.22</c:v>
                </c:pt>
                <c:pt idx="8" c:formatCode="General">
                  <c:v>3.58</c:v>
                </c:pt>
                <c:pt idx="9" c:formatCode="General">
                  <c:v>4.63</c:v>
                </c:pt>
                <c:pt idx="10" c:formatCode="General">
                  <c:v>6.37</c:v>
                </c:pt>
                <c:pt idx="11" c:formatCode="General">
                  <c:v>8.02</c:v>
                </c:pt>
                <c:pt idx="12" c:formatCode="General">
                  <c:v>10.58</c:v>
                </c:pt>
                <c:pt idx="13" c:formatCode="General">
                  <c:v>11.91</c:v>
                </c:pt>
                <c:pt idx="14" c:formatCode="General">
                  <c:v>14.23</c:v>
                </c:pt>
                <c:pt idx="15" c:formatCode="General">
                  <c:v>17.32</c:v>
                </c:pt>
                <c:pt idx="16" c:formatCode="General">
                  <c:v>22.73</c:v>
                </c:pt>
                <c:pt idx="17" c:formatCode="General">
                  <c:v>24.61</c:v>
                </c:pt>
                <c:pt idx="18" c:formatCode="General">
                  <c:v>27.94</c:v>
                </c:pt>
                <c:pt idx="19">
                  <c:v>30</c:v>
                </c:pt>
              </c:numCache>
            </c:numRef>
          </c:xVal>
          <c:yVal>
            <c:numRef>
              <c:f>[光电效应测量普朗克常量实验数据.xlsx]伏安特性曲线1!$B$2:$U$2</c:f>
              <c:numCache>
                <c:formatCode>General</c:formatCode>
                <c:ptCount val="20"/>
                <c:pt idx="0">
                  <c:v>2</c:v>
                </c:pt>
                <c:pt idx="1">
                  <c:v>5</c:v>
                </c:pt>
                <c:pt idx="2">
                  <c:v>12</c:v>
                </c:pt>
                <c:pt idx="3">
                  <c:v>22</c:v>
                </c:pt>
                <c:pt idx="4">
                  <c:v>26</c:v>
                </c:pt>
                <c:pt idx="5">
                  <c:v>32</c:v>
                </c:pt>
                <c:pt idx="6">
                  <c:v>45</c:v>
                </c:pt>
                <c:pt idx="7">
                  <c:v>72</c:v>
                </c:pt>
                <c:pt idx="8">
                  <c:v>98</c:v>
                </c:pt>
                <c:pt idx="9">
                  <c:v>114</c:v>
                </c:pt>
                <c:pt idx="10">
                  <c:v>144</c:v>
                </c:pt>
                <c:pt idx="11">
                  <c:v>178</c:v>
                </c:pt>
                <c:pt idx="12">
                  <c:v>219</c:v>
                </c:pt>
                <c:pt idx="13">
                  <c:v>237</c:v>
                </c:pt>
                <c:pt idx="14">
                  <c:v>262</c:v>
                </c:pt>
                <c:pt idx="15">
                  <c:v>291</c:v>
                </c:pt>
                <c:pt idx="16">
                  <c:v>333</c:v>
                </c:pt>
                <c:pt idx="17">
                  <c:v>343</c:v>
                </c:pt>
                <c:pt idx="18">
                  <c:v>364</c:v>
                </c:pt>
                <c:pt idx="19">
                  <c:v>374</c:v>
                </c:pt>
              </c:numCache>
            </c:numRef>
          </c:yVal>
          <c:smooth val="1"/>
        </c:ser>
        <c:dLbls>
          <c:showLegendKey val="0"/>
          <c:showVal val="0"/>
          <c:showCatName val="0"/>
          <c:showSerName val="0"/>
          <c:showPercent val="0"/>
          <c:showBubbleSize val="0"/>
        </c:dLbls>
        <c:axId val="578271103"/>
        <c:axId val="796512401"/>
      </c:scatterChart>
      <c:valAx>
        <c:axId val="578271103"/>
        <c:scaling>
          <c:orientation val="minMax"/>
        </c:scaling>
        <c:delete val="0"/>
        <c:axPos val="b"/>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6512401"/>
        <c:crosses val="autoZero"/>
        <c:crossBetween val="midCat"/>
      </c:valAx>
      <c:valAx>
        <c:axId val="79651240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8271103"/>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872b35ca-0010-4d63-9799-78df38d2d6e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[光电效应测量普朗克常量实验数据.xlsx]伏安特性曲线2!$B$1:$U$1</c:f>
              <c:numCache>
                <c:formatCode>0.00_ </c:formatCode>
                <c:ptCount val="20"/>
                <c:pt idx="0">
                  <c:v>-0.19</c:v>
                </c:pt>
                <c:pt idx="1" c:formatCode="General">
                  <c:v>0.44</c:v>
                </c:pt>
                <c:pt idx="2" c:formatCode="General">
                  <c:v>0.69</c:v>
                </c:pt>
                <c:pt idx="3" c:formatCode="General">
                  <c:v>0.93</c:v>
                </c:pt>
                <c:pt idx="4">
                  <c:v>1.2</c:v>
                </c:pt>
                <c:pt idx="5" c:formatCode="General">
                  <c:v>1.64</c:v>
                </c:pt>
                <c:pt idx="6" c:formatCode="General">
                  <c:v>1.95</c:v>
                </c:pt>
                <c:pt idx="7" c:formatCode="General">
                  <c:v>2.21</c:v>
                </c:pt>
                <c:pt idx="8" c:formatCode="General">
                  <c:v>2.94</c:v>
                </c:pt>
                <c:pt idx="9" c:formatCode="General">
                  <c:v>4.03</c:v>
                </c:pt>
                <c:pt idx="10" c:formatCode="General">
                  <c:v>4.94</c:v>
                </c:pt>
                <c:pt idx="11" c:formatCode="General">
                  <c:v>5.77</c:v>
                </c:pt>
                <c:pt idx="12" c:formatCode="General">
                  <c:v>6.58</c:v>
                </c:pt>
                <c:pt idx="13" c:formatCode="General">
                  <c:v>8.35</c:v>
                </c:pt>
                <c:pt idx="14" c:formatCode="General">
                  <c:v>10.85</c:v>
                </c:pt>
                <c:pt idx="15" c:formatCode="General">
                  <c:v>13.54</c:v>
                </c:pt>
                <c:pt idx="16">
                  <c:v>17.3</c:v>
                </c:pt>
                <c:pt idx="17" c:formatCode="General">
                  <c:v>20.78</c:v>
                </c:pt>
                <c:pt idx="18" c:formatCode="General">
                  <c:v>26.13</c:v>
                </c:pt>
                <c:pt idx="19">
                  <c:v>30</c:v>
                </c:pt>
              </c:numCache>
            </c:numRef>
          </c:xVal>
          <c:yVal>
            <c:numRef>
              <c:f>[光电效应测量普朗克常量实验数据.xlsx]伏安特性曲线2!$B$2:$U$2</c:f>
              <c:numCache>
                <c:formatCode>General</c:formatCode>
                <c:ptCount val="20"/>
                <c:pt idx="0">
                  <c:v>14</c:v>
                </c:pt>
                <c:pt idx="1">
                  <c:v>55</c:v>
                </c:pt>
                <c:pt idx="2">
                  <c:v>70</c:v>
                </c:pt>
                <c:pt idx="3">
                  <c:v>82</c:v>
                </c:pt>
                <c:pt idx="4">
                  <c:v>92</c:v>
                </c:pt>
                <c:pt idx="5">
                  <c:v>110</c:v>
                </c:pt>
                <c:pt idx="6">
                  <c:v>123</c:v>
                </c:pt>
                <c:pt idx="7">
                  <c:v>134</c:v>
                </c:pt>
                <c:pt idx="8">
                  <c:v>167</c:v>
                </c:pt>
                <c:pt idx="9">
                  <c:v>216</c:v>
                </c:pt>
                <c:pt idx="10">
                  <c:v>237</c:v>
                </c:pt>
                <c:pt idx="11">
                  <c:v>252</c:v>
                </c:pt>
                <c:pt idx="12">
                  <c:v>272</c:v>
                </c:pt>
                <c:pt idx="13">
                  <c:v>312</c:v>
                </c:pt>
                <c:pt idx="14">
                  <c:v>355</c:v>
                </c:pt>
                <c:pt idx="15">
                  <c:v>394</c:v>
                </c:pt>
                <c:pt idx="16">
                  <c:v>438</c:v>
                </c:pt>
                <c:pt idx="17">
                  <c:v>474</c:v>
                </c:pt>
                <c:pt idx="18">
                  <c:v>517</c:v>
                </c:pt>
                <c:pt idx="19">
                  <c:v>535</c:v>
                </c:pt>
              </c:numCache>
            </c:numRef>
          </c:yVal>
          <c:smooth val="1"/>
        </c:ser>
        <c:dLbls>
          <c:showLegendKey val="0"/>
          <c:showVal val="0"/>
          <c:showCatName val="0"/>
          <c:showSerName val="0"/>
          <c:showPercent val="0"/>
          <c:showBubbleSize val="0"/>
        </c:dLbls>
        <c:axId val="265806849"/>
        <c:axId val="645971841"/>
      </c:scatterChart>
      <c:valAx>
        <c:axId val="265806849"/>
        <c:scaling>
          <c:orientation val="minMax"/>
        </c:scaling>
        <c:delete val="0"/>
        <c:axPos val="b"/>
        <c:numFmt formatCode="0.00_ "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5971841"/>
        <c:crosses val="autoZero"/>
        <c:crossBetween val="midCat"/>
      </c:valAx>
      <c:valAx>
        <c:axId val="645971841"/>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580684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68512927-9a64-40f0-bd35-812fd45b6df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20394736842105"/>
                  <c:y val="0"/>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[光电效应测量普朗克常量实验数据.xlsx]改变光阑!$B$2:$D$2</c:f>
              <c:numCache>
                <c:formatCode>General</c:formatCode>
                <c:ptCount val="3"/>
                <c:pt idx="0">
                  <c:v>4</c:v>
                </c:pt>
                <c:pt idx="1">
                  <c:v>16</c:v>
                </c:pt>
                <c:pt idx="2">
                  <c:v>64</c:v>
                </c:pt>
              </c:numCache>
            </c:numRef>
          </c:xVal>
          <c:yVal>
            <c:numRef>
              <c:f>[光电效应测量普朗克常量实验数据.xlsx]改变光阑!$B$3:$D$3</c:f>
              <c:numCache>
                <c:formatCode>General</c:formatCode>
                <c:ptCount val="3"/>
                <c:pt idx="0">
                  <c:v>17</c:v>
                </c:pt>
                <c:pt idx="1">
                  <c:v>63</c:v>
                </c:pt>
                <c:pt idx="2">
                  <c:v>256</c:v>
                </c:pt>
              </c:numCache>
            </c:numRef>
          </c:yVal>
          <c:smooth val="0"/>
        </c:ser>
        <c:dLbls>
          <c:showLegendKey val="0"/>
          <c:showVal val="0"/>
          <c:showCatName val="0"/>
          <c:showSerName val="0"/>
          <c:showPercent val="0"/>
          <c:showBubbleSize val="0"/>
        </c:dLbls>
        <c:axId val="844120879"/>
        <c:axId val="662499194"/>
      </c:scatterChart>
      <c:valAx>
        <c:axId val="84412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2499194"/>
        <c:crosses val="autoZero"/>
        <c:crossBetween val="midCat"/>
      </c:valAx>
      <c:valAx>
        <c:axId val="66249919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412087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828742df-d160-4e5c-b51e-c7baa3186f6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0798684210526316"/>
                  <c:y val="0.0104166666666667"/>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[光电效应测量普朗克常量实验数据.xlsx]改变距离!$B$2:$D$2</c:f>
              <c:numCache>
                <c:formatCode>0.00000_);[Red]\(0.00000\)</c:formatCode>
                <c:ptCount val="3"/>
                <c:pt idx="0">
                  <c:v>1.11111111111111</c:v>
                </c:pt>
                <c:pt idx="1">
                  <c:v>0.816326530612245</c:v>
                </c:pt>
                <c:pt idx="2">
                  <c:v>0.625</c:v>
                </c:pt>
              </c:numCache>
            </c:numRef>
          </c:xVal>
          <c:yVal>
            <c:numRef>
              <c:f>[光电效应测量普朗克常量实验数据.xlsx]改变距离!$B$3:$D$3</c:f>
              <c:numCache>
                <c:formatCode>General</c:formatCode>
                <c:ptCount val="3"/>
                <c:pt idx="0">
                  <c:v>546</c:v>
                </c:pt>
                <c:pt idx="1">
                  <c:v>380</c:v>
                </c:pt>
                <c:pt idx="2">
                  <c:v>257</c:v>
                </c:pt>
              </c:numCache>
            </c:numRef>
          </c:yVal>
          <c:smooth val="0"/>
        </c:ser>
        <c:dLbls>
          <c:showLegendKey val="0"/>
          <c:showVal val="0"/>
          <c:showCatName val="0"/>
          <c:showSerName val="0"/>
          <c:showPercent val="0"/>
          <c:showBubbleSize val="0"/>
        </c:dLbls>
        <c:axId val="664155566"/>
        <c:axId val="545640968"/>
      </c:scatterChart>
      <c:valAx>
        <c:axId val="664155566"/>
        <c:scaling>
          <c:orientation val="minMax"/>
        </c:scaling>
        <c:delete val="0"/>
        <c:axPos val="b"/>
        <c:numFmt formatCode="0.00000_);[Red]\(0.00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5640968"/>
        <c:crosses val="autoZero"/>
        <c:crossBetween val="midCat"/>
      </c:valAx>
      <c:valAx>
        <c:axId val="5456409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4155566"/>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33015666-5042-4ffe-817f-1d17c2943c5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2702</Words>
  <Characters>3531</Characters>
  <Lines>42</Lines>
  <Paragraphs>18</Paragraphs>
  <TotalTime>0</TotalTime>
  <ScaleCrop>false</ScaleCrop>
  <LinksUpToDate>false</LinksUpToDate>
  <CharactersWithSpaces>3553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2026-07-13T10:28:13Z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