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0245F">
      <w:pPr>
        <w:jc w:val="center"/>
        <w:rPr>
          <w:rFonts w:hint="eastAsia" w:ascii="黑体" w:hAnsi="黑体" w:eastAsia="黑体" w:cs="黑体"/>
          <w:color w:val="auto"/>
          <w:sz w:val="32"/>
          <w:szCs w:val="40"/>
        </w:rPr>
      </w:pPr>
      <w:r>
        <w:rPr>
          <w:rFonts w:hint="eastAsia" w:ascii="黑体" w:hAnsi="黑体" w:eastAsia="黑体" w:cs="黑体"/>
          <w:color w:val="auto"/>
          <w:sz w:val="32"/>
          <w:szCs w:val="40"/>
        </w:rPr>
        <w:t>文学作品中的“和而不同”理念</w:t>
      </w:r>
    </w:p>
    <w:p w14:paraId="0C56160B">
      <w:pPr>
        <w:jc w:val="left"/>
        <w:rPr>
          <w:rFonts w:hint="eastAsia" w:asciiTheme="minorEastAsia" w:hAnsiTheme="minorEastAsia" w:cstheme="minorEastAsia"/>
          <w:color w:val="auto"/>
          <w:sz w:val="21"/>
          <w:szCs w:val="21"/>
          <w:lang w:val="en-US" w:eastAsia="zh-CN"/>
        </w:rPr>
      </w:pPr>
      <w:bookmarkStart w:id="0" w:name="_GoBack"/>
      <w:bookmarkEnd w:id="0"/>
    </w:p>
    <w:p w14:paraId="18D5AE8E">
      <w:pPr>
        <w:jc w:val="left"/>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bCs/>
          <w:color w:val="auto"/>
          <w:sz w:val="21"/>
          <w:szCs w:val="21"/>
          <w:lang w:val="en-US" w:eastAsia="zh-CN"/>
        </w:rPr>
        <w:t>摘要：</w:t>
      </w:r>
      <w:r>
        <w:rPr>
          <w:rFonts w:hint="eastAsia" w:asciiTheme="minorEastAsia" w:hAnsiTheme="minorEastAsia" w:cstheme="minorEastAsia"/>
          <w:b w:val="0"/>
          <w:bCs w:val="0"/>
          <w:color w:val="auto"/>
          <w:sz w:val="21"/>
          <w:szCs w:val="21"/>
          <w:lang w:val="en-US" w:eastAsia="zh-CN"/>
        </w:rPr>
        <w:t>作为孔子提出的许多传世思想之一，“和而不同”理念在几千年的历史长河中一直对中华思想文化的繁荣与社会国家的发展起到了重要的作用。因此，众多的文学家与思想家都用自己的方式表达了他们对“和而不同”理念的理解与赞同。本文旨在通过对《左传》、《国语》、《庄子》、《容忍与自由》等文章中有关“和而不同”理念的内容的剖析，来揭露其深层次的精神内核与哲学价值，从而促进该理念的进一步推广与应用。</w:t>
      </w:r>
      <w:r>
        <w:rPr>
          <w:rFonts w:hint="eastAsia" w:asciiTheme="minorEastAsia" w:hAnsiTheme="minorEastAsia" w:cstheme="minorEastAsia"/>
          <w:b/>
          <w:bCs/>
          <w:color w:val="auto"/>
          <w:sz w:val="21"/>
          <w:szCs w:val="21"/>
          <w:lang w:val="en-US" w:eastAsia="zh-CN"/>
        </w:rPr>
        <w:t xml:space="preserve"> </w:t>
      </w:r>
    </w:p>
    <w:p w14:paraId="63A02701">
      <w:pPr>
        <w:jc w:val="left"/>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b/>
          <w:bCs/>
          <w:color w:val="auto"/>
          <w:sz w:val="21"/>
          <w:szCs w:val="21"/>
          <w:lang w:val="en-US" w:eastAsia="zh-CN"/>
        </w:rPr>
        <w:t>关键词：</w:t>
      </w:r>
      <w:r>
        <w:rPr>
          <w:rFonts w:hint="eastAsia" w:asciiTheme="minorEastAsia" w:hAnsiTheme="minorEastAsia" w:cstheme="minorEastAsia"/>
          <w:color w:val="auto"/>
          <w:sz w:val="21"/>
          <w:szCs w:val="21"/>
          <w:lang w:val="en-US" w:eastAsia="zh-CN"/>
        </w:rPr>
        <w:t>和而不同；文学作品；差异；联系；个人；社会；国家</w:t>
      </w:r>
    </w:p>
    <w:p w14:paraId="436DFDF2">
      <w:pPr>
        <w:jc w:val="left"/>
        <w:rPr>
          <w:rFonts w:hint="default" w:asciiTheme="minorEastAsia" w:hAnsiTheme="minorEastAsia" w:cstheme="minorEastAsia"/>
          <w:color w:val="auto"/>
          <w:sz w:val="21"/>
          <w:szCs w:val="21"/>
          <w:lang w:val="en-US" w:eastAsia="zh-CN"/>
        </w:rPr>
      </w:pPr>
    </w:p>
    <w:p w14:paraId="7B5A5C4C">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“和而不同”的出处与含义</w:t>
      </w:r>
    </w:p>
    <w:p w14:paraId="2F92094D">
      <w:pPr>
        <w:numPr>
          <w:ilvl w:val="0"/>
          <w:numId w:val="0"/>
        </w:numPr>
        <w:ind w:firstLine="420" w:firstLineChars="200"/>
        <w:jc w:val="left"/>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“和而不同”一词，最早出现在</w:t>
      </w:r>
      <w:r>
        <w:rPr>
          <w:rFonts w:hint="default" w:asciiTheme="minorEastAsia" w:hAnsiTheme="minorEastAsia" w:cstheme="minorEastAsia"/>
          <w:color w:val="auto"/>
          <w:sz w:val="21"/>
          <w:szCs w:val="21"/>
          <w:lang w:val="en-US" w:eastAsia="zh-CN"/>
        </w:rPr>
        <w:t>《论语·子路》</w:t>
      </w:r>
      <w:r>
        <w:rPr>
          <w:rFonts w:hint="eastAsia" w:asciiTheme="minorEastAsia" w:hAnsiTheme="minorEastAsia" w:cstheme="minorEastAsia"/>
          <w:color w:val="auto"/>
          <w:sz w:val="21"/>
          <w:szCs w:val="21"/>
          <w:lang w:val="en-US" w:eastAsia="zh-CN"/>
        </w:rPr>
        <w:t>的“</w:t>
      </w:r>
      <w:r>
        <w:rPr>
          <w:rFonts w:hint="default" w:asciiTheme="minorEastAsia" w:hAnsiTheme="minorEastAsia" w:cstheme="minorEastAsia"/>
          <w:color w:val="auto"/>
          <w:sz w:val="21"/>
          <w:szCs w:val="21"/>
          <w:lang w:val="en-US" w:eastAsia="zh-CN"/>
        </w:rPr>
        <w:t>君子和而不同，小人同而不和</w:t>
      </w:r>
      <w:r>
        <w:rPr>
          <w:rFonts w:hint="eastAsia" w:asciiTheme="minorEastAsia" w:hAnsiTheme="minorEastAsia" w:cstheme="minorEastAsia"/>
          <w:color w:val="auto"/>
          <w:sz w:val="21"/>
          <w:szCs w:val="21"/>
          <w:lang w:val="en-US" w:eastAsia="zh-CN"/>
        </w:rPr>
        <w:t>”一句中</w:t>
      </w:r>
      <w:r>
        <w:rPr>
          <w:rFonts w:hint="default" w:asciiTheme="minorEastAsia" w:hAnsiTheme="minorEastAsia" w:cstheme="minorEastAsia"/>
          <w:color w:val="auto"/>
          <w:sz w:val="21"/>
          <w:szCs w:val="21"/>
          <w:lang w:val="en-US" w:eastAsia="zh-CN"/>
        </w:rPr>
        <w:t>。</w:t>
      </w:r>
      <w:r>
        <w:rPr>
          <w:rFonts w:hint="eastAsia" w:asciiTheme="minorEastAsia" w:hAnsiTheme="minorEastAsia" w:cstheme="minorEastAsia"/>
          <w:color w:val="auto"/>
          <w:sz w:val="21"/>
          <w:szCs w:val="21"/>
          <w:lang w:val="en-US" w:eastAsia="zh-CN"/>
        </w:rPr>
        <w:t>在这里，“和而不同”表示君子与周围的人与环境等都能保持和谐融洽的氛围，但他们对于事物都有着自己独特的认识与见解，不会人云亦云，亦或是盲目相信他人。</w:t>
      </w:r>
    </w:p>
    <w:p w14:paraId="20BF4518">
      <w:pPr>
        <w:numPr>
          <w:ilvl w:val="0"/>
          <w:numId w:val="0"/>
        </w:numPr>
        <w:ind w:firstLine="420" w:firstLineChars="200"/>
        <w:jc w:val="left"/>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在《论语》中，孔子对“和而不同”的论述对读者的思想认识与道德品格都产生了巨大的影响。在思想认识层面，它表明了世间事物都是多元共存的，作为君子要能够正视、尊重并包容这种差异性，并且在其中寻求共识以换取和谐关系与发展；而在道德品格层面，它要求君子以长期的稳定、和谐与团结为首要目标，通过个人的独立思考，在坚守自身观点与道义的同时尊重他人的不同意见。总而言之，孔子通过君子与小人的对比，言约意丰地向读者展示了“和而不同”理念的深刻内蕴、重要价值与现实意义，具有重要的警策意义。</w:t>
      </w:r>
    </w:p>
    <w:p w14:paraId="67F35A67">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“和而不同”理念在文学作品中的体现</w:t>
      </w:r>
    </w:p>
    <w:p w14:paraId="12B9B201">
      <w:pPr>
        <w:numPr>
          <w:ilvl w:val="0"/>
          <w:numId w:val="0"/>
        </w:numPr>
        <w:ind w:firstLine="420" w:firstLineChars="200"/>
        <w:jc w:val="left"/>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在《左传》中，</w:t>
      </w:r>
      <w:r>
        <w:rPr>
          <w:rFonts w:hint="default" w:asciiTheme="minorEastAsia" w:hAnsiTheme="minorEastAsia" w:cstheme="minorEastAsia"/>
          <w:color w:val="auto"/>
          <w:sz w:val="21"/>
          <w:szCs w:val="21"/>
          <w:lang w:val="en-US" w:eastAsia="zh-CN"/>
        </w:rPr>
        <w:t>晏子认为，君臣之间的“和”，不是不分</w:t>
      </w:r>
      <w:r>
        <w:rPr>
          <w:rFonts w:hint="eastAsia" w:asciiTheme="minorEastAsia" w:hAnsiTheme="minorEastAsia" w:cstheme="minorEastAsia"/>
          <w:color w:val="auto"/>
          <w:sz w:val="21"/>
          <w:szCs w:val="21"/>
          <w:lang w:val="en-US" w:eastAsia="zh-CN"/>
        </w:rPr>
        <w:t>青红皂白地</w:t>
      </w:r>
      <w:r>
        <w:rPr>
          <w:rFonts w:hint="default" w:asciiTheme="minorEastAsia" w:hAnsiTheme="minorEastAsia" w:cstheme="minorEastAsia"/>
          <w:color w:val="auto"/>
          <w:sz w:val="21"/>
          <w:szCs w:val="21"/>
          <w:lang w:val="en-US" w:eastAsia="zh-CN"/>
        </w:rPr>
        <w:t>和稀泥，而是要承认矛盾存在的客观性和不同意见的合理性。</w:t>
      </w:r>
      <w:r>
        <w:rPr>
          <w:rFonts w:hint="eastAsia" w:asciiTheme="minorEastAsia" w:hAnsiTheme="minorEastAsia" w:cstheme="minorEastAsia"/>
          <w:color w:val="auto"/>
          <w:sz w:val="21"/>
          <w:szCs w:val="21"/>
          <w:lang w:val="en-US" w:eastAsia="zh-CN"/>
        </w:rPr>
        <w:t>因此，</w:t>
      </w:r>
      <w:r>
        <w:rPr>
          <w:rFonts w:hint="default" w:asciiTheme="minorEastAsia" w:hAnsiTheme="minorEastAsia" w:cstheme="minorEastAsia"/>
          <w:color w:val="auto"/>
          <w:sz w:val="21"/>
          <w:szCs w:val="21"/>
          <w:lang w:val="en-US" w:eastAsia="zh-CN"/>
        </w:rPr>
        <w:t>君臣之间</w:t>
      </w:r>
      <w:r>
        <w:rPr>
          <w:rFonts w:hint="eastAsia" w:asciiTheme="minorEastAsia" w:hAnsiTheme="minorEastAsia" w:cstheme="minorEastAsia"/>
          <w:color w:val="auto"/>
          <w:sz w:val="21"/>
          <w:szCs w:val="21"/>
          <w:lang w:val="en-US" w:eastAsia="zh-CN"/>
        </w:rPr>
        <w:t>的</w:t>
      </w:r>
      <w:r>
        <w:rPr>
          <w:rFonts w:hint="default" w:asciiTheme="minorEastAsia" w:hAnsiTheme="minorEastAsia" w:cstheme="minorEastAsia"/>
          <w:color w:val="auto"/>
          <w:sz w:val="21"/>
          <w:szCs w:val="21"/>
          <w:lang w:val="en-US" w:eastAsia="zh-CN"/>
        </w:rPr>
        <w:t>不同看法和意见</w:t>
      </w:r>
      <w:r>
        <w:rPr>
          <w:rFonts w:hint="eastAsia" w:asciiTheme="minorEastAsia" w:hAnsiTheme="minorEastAsia" w:cstheme="minorEastAsia"/>
          <w:color w:val="auto"/>
          <w:sz w:val="21"/>
          <w:szCs w:val="21"/>
          <w:lang w:val="en-US" w:eastAsia="zh-CN"/>
        </w:rPr>
        <w:t>应该得到允许</w:t>
      </w:r>
      <w:r>
        <w:rPr>
          <w:rFonts w:hint="default" w:asciiTheme="minorEastAsia" w:hAnsiTheme="minorEastAsia" w:cstheme="minorEastAsia"/>
          <w:color w:val="auto"/>
          <w:sz w:val="21"/>
          <w:szCs w:val="21"/>
          <w:lang w:val="en-US" w:eastAsia="zh-CN"/>
        </w:rPr>
        <w:t>，</w:t>
      </w:r>
      <w:r>
        <w:rPr>
          <w:rFonts w:hint="eastAsia" w:asciiTheme="minorEastAsia" w:hAnsiTheme="minorEastAsia" w:cstheme="minorEastAsia"/>
          <w:color w:val="auto"/>
          <w:sz w:val="21"/>
          <w:szCs w:val="21"/>
          <w:lang w:val="en-US" w:eastAsia="zh-CN"/>
        </w:rPr>
        <w:t>从而使双方</w:t>
      </w:r>
      <w:r>
        <w:rPr>
          <w:rFonts w:hint="default" w:asciiTheme="minorEastAsia" w:hAnsiTheme="minorEastAsia" w:cstheme="minorEastAsia"/>
          <w:color w:val="auto"/>
          <w:sz w:val="21"/>
          <w:szCs w:val="21"/>
          <w:lang w:val="en-US" w:eastAsia="zh-CN"/>
        </w:rPr>
        <w:t>在彼此充分发表各自意见的基础上达成“和”，</w:t>
      </w:r>
      <w:r>
        <w:rPr>
          <w:rFonts w:hint="eastAsia" w:asciiTheme="minorEastAsia" w:hAnsiTheme="minorEastAsia" w:cstheme="minorEastAsia"/>
          <w:color w:val="auto"/>
          <w:sz w:val="21"/>
          <w:szCs w:val="21"/>
          <w:lang w:val="en-US" w:eastAsia="zh-CN"/>
        </w:rPr>
        <w:t>这</w:t>
      </w:r>
      <w:r>
        <w:rPr>
          <w:rFonts w:hint="default" w:asciiTheme="minorEastAsia" w:hAnsiTheme="minorEastAsia" w:cstheme="minorEastAsia"/>
          <w:color w:val="auto"/>
          <w:sz w:val="21"/>
          <w:szCs w:val="21"/>
          <w:lang w:val="en-US" w:eastAsia="zh-CN"/>
        </w:rPr>
        <w:t>才是</w:t>
      </w:r>
      <w:r>
        <w:rPr>
          <w:rFonts w:hint="eastAsia" w:asciiTheme="minorEastAsia" w:hAnsiTheme="minorEastAsia" w:cstheme="minorEastAsia"/>
          <w:color w:val="auto"/>
          <w:sz w:val="21"/>
          <w:szCs w:val="21"/>
          <w:lang w:val="en-US" w:eastAsia="zh-CN"/>
        </w:rPr>
        <w:t>一个政治清明的</w:t>
      </w:r>
      <w:r>
        <w:rPr>
          <w:rFonts w:hint="default" w:asciiTheme="minorEastAsia" w:hAnsiTheme="minorEastAsia" w:cstheme="minorEastAsia"/>
          <w:color w:val="auto"/>
          <w:sz w:val="21"/>
          <w:szCs w:val="21"/>
          <w:lang w:val="en-US" w:eastAsia="zh-CN"/>
        </w:rPr>
        <w:t>国家</w:t>
      </w:r>
      <w:r>
        <w:rPr>
          <w:rFonts w:hint="eastAsia" w:asciiTheme="minorEastAsia" w:hAnsiTheme="minorEastAsia" w:cstheme="minorEastAsia"/>
          <w:color w:val="auto"/>
          <w:sz w:val="21"/>
          <w:szCs w:val="21"/>
          <w:lang w:val="en-US" w:eastAsia="zh-CN"/>
        </w:rPr>
        <w:t>的</w:t>
      </w:r>
      <w:r>
        <w:rPr>
          <w:rFonts w:hint="default" w:asciiTheme="minorEastAsia" w:hAnsiTheme="minorEastAsia" w:cstheme="minorEastAsia"/>
          <w:color w:val="auto"/>
          <w:sz w:val="21"/>
          <w:szCs w:val="21"/>
          <w:lang w:val="en-US" w:eastAsia="zh-CN"/>
        </w:rPr>
        <w:t>理想</w:t>
      </w:r>
      <w:r>
        <w:rPr>
          <w:rFonts w:hint="eastAsia" w:asciiTheme="minorEastAsia" w:hAnsiTheme="minorEastAsia" w:cstheme="minorEastAsia"/>
          <w:color w:val="auto"/>
          <w:sz w:val="21"/>
          <w:szCs w:val="21"/>
          <w:lang w:val="en-US" w:eastAsia="zh-CN"/>
        </w:rPr>
        <w:t>状态</w:t>
      </w:r>
      <w:r>
        <w:rPr>
          <w:rFonts w:hint="default" w:asciiTheme="minorEastAsia" w:hAnsiTheme="minorEastAsia" w:cstheme="minorEastAsia"/>
          <w:color w:val="auto"/>
          <w:sz w:val="21"/>
          <w:szCs w:val="21"/>
          <w:lang w:val="en-US" w:eastAsia="zh-CN"/>
        </w:rPr>
        <w:t>。而“同”则</w:t>
      </w:r>
      <w:r>
        <w:rPr>
          <w:rFonts w:hint="eastAsia" w:asciiTheme="minorEastAsia" w:hAnsiTheme="minorEastAsia" w:cstheme="minorEastAsia"/>
          <w:color w:val="auto"/>
          <w:sz w:val="21"/>
          <w:szCs w:val="21"/>
          <w:lang w:val="en-US" w:eastAsia="zh-CN"/>
        </w:rPr>
        <w:t>恰恰</w:t>
      </w:r>
      <w:r>
        <w:rPr>
          <w:rFonts w:hint="default" w:asciiTheme="minorEastAsia" w:hAnsiTheme="minorEastAsia" w:cstheme="minorEastAsia"/>
          <w:color w:val="auto"/>
          <w:sz w:val="21"/>
          <w:szCs w:val="21"/>
          <w:lang w:val="en-US" w:eastAsia="zh-CN"/>
        </w:rPr>
        <w:t>相反</w:t>
      </w:r>
      <w:r>
        <w:rPr>
          <w:rFonts w:hint="eastAsia" w:asciiTheme="minorEastAsia" w:hAnsiTheme="minorEastAsia" w:cstheme="minorEastAsia"/>
          <w:color w:val="auto"/>
          <w:sz w:val="21"/>
          <w:szCs w:val="21"/>
          <w:lang w:val="en-US" w:eastAsia="zh-CN"/>
        </w:rPr>
        <w:t>，它</w:t>
      </w:r>
      <w:r>
        <w:rPr>
          <w:rFonts w:hint="default" w:asciiTheme="minorEastAsia" w:hAnsiTheme="minorEastAsia" w:cstheme="minorEastAsia"/>
          <w:color w:val="auto"/>
          <w:sz w:val="21"/>
          <w:szCs w:val="21"/>
          <w:lang w:val="en-US" w:eastAsia="zh-CN"/>
        </w:rPr>
        <w:t>否定</w:t>
      </w:r>
      <w:r>
        <w:rPr>
          <w:rFonts w:hint="eastAsia" w:asciiTheme="minorEastAsia" w:hAnsiTheme="minorEastAsia" w:cstheme="minorEastAsia"/>
          <w:color w:val="auto"/>
          <w:sz w:val="21"/>
          <w:szCs w:val="21"/>
          <w:lang w:val="en-US" w:eastAsia="zh-CN"/>
        </w:rPr>
        <w:t>差异</w:t>
      </w:r>
      <w:r>
        <w:rPr>
          <w:rFonts w:hint="default" w:asciiTheme="minorEastAsia" w:hAnsiTheme="minorEastAsia" w:cstheme="minorEastAsia"/>
          <w:color w:val="auto"/>
          <w:sz w:val="21"/>
          <w:szCs w:val="21"/>
          <w:lang w:val="en-US" w:eastAsia="zh-CN"/>
        </w:rPr>
        <w:t>，回避矛盾，不允许有不同意见的存在</w:t>
      </w:r>
      <w:r>
        <w:rPr>
          <w:rFonts w:hint="eastAsia" w:asciiTheme="minorEastAsia" w:hAnsiTheme="minorEastAsia" w:cstheme="minorEastAsia"/>
          <w:color w:val="auto"/>
          <w:sz w:val="21"/>
          <w:szCs w:val="21"/>
          <w:lang w:val="en-US" w:eastAsia="zh-CN"/>
        </w:rPr>
        <w:t>，是强权统治的表现之一，不应该出现在一个先进国家的政治体制中。</w:t>
      </w:r>
    </w:p>
    <w:p w14:paraId="68D0585E">
      <w:pPr>
        <w:numPr>
          <w:ilvl w:val="0"/>
          <w:numId w:val="0"/>
        </w:numPr>
        <w:ind w:firstLine="420" w:firstLineChars="200"/>
        <w:jc w:val="left"/>
        <w:rPr>
          <w:rFonts w:hint="eastAsia"/>
          <w:color w:val="000000" w:themeColor="text1"/>
          <w:szCs w:val="21"/>
          <w:lang w:val="en-US" w:eastAsia="zh-CN"/>
          <w14:textFill>
            <w14:solidFill>
              <w14:schemeClr w14:val="tx1"/>
            </w14:solidFill>
          </w14:textFill>
        </w:rPr>
      </w:pPr>
      <w:r>
        <w:rPr>
          <w:rFonts w:hint="eastAsia" w:asciiTheme="minorEastAsia" w:hAnsiTheme="minorEastAsia" w:cstheme="minorEastAsia"/>
          <w:color w:val="auto"/>
          <w:sz w:val="21"/>
          <w:szCs w:val="21"/>
          <w:lang w:val="en-US" w:eastAsia="zh-CN"/>
        </w:rPr>
        <w:t>在《国语》中，周厉王、周幽王实行专制统治和反动统治，导致国家混乱，民不聊生。而</w:t>
      </w:r>
      <w:r>
        <w:rPr>
          <w:rFonts w:hint="eastAsia"/>
          <w:color w:val="000000" w:themeColor="text1"/>
          <w:szCs w:val="21"/>
          <w14:textFill>
            <w14:solidFill>
              <w14:schemeClr w14:val="tx1"/>
            </w14:solidFill>
          </w14:textFill>
        </w:rPr>
        <w:t>召公</w:t>
      </w:r>
      <w:r>
        <w:rPr>
          <w:rFonts w:hint="eastAsia"/>
          <w:color w:val="000000" w:themeColor="text1"/>
          <w:szCs w:val="21"/>
          <w:lang w:eastAsia="zh-CN"/>
          <w14:textFill>
            <w14:solidFill>
              <w14:schemeClr w14:val="tx1"/>
            </w14:solidFill>
          </w14:textFill>
        </w:rPr>
        <w:t>、史伯</w:t>
      </w:r>
      <w:r>
        <w:rPr>
          <w:rFonts w:hint="eastAsia"/>
          <w:color w:val="000000" w:themeColor="text1"/>
          <w:szCs w:val="21"/>
          <w:lang w:val="en-US" w:eastAsia="zh-CN"/>
          <w14:textFill>
            <w14:solidFill>
              <w14:schemeClr w14:val="tx1"/>
            </w14:solidFill>
          </w14:textFill>
        </w:rPr>
        <w:t>等人对君王提出的治国之道中则很好地体现出了“和而不同”的理念。他们或是凭借“防民之口，甚于防川”的议论，或是以大千世界“和实生物，同则不继”的道理作为理论依据，论证了专制统治的必然衰败，表明了允许人们不同观点的重要性。</w:t>
      </w:r>
    </w:p>
    <w:p w14:paraId="1F55C987">
      <w:pPr>
        <w:numPr>
          <w:ilvl w:val="0"/>
          <w:numId w:val="0"/>
        </w:num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在《庄子》中，作者通过寓言形式揭示了一个道理：在广袤无垠的宇宙中，个人的认识和作为都要受到种种主客观条件的制约，困而是十分有限的。这反映出了我们要想充盈我们对世间万事万物的认知，必须要跳出自己受到的制约，而接纳他人的意见，则是一个十分管用的方法。因此，为了得到不同的观点，我们必须发扬“和而不同”理念。</w:t>
      </w:r>
    </w:p>
    <w:p w14:paraId="5AFA2C6F">
      <w:pPr>
        <w:numPr>
          <w:ilvl w:val="0"/>
          <w:numId w:val="0"/>
        </w:numPr>
        <w:ind w:firstLine="420" w:firstLineChars="200"/>
        <w:jc w:val="left"/>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在《容忍与自由》中，作者反复说明了“没有容忍，就没有自由”这一道理。如果人与人彼此对无法完全避免的种种差异都绝不容忍，一定要别人完全认同也即顺从于自己的一切思想言行，那根本不能行。即使有强人所难、迫人就范的威权，也是绝不能持久，终究要失败的。因此，只有做到海纳百川、和而不同，才能在当前多元化、全球化的世界中实现融会贯通，创造更多的可能，收获更多的机会。</w:t>
      </w:r>
    </w:p>
    <w:p w14:paraId="01462160">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“和”与“同”的差异性</w:t>
      </w:r>
    </w:p>
    <w:p w14:paraId="27CB384E">
      <w:pPr>
        <w:numPr>
          <w:ilvl w:val="0"/>
          <w:numId w:val="0"/>
        </w:numPr>
        <w:ind w:firstLine="420" w:firstLineChars="200"/>
        <w:jc w:val="left"/>
        <w:rPr>
          <w:rFonts w:hint="eastAsia" w:asciiTheme="minorEastAsia" w:hAnsi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“和”与“同”</w:t>
      </w:r>
      <w:r>
        <w:rPr>
          <w:rFonts w:hint="eastAsia" w:asciiTheme="minorEastAsia" w:hAnsiTheme="minorEastAsia" w:cstheme="minorEastAsia"/>
          <w:color w:val="auto"/>
          <w:sz w:val="21"/>
          <w:szCs w:val="21"/>
          <w:lang w:val="en-US" w:eastAsia="zh-CN"/>
        </w:rPr>
        <w:t>作为先秦哲学中的</w:t>
      </w:r>
      <w:r>
        <w:rPr>
          <w:rFonts w:hint="eastAsia" w:asciiTheme="minorEastAsia" w:hAnsiTheme="minorEastAsia" w:eastAsiaTheme="minorEastAsia" w:cstheme="minorEastAsia"/>
          <w:color w:val="auto"/>
          <w:sz w:val="21"/>
          <w:szCs w:val="21"/>
          <w:lang w:val="en-US" w:eastAsia="zh-CN"/>
        </w:rPr>
        <w:t>一对重要的矛盾范畴</w:t>
      </w:r>
      <w:r>
        <w:rPr>
          <w:rFonts w:hint="eastAsia" w:asciiTheme="minorEastAsia" w:hAnsiTheme="minorEastAsia" w:cstheme="minorEastAsia"/>
          <w:color w:val="auto"/>
          <w:sz w:val="21"/>
          <w:szCs w:val="21"/>
          <w:lang w:val="en-US" w:eastAsia="zh-CN"/>
        </w:rPr>
        <w:t>，他们各自代表的哲学思想和观念存在着一定的差异。早在西周末年，史伯就已说出了“夫和实生物，同则不继”（《国语》）这样的话，可见在当时，“和”与“同”已经成为了两个不同的概念为人们所讨论。而如召公口中“是故为川者决之使导，为民者宣之使言”（《国语》），亦或是史伯所引的“民之所欲，天必从之”（《尚书》）等言论，都反映出了在治理国家时一味趋同的危害和社会和谐的重要性，这也就是“和而不同”理念在政治上的体现。而身处春秋乱世中的孔子，也就是在动荡的社会中说出了“</w:t>
      </w:r>
      <w:r>
        <w:rPr>
          <w:rFonts w:hint="eastAsia"/>
        </w:rPr>
        <w:t>君子和而不同，小人同而不和</w:t>
      </w:r>
      <w:r>
        <w:rPr>
          <w:rFonts w:hint="eastAsia" w:asciiTheme="minorEastAsia" w:hAnsiTheme="minorEastAsia" w:cstheme="minorEastAsia"/>
          <w:color w:val="auto"/>
          <w:sz w:val="21"/>
          <w:szCs w:val="21"/>
          <w:lang w:val="en-US" w:eastAsia="zh-CN"/>
        </w:rPr>
        <w:t>”“</w:t>
      </w:r>
      <w:r>
        <w:rPr>
          <w:rFonts w:hint="eastAsia"/>
        </w:rPr>
        <w:t>君子周而不比，小人比而不周</w:t>
      </w:r>
      <w:r>
        <w:rPr>
          <w:rFonts w:hint="eastAsia" w:asciiTheme="minorEastAsia" w:hAnsiTheme="minorEastAsia" w:cstheme="minorEastAsia"/>
          <w:color w:val="auto"/>
          <w:sz w:val="21"/>
          <w:szCs w:val="21"/>
          <w:lang w:val="en-US" w:eastAsia="zh-CN"/>
        </w:rPr>
        <w:t>”（《论语》）这样的话，正式将“和”与“同”确立为一组对立的概念。</w:t>
      </w:r>
    </w:p>
    <w:p w14:paraId="0CEB7F29">
      <w:pPr>
        <w:numPr>
          <w:ilvl w:val="0"/>
          <w:numId w:val="0"/>
        </w:numPr>
        <w:ind w:firstLine="420" w:firstLineChars="200"/>
        <w:jc w:val="left"/>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从本质上来说，“和”意味着含着矛盾的辩证统一。“和如羹焉,水火醯醢盐梅以烹鱼肉,燀之以薪。宰夫和之,齐之以味,济其不及,以泄其过。君子食之,以平其心。君臣亦然”（《左传》），此处的“和”被比作羹，只有经过经验丰富的宰夫使用多种调料调和后的羹才会味道鲜美，这就表明了治国和煮羹一样，需要使矛盾的事物在保留自身特质的前提下进行融合和统一，最终实现和谐并存。“去和而取同。夫和实生物，同则不继。以他平他谓之和，故能丰长而物归之；若以同裨同，尽乃弃矣”（《国语》），此处的“和”被解释为以他平他，也就是在不同人之间寻找到一种平衡，从而使天下百姓和谐相处且为共同的目标努力，最终让国家达到“丰长而物归之”的境界。由此可见，“和”的内涵，便是在保留差异的同时实现实物的和谐共存。</w:t>
      </w:r>
    </w:p>
    <w:p w14:paraId="6305A3B1">
      <w:pPr>
        <w:numPr>
          <w:ilvl w:val="0"/>
          <w:numId w:val="0"/>
        </w:numPr>
        <w:ind w:firstLine="420" w:firstLineChars="200"/>
        <w:jc w:val="left"/>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与之相反，“同”则意味着消除一切差异的形而上的苟同。无论是“然犹防川：大决所犯，伤人必多，吾不克救也；不如小决使道，不如吾闻而药之也”（《左传》），亦或是“防民之口，甚于防川。川壅而溃，伤人必多，民亦如之。”（《国语》），均把求同与防川做比，用大决之弊来表明一味求同的巨大隐患。在治理国家的过程中，倘若把消除差异作为治国理政的主要目标，民众就会在克制天性的过程中不断受到压迫，怨气也会不断加深，最终就可能彻底爆发，造成国家和社会的动乱。不仅如此，“井蛙不可以语于海者，拘于虚也；夏虫不可以语于冰者，笃于时也；曲士不可以语于道者，束于教也”（《庄子》），消除差异带来的直接后果是束缚的增多，这会大大缩小人们的眼界，让当局者无法及时察觉到社会的动荡与风险，最终造成不可挽回的后果。正如胡适所言，“我当时看了就觉得这是很武断的态度。现在在四十多年之后，我还忘不了独秀这一句话，我还觉得这种‘必以吾辈所主张者为绝对之是’的态度是很不容忍的态度，是最容易引起别人的恶感，是最容易引起反对的”（《</w:t>
      </w:r>
      <w:r>
        <w:rPr>
          <w:rFonts w:hint="eastAsia"/>
          <w:color w:val="000000" w:themeColor="text1"/>
          <w:szCs w:val="21"/>
          <w:lang w:val="en-US" w:eastAsia="zh-CN"/>
          <w14:textFill>
            <w14:solidFill>
              <w14:schemeClr w14:val="tx1"/>
            </w14:solidFill>
          </w14:textFill>
        </w:rPr>
        <w:t>容忍与自由</w:t>
      </w:r>
      <w:r>
        <w:rPr>
          <w:rFonts w:hint="eastAsia" w:asciiTheme="minorEastAsia" w:hAnsiTheme="minorEastAsia" w:cstheme="minorEastAsia"/>
          <w:color w:val="auto"/>
          <w:sz w:val="21"/>
          <w:szCs w:val="21"/>
          <w:lang w:val="en-US" w:eastAsia="zh-CN"/>
        </w:rPr>
        <w:t>》），“同”意味着完全抹除不同，这是极易引发反对与厌恶的，和保留差异的“和”有着内核上的区别。</w:t>
      </w:r>
    </w:p>
    <w:p w14:paraId="6C1CD20F">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“和”与“同”的联系与统一</w:t>
      </w:r>
    </w:p>
    <w:p w14:paraId="667BBF29">
      <w:pPr>
        <w:numPr>
          <w:ilvl w:val="0"/>
          <w:numId w:val="0"/>
        </w:numPr>
        <w:ind w:firstLine="420" w:firstLineChars="0"/>
        <w:jc w:val="left"/>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虽然在上文中我们论述了“和”与“同”在本质上有着很大的区别，但两者也有着千丝万缕的联系。其实，实现“和”的过程中必然会有“同”的介入。“今尔出于崖涘，观于大海，乃知尔丑，尔将可与语大理矣”（《庄子》），海若在他的话语中透露出了他和河伯看法相同的方面——他们都知道愿意听取他人的意见来弥补自身的不足。正是这种共同点，让海若对河伯的劝诫得以继续，“井蛙不可以语于海者，拘于虚也；夏虫不可以语于冰者，笃于时也；曲士不可以语于道者，束于教也”（《庄子》），点明了在广袤无垠的宇宙中，个人的认识和作为都要受到种种主客观条件的制约，因而是十分有限的道理，解答了河伯的疑惑，最终让两人达到了“和”的良好关系。由此可见，“和”与“同”是具有内在联系的，我们在实现“和而不同”时要注重把“和”与“同”结合起来，寻找到两者的统一，如同多年以后的胡适，“我到今天还是一个无神论者，我不信有一个有意志的神，我也不信灵魂不朽的说法。但我能够容忍一切信仰有神的宗教，也能够容忍一切诚心信仰宗教的人”（《</w:t>
      </w:r>
      <w:r>
        <w:rPr>
          <w:rFonts w:hint="eastAsia"/>
          <w:color w:val="000000" w:themeColor="text1"/>
          <w:szCs w:val="21"/>
          <w:lang w:val="en-US" w:eastAsia="zh-CN"/>
          <w14:textFill>
            <w14:solidFill>
              <w14:schemeClr w14:val="tx1"/>
            </w14:solidFill>
          </w14:textFill>
        </w:rPr>
        <w:t>容忍与自由</w:t>
      </w:r>
      <w:r>
        <w:rPr>
          <w:rFonts w:hint="eastAsia" w:asciiTheme="minorEastAsia" w:hAnsiTheme="minorEastAsia" w:cstheme="minorEastAsia"/>
          <w:color w:val="auto"/>
          <w:sz w:val="21"/>
          <w:szCs w:val="21"/>
          <w:lang w:val="en-US" w:eastAsia="zh-CN"/>
        </w:rPr>
        <w:t>》），最终做到尊重与接纳不同的想法、观念乃至信仰。</w:t>
      </w:r>
    </w:p>
    <w:p w14:paraId="1F761964">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“和而不同”理念对个人的意义</w:t>
      </w:r>
    </w:p>
    <w:p w14:paraId="1CCFEC2C">
      <w:pPr>
        <w:numPr>
          <w:ilvl w:val="0"/>
          <w:numId w:val="0"/>
        </w:numPr>
        <w:ind w:firstLine="420" w:firstLineChars="200"/>
        <w:jc w:val="left"/>
        <w:rPr>
          <w:rFonts w:hint="default" w:asciiTheme="minorEastAsia" w:hAnsiTheme="minorEastAsia" w:cstheme="minorEastAsia"/>
          <w:color w:val="auto"/>
          <w:sz w:val="21"/>
          <w:szCs w:val="21"/>
          <w:lang w:val="en-US" w:eastAsia="zh-CN"/>
        </w:rPr>
      </w:pPr>
      <w:r>
        <w:rPr>
          <w:rFonts w:hint="eastAsia" w:ascii="宋体" w:hAnsi="宋体" w:eastAsia="宋体" w:cs="宋体"/>
          <w:color w:val="auto"/>
          <w:sz w:val="21"/>
          <w:szCs w:val="21"/>
          <w:lang w:val="en-US" w:eastAsia="zh-CN"/>
        </w:rPr>
        <w:t>作为一个流行了几千年的理念，“和而不同”可以帮助个人充盈自身认知，提升道德水平。正如</w:t>
      </w:r>
      <w:r>
        <w:rPr>
          <w:rFonts w:hint="eastAsia" w:asciiTheme="minorEastAsia" w:hAnsiTheme="minorEastAsia" w:cstheme="minorEastAsia"/>
          <w:color w:val="auto"/>
          <w:sz w:val="21"/>
          <w:szCs w:val="21"/>
          <w:lang w:val="en-US" w:eastAsia="zh-CN"/>
        </w:rPr>
        <w:t>海若所言，</w:t>
      </w:r>
      <w:r>
        <w:rPr>
          <w:rFonts w:hint="eastAsia" w:ascii="宋体" w:hAnsi="宋体" w:eastAsia="宋体" w:cs="宋体"/>
          <w:color w:val="auto"/>
          <w:sz w:val="21"/>
          <w:szCs w:val="21"/>
          <w:lang w:val="en-US" w:eastAsia="zh-CN"/>
        </w:rPr>
        <w:t>“井蛙不可以语于海者，拘于虚也；夏虫不可以语于冰者，笃于时也；曲士不可以语于道者，束于教也”，因为不可避免的外部制约，我们每个人的认知和道德水平都是有限的。这时，倘若我们能够发扬“和而不同”理念，广泛地听取他人意见，便能利用不同角度和立场的观点来填补我们个人认知的空白，同时帮助我们发现自身存在的缺陷，最终提升我们的道德修养。恰如胡适所言，“容忍是一切自由的根本”</w:t>
      </w:r>
      <w:r>
        <w:rPr>
          <w:rFonts w:hint="eastAsia" w:asciiTheme="minorEastAsia" w:hAnsiTheme="minorEastAsia" w:cstheme="minorEastAsia"/>
          <w:color w:val="auto"/>
          <w:sz w:val="21"/>
          <w:szCs w:val="21"/>
          <w:lang w:val="en-US" w:eastAsia="zh-CN"/>
        </w:rPr>
        <w:t>（《</w:t>
      </w:r>
      <w:r>
        <w:rPr>
          <w:rFonts w:hint="eastAsia"/>
          <w:color w:val="000000" w:themeColor="text1"/>
          <w:szCs w:val="21"/>
          <w:lang w:val="en-US" w:eastAsia="zh-CN"/>
          <w14:textFill>
            <w14:solidFill>
              <w14:schemeClr w14:val="tx1"/>
            </w14:solidFill>
          </w14:textFill>
        </w:rPr>
        <w:t>容忍与自由</w:t>
      </w:r>
      <w:r>
        <w:rPr>
          <w:rFonts w:hint="eastAsia" w:asciiTheme="minorEastAsia" w:hAnsiTheme="minorEastAsia" w:cstheme="minorEastAsia"/>
          <w:color w:val="auto"/>
          <w:sz w:val="21"/>
          <w:szCs w:val="21"/>
          <w:lang w:val="en-US" w:eastAsia="zh-CN"/>
        </w:rPr>
        <w:t>》），“和而不同”的理念对我们的要求，正是学会容忍外界的和自己内心想法不同的声音，并且利用它们来提升自己以获得自由。“君子和而不同，小人同而不和”（《论语》），“君子周而不比，小人比而不周”（《论语》），唯有以身践行“和而不同”观念之人，方能成为孔子口中真正的君子。</w:t>
      </w:r>
    </w:p>
    <w:p w14:paraId="4B4029FF">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“和而不同”理念对社会、对国家的意义</w:t>
      </w:r>
    </w:p>
    <w:p w14:paraId="28BE93B0">
      <w:pPr>
        <w:widowControl w:val="0"/>
        <w:numPr>
          <w:ilvl w:val="0"/>
          <w:numId w:val="0"/>
        </w:numPr>
        <w:ind w:firstLine="420" w:firstLineChars="200"/>
        <w:jc w:val="left"/>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在社会和国家的治理过程中，由于不同人的性格、观念乃至不同群体的信仰等会不可避免地存在差异，因此，在集体中，矛盾层出是无法回避的客观现实。而和平相处是人们良好的初衷和愿望，要实现之就必须在保存群体间差异的情况下让他们的关系由针锋相对变为和谐共处。</w:t>
      </w:r>
      <w:r>
        <w:rPr>
          <w:rFonts w:hint="default" w:asciiTheme="minorEastAsia" w:hAnsiTheme="minorEastAsia" w:cstheme="minorEastAsia"/>
          <w:color w:val="auto"/>
          <w:sz w:val="21"/>
          <w:szCs w:val="21"/>
          <w:lang w:val="en-US" w:eastAsia="zh-CN"/>
        </w:rPr>
        <w:t>从</w:t>
      </w:r>
      <w:r>
        <w:rPr>
          <w:rFonts w:hint="eastAsia" w:asciiTheme="minorEastAsia" w:hAnsiTheme="minorEastAsia" w:cstheme="minorEastAsia"/>
          <w:color w:val="auto"/>
          <w:sz w:val="21"/>
          <w:szCs w:val="21"/>
          <w:lang w:val="en-US" w:eastAsia="zh-CN"/>
        </w:rPr>
        <w:t>这个角度</w:t>
      </w:r>
      <w:r>
        <w:rPr>
          <w:rFonts w:hint="default" w:asciiTheme="minorEastAsia" w:hAnsiTheme="minorEastAsia" w:cstheme="minorEastAsia"/>
          <w:color w:val="auto"/>
          <w:sz w:val="21"/>
          <w:szCs w:val="21"/>
          <w:lang w:val="en-US" w:eastAsia="zh-CN"/>
        </w:rPr>
        <w:t>上来说，“和而不同”</w:t>
      </w:r>
      <w:r>
        <w:rPr>
          <w:rFonts w:hint="eastAsia" w:asciiTheme="minorEastAsia" w:hAnsiTheme="minorEastAsia" w:cstheme="minorEastAsia"/>
          <w:color w:val="auto"/>
          <w:sz w:val="21"/>
          <w:szCs w:val="21"/>
          <w:lang w:val="en-US" w:eastAsia="zh-CN"/>
        </w:rPr>
        <w:t>理念的推行，</w:t>
      </w:r>
      <w:r>
        <w:rPr>
          <w:rFonts w:hint="default" w:asciiTheme="minorEastAsia" w:hAnsiTheme="minorEastAsia" w:cstheme="minorEastAsia"/>
          <w:color w:val="auto"/>
          <w:sz w:val="21"/>
          <w:szCs w:val="21"/>
          <w:lang w:val="en-US" w:eastAsia="zh-CN"/>
        </w:rPr>
        <w:t>是社会和谐的一种</w:t>
      </w:r>
      <w:r>
        <w:rPr>
          <w:rFonts w:hint="eastAsia" w:asciiTheme="minorEastAsia" w:hAnsiTheme="minorEastAsia" w:cstheme="minorEastAsia"/>
          <w:color w:val="auto"/>
          <w:sz w:val="21"/>
          <w:szCs w:val="21"/>
          <w:lang w:val="en-US" w:eastAsia="zh-CN"/>
        </w:rPr>
        <w:t>绝佳</w:t>
      </w:r>
      <w:r>
        <w:rPr>
          <w:rFonts w:hint="default" w:asciiTheme="minorEastAsia" w:hAnsiTheme="minorEastAsia" w:cstheme="minorEastAsia"/>
          <w:color w:val="auto"/>
          <w:sz w:val="21"/>
          <w:szCs w:val="21"/>
          <w:lang w:val="en-US" w:eastAsia="zh-CN"/>
        </w:rPr>
        <w:t>实现途径。</w:t>
      </w:r>
      <w:r>
        <w:rPr>
          <w:rFonts w:hint="eastAsia" w:asciiTheme="minorEastAsia" w:hAnsiTheme="minorEastAsia" w:cstheme="minorEastAsia"/>
          <w:color w:val="auto"/>
          <w:sz w:val="21"/>
          <w:szCs w:val="21"/>
          <w:lang w:val="en-US" w:eastAsia="zh-CN"/>
        </w:rPr>
        <w:t>“君臣亦然。君所谓可而有否焉,臣献其否以成其可。君所谓否而有可焉,臣献其可以去其否。是以政平而不干,民无争心”（《左传》），几千年前的晏子，就已经意识到了君臣之间不同看法和意见的重要性，并且将其与国家的长治久安联系在了一起，点明了国家政治的应有状态和理想境界应该是君与臣在彼此充分发表各自意见的基础上达成“和”。无独有偶，“防民之口，甚于防川。川壅而溃，伤人必多，民亦如之。是故为川者决之使导，为民者宣之使言”（《国语》），召公同样意识到了在国家运行中推行“和而不同”理念的重要性，并且用了为川的例子来劝谏厉王广开言路，“使公卿至于列士献诗，瞽献曲，史献书，师箴，瞍赋，曚诵，百工谏，庶人传语，近臣尽规，亲戚补察，瞽史教诲，耆艾修之，而后王斟酌焉”（《国语》），给予民众出言的机会与权利。可惜的是，厉王并没有听从召公的意见，最终落得个在国人暴动后流亡于彘的下场。</w:t>
      </w:r>
    </w:p>
    <w:p w14:paraId="023287C4">
      <w:pPr>
        <w:widowControl w:val="0"/>
        <w:numPr>
          <w:ilvl w:val="0"/>
          <w:numId w:val="0"/>
        </w:numPr>
        <w:ind w:firstLine="420" w:firstLineChars="200"/>
        <w:jc w:val="left"/>
        <w:rPr>
          <w:rFonts w:hint="default" w:ascii="Times New Roman" w:hAnsi="Times New Roman" w:cs="Times New Roman"/>
          <w:b/>
          <w:bCs/>
          <w:color w:val="auto"/>
          <w:sz w:val="21"/>
          <w:szCs w:val="21"/>
          <w:lang w:val="en-US" w:eastAsia="zh-CN"/>
        </w:rPr>
      </w:pPr>
      <w:r>
        <w:rPr>
          <w:rFonts w:hint="default" w:asciiTheme="minorEastAsia" w:hAnsiTheme="minorEastAsia" w:cstheme="minorEastAsia"/>
          <w:color w:val="auto"/>
          <w:sz w:val="21"/>
          <w:szCs w:val="21"/>
          <w:lang w:val="en-US" w:eastAsia="zh-CN"/>
        </w:rPr>
        <w:t>在当今社会，全球化的浪潮不断推进，这导致我们的身边逐渐被多元文化所充斥。同时，随着网络的发展，越来越多的价值观也会为我们所知，</w:t>
      </w:r>
      <w:r>
        <w:rPr>
          <w:rFonts w:hint="eastAsia" w:asciiTheme="minorEastAsia" w:hAnsiTheme="minorEastAsia" w:cstheme="minorEastAsia"/>
          <w:color w:val="auto"/>
          <w:sz w:val="21"/>
          <w:szCs w:val="21"/>
          <w:lang w:val="en-US" w:eastAsia="zh-CN"/>
        </w:rPr>
        <w:t>这</w:t>
      </w:r>
      <w:r>
        <w:rPr>
          <w:rFonts w:hint="default" w:asciiTheme="minorEastAsia" w:hAnsiTheme="minorEastAsia" w:cstheme="minorEastAsia"/>
          <w:color w:val="auto"/>
          <w:sz w:val="21"/>
          <w:szCs w:val="21"/>
          <w:lang w:val="en-US" w:eastAsia="zh-CN"/>
        </w:rPr>
        <w:t>甚至</w:t>
      </w:r>
      <w:r>
        <w:rPr>
          <w:rFonts w:hint="eastAsia" w:asciiTheme="minorEastAsia" w:hAnsiTheme="minorEastAsia" w:cstheme="minorEastAsia"/>
          <w:color w:val="auto"/>
          <w:sz w:val="21"/>
          <w:szCs w:val="21"/>
          <w:lang w:val="en-US" w:eastAsia="zh-CN"/>
        </w:rPr>
        <w:t>会</w:t>
      </w:r>
      <w:r>
        <w:rPr>
          <w:rFonts w:hint="default" w:asciiTheme="minorEastAsia" w:hAnsiTheme="minorEastAsia" w:cstheme="minorEastAsia"/>
          <w:color w:val="auto"/>
          <w:sz w:val="21"/>
          <w:szCs w:val="21"/>
          <w:lang w:val="en-US" w:eastAsia="zh-CN"/>
        </w:rPr>
        <w:t>对我们自身的思想产生影响。在这种大环境下</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我们与身边的人乃至整个社会的差异也会越来越大</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矛盾也会因此产生。在这种情况下</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倘若我们一味</w:t>
      </w:r>
      <w:r>
        <w:rPr>
          <w:rFonts w:hint="eastAsia" w:asciiTheme="minorEastAsia" w:hAnsiTheme="minorEastAsia" w:cstheme="minorEastAsia"/>
          <w:color w:val="auto"/>
          <w:sz w:val="21"/>
          <w:szCs w:val="21"/>
          <w:lang w:val="en-US" w:eastAsia="zh-CN"/>
        </w:rPr>
        <w:t>地</w:t>
      </w:r>
      <w:r>
        <w:rPr>
          <w:rFonts w:hint="default" w:asciiTheme="minorEastAsia" w:hAnsiTheme="minorEastAsia" w:cstheme="minorEastAsia"/>
          <w:color w:val="auto"/>
          <w:sz w:val="21"/>
          <w:szCs w:val="21"/>
          <w:lang w:val="en-US" w:eastAsia="zh-CN"/>
        </w:rPr>
        <w:t>求同或是无视矛盾</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都会使人与人</w:t>
      </w:r>
      <w:r>
        <w:rPr>
          <w:rFonts w:hint="eastAsia" w:asciiTheme="minorEastAsia" w:hAnsiTheme="minorEastAsia" w:cstheme="minorEastAsia"/>
          <w:color w:val="auto"/>
          <w:sz w:val="21"/>
          <w:szCs w:val="21"/>
          <w:lang w:val="en-US" w:eastAsia="zh-CN"/>
        </w:rPr>
        <w:t>或是人与社会</w:t>
      </w:r>
      <w:r>
        <w:rPr>
          <w:rFonts w:hint="default" w:asciiTheme="minorEastAsia" w:hAnsiTheme="minorEastAsia" w:cstheme="minorEastAsia"/>
          <w:color w:val="auto"/>
          <w:sz w:val="21"/>
          <w:szCs w:val="21"/>
          <w:lang w:val="en-US" w:eastAsia="zh-CN"/>
        </w:rPr>
        <w:t>在差距不断增大或是缩小的情况下爆发不可调和的冲突，最终导致整个社会的混乱、无序与动荡。这时，</w:t>
      </w:r>
      <w:r>
        <w:rPr>
          <w:rFonts w:hint="eastAsia" w:asciiTheme="minorEastAsia" w:hAnsiTheme="minorEastAsia" w:cstheme="minorEastAsia"/>
          <w:color w:val="auto"/>
          <w:sz w:val="21"/>
          <w:szCs w:val="21"/>
          <w:lang w:val="en-US" w:eastAsia="zh-CN"/>
        </w:rPr>
        <w:t>如</w:t>
      </w:r>
      <w:r>
        <w:rPr>
          <w:rFonts w:hint="default" w:asciiTheme="minorEastAsia" w:hAnsiTheme="minorEastAsia" w:cstheme="minorEastAsia"/>
          <w:color w:val="auto"/>
          <w:sz w:val="21"/>
          <w:szCs w:val="21"/>
          <w:lang w:val="en-US" w:eastAsia="zh-CN"/>
        </w:rPr>
        <w:t>若我们能发扬</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和而不同</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理念</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让整个社会在存异的情况下充分求同</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最终使集体达成一个和谐共处的状态</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就能最大程度上</w:t>
      </w:r>
      <w:r>
        <w:rPr>
          <w:rFonts w:hint="eastAsia" w:asciiTheme="minorEastAsia" w:hAnsiTheme="minorEastAsia" w:cstheme="minorEastAsia"/>
          <w:color w:val="auto"/>
          <w:sz w:val="21"/>
          <w:szCs w:val="21"/>
          <w:lang w:val="en-US" w:eastAsia="zh-CN"/>
        </w:rPr>
        <w:t>地</w:t>
      </w:r>
      <w:r>
        <w:rPr>
          <w:rFonts w:hint="default" w:asciiTheme="minorEastAsia" w:hAnsiTheme="minorEastAsia" w:cstheme="minorEastAsia"/>
          <w:color w:val="auto"/>
          <w:sz w:val="21"/>
          <w:szCs w:val="21"/>
          <w:lang w:val="en-US" w:eastAsia="zh-CN"/>
        </w:rPr>
        <w:t>化解已存在的矛盾，并且将</w:t>
      </w:r>
      <w:r>
        <w:rPr>
          <w:rFonts w:hint="eastAsia" w:asciiTheme="minorEastAsia" w:hAnsiTheme="minorEastAsia" w:cstheme="minorEastAsia"/>
          <w:color w:val="auto"/>
          <w:sz w:val="21"/>
          <w:szCs w:val="21"/>
          <w:lang w:val="en-US" w:eastAsia="zh-CN"/>
        </w:rPr>
        <w:t>激化</w:t>
      </w:r>
      <w:r>
        <w:rPr>
          <w:rFonts w:hint="default" w:asciiTheme="minorEastAsia" w:hAnsiTheme="minorEastAsia" w:cstheme="minorEastAsia"/>
          <w:color w:val="auto"/>
          <w:sz w:val="21"/>
          <w:szCs w:val="21"/>
          <w:lang w:val="en-US" w:eastAsia="zh-CN"/>
        </w:rPr>
        <w:t>新矛盾的可能性降到最低，</w:t>
      </w:r>
      <w:r>
        <w:rPr>
          <w:rFonts w:hint="eastAsia" w:asciiTheme="minorEastAsia" w:hAnsiTheme="minorEastAsia" w:cstheme="minorEastAsia"/>
          <w:color w:val="auto"/>
          <w:sz w:val="21"/>
          <w:szCs w:val="21"/>
          <w:lang w:val="en-US" w:eastAsia="zh-CN"/>
        </w:rPr>
        <w:t>最终实现</w:t>
      </w:r>
      <w:r>
        <w:rPr>
          <w:rFonts w:hint="default" w:asciiTheme="minorEastAsia" w:hAnsiTheme="minorEastAsia" w:cstheme="minorEastAsia"/>
          <w:color w:val="auto"/>
          <w:sz w:val="21"/>
          <w:szCs w:val="21"/>
          <w:lang w:val="en-US" w:eastAsia="zh-CN"/>
        </w:rPr>
        <w:t>社会的长治久安。</w:t>
      </w:r>
      <w:r>
        <w:rPr>
          <w:rFonts w:hint="eastAsia" w:asciiTheme="minorEastAsia" w:hAnsiTheme="minorEastAsia" w:cstheme="minorEastAsia"/>
          <w:color w:val="auto"/>
          <w:sz w:val="21"/>
          <w:szCs w:val="21"/>
          <w:lang w:val="en-US" w:eastAsia="zh-CN"/>
        </w:rPr>
        <w:t>正如古语所言，“民之所欲，天必从之”（《尚书》），我们唯有尊重差异，方能实现人与人的和谐相处，最终得到社会与国家的长治久安。</w:t>
      </w:r>
    </w:p>
    <w:p w14:paraId="6C3DD208">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总结</w:t>
      </w:r>
    </w:p>
    <w:p w14:paraId="62165097">
      <w:pPr>
        <w:numPr>
          <w:ilvl w:val="0"/>
          <w:numId w:val="0"/>
        </w:numPr>
        <w:ind w:firstLine="42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和而不同”作为一个源远流长并且经久不衰的理念，它很好地揭示了“和”与“同”的辩证统一性，在当时的中央集权、君主专制的社会中具有超越时代的重要价值和意义。它承认差异与矛盾的普遍性，以尊重、开放、包容的心态去面对它，以和谐共存为最终追求，对于一个运转良好的社会的构建和治理有着重要的作用。不仅如此，“和而不同”理念背后的哲学意义上的思考，无论是对个人的发展和修养提升，或是对社会国家的和谐稳定与长久发展，都显现出了极为重要的引导和推动作用，具有跨时代的重大意义。通过对古代文学作品中的“和而不同”理念的研究，其精神内核与哲学价值被进一步明确与揭露，它的进一步推广与应用的意义也清晰地显示了出来。</w:t>
      </w:r>
    </w:p>
    <w:p w14:paraId="1B841083">
      <w:pPr>
        <w:widowControl w:val="0"/>
        <w:numPr>
          <w:ilvl w:val="0"/>
          <w:numId w:val="0"/>
        </w:numPr>
        <w:jc w:val="left"/>
        <w:rPr>
          <w:rFonts w:hint="eastAsia" w:ascii="Times New Roman" w:hAnsi="Times New Roman" w:cs="Times New Roman"/>
          <w:b/>
          <w:bCs/>
          <w:color w:val="auto"/>
          <w:sz w:val="21"/>
          <w:szCs w:val="21"/>
          <w:lang w:val="en-US" w:eastAsia="zh-CN"/>
        </w:rPr>
      </w:pPr>
    </w:p>
    <w:p w14:paraId="31860D38">
      <w:pPr>
        <w:widowControl w:val="0"/>
        <w:numPr>
          <w:ilvl w:val="0"/>
          <w:numId w:val="0"/>
        </w:numPr>
        <w:jc w:val="left"/>
        <w:rPr>
          <w:rFonts w:hint="default" w:ascii="Times New Roman" w:hAnsi="Times New Roman" w:cs="Times New Roman"/>
          <w:b/>
          <w:bCs/>
          <w:color w:val="auto"/>
          <w:sz w:val="21"/>
          <w:szCs w:val="21"/>
          <w:lang w:val="en-US" w:eastAsia="zh-CN"/>
        </w:rPr>
      </w:pPr>
      <w:r>
        <w:rPr>
          <w:rFonts w:hint="eastAsia" w:ascii="Times New Roman" w:hAnsi="Times New Roman" w:cs="Times New Roman"/>
          <w:b/>
          <w:bCs/>
          <w:color w:val="auto"/>
          <w:sz w:val="21"/>
          <w:szCs w:val="21"/>
          <w:lang w:val="en-US" w:eastAsia="zh-CN"/>
        </w:rPr>
        <w:t>参考文献：</w:t>
      </w:r>
    </w:p>
    <w:p w14:paraId="039A93EB">
      <w:pPr>
        <w:widowControl w:val="0"/>
        <w:numPr>
          <w:ilvl w:val="0"/>
          <w:numId w:val="2"/>
        </w:numPr>
        <w:jc w:val="left"/>
        <w:rPr>
          <w:rFonts w:hint="eastAsia" w:asciiTheme="minorEastAsia" w:hAnsiTheme="minorEastAsia" w:cstheme="minorEastAsia"/>
          <w:color w:val="auto"/>
          <w:sz w:val="21"/>
          <w:szCs w:val="21"/>
          <w:lang w:val="en-US" w:eastAsia="zh-CN"/>
        </w:rPr>
      </w:pPr>
      <w:r>
        <w:rPr>
          <w:rFonts w:hint="default" w:asciiTheme="minorEastAsia" w:hAnsiTheme="minorEastAsia" w:cstheme="minorEastAsia"/>
          <w:color w:val="auto"/>
          <w:sz w:val="21"/>
          <w:szCs w:val="21"/>
          <w:lang w:val="en-US" w:eastAsia="zh-CN"/>
        </w:rPr>
        <w:t>高源蔚</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孔子的“和而不同”思想对我国当代大学生思想政治教育的启示</w:t>
      </w:r>
      <w:r>
        <w:rPr>
          <w:rFonts w:hint="eastAsia" w:asciiTheme="minorEastAsia" w:hAnsiTheme="minorEastAsia" w:cstheme="minorEastAsia"/>
          <w:color w:val="auto"/>
          <w:sz w:val="21"/>
          <w:szCs w:val="21"/>
          <w:lang w:val="en-US" w:eastAsia="zh-CN"/>
        </w:rPr>
        <w:t>》</w:t>
      </w:r>
    </w:p>
    <w:p w14:paraId="5682650C">
      <w:pPr>
        <w:widowControl w:val="0"/>
        <w:numPr>
          <w:ilvl w:val="0"/>
          <w:numId w:val="2"/>
        </w:numPr>
        <w:jc w:val="left"/>
        <w:rPr>
          <w:rFonts w:hint="default" w:asciiTheme="minorEastAsia" w:hAnsiTheme="minorEastAsia" w:cstheme="minorEastAsia"/>
          <w:color w:val="auto"/>
          <w:sz w:val="21"/>
          <w:szCs w:val="21"/>
          <w:lang w:val="en-US" w:eastAsia="zh-CN"/>
        </w:rPr>
      </w:pPr>
      <w:r>
        <w:rPr>
          <w:rFonts w:hint="default" w:asciiTheme="minorEastAsia" w:hAnsiTheme="minorEastAsia" w:cstheme="minorEastAsia"/>
          <w:color w:val="auto"/>
          <w:sz w:val="21"/>
          <w:szCs w:val="21"/>
          <w:lang w:val="en-US" w:eastAsia="zh-CN"/>
        </w:rPr>
        <w:t>李想</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多元文化背景下“和而不同”思想及其当代价值</w:t>
      </w:r>
      <w:r>
        <w:rPr>
          <w:rFonts w:hint="eastAsia" w:asciiTheme="minorEastAsia" w:hAnsiTheme="minorEastAsia" w:cstheme="minorEastAsia"/>
          <w:color w:val="auto"/>
          <w:sz w:val="21"/>
          <w:szCs w:val="21"/>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8F4452"/>
    <w:multiLevelType w:val="singleLevel"/>
    <w:tmpl w:val="C38F4452"/>
    <w:lvl w:ilvl="0" w:tentative="0">
      <w:start w:val="1"/>
      <w:numFmt w:val="chineseCounting"/>
      <w:suff w:val="nothing"/>
      <w:lvlText w:val="%1、"/>
      <w:lvlJc w:val="left"/>
      <w:rPr>
        <w:rFonts w:hint="eastAsia"/>
      </w:rPr>
    </w:lvl>
  </w:abstractNum>
  <w:abstractNum w:abstractNumId="1">
    <w:nsid w:val="28DE0492"/>
    <w:multiLevelType w:val="singleLevel"/>
    <w:tmpl w:val="28DE0492"/>
    <w:lvl w:ilvl="0" w:tentative="0">
      <w:start w:val="1"/>
      <w:numFmt w:val="decimal"/>
      <w:lvlText w:val="[%1]"/>
      <w:lvlJc w:val="left"/>
      <w:pPr>
        <w:tabs>
          <w:tab w:val="left" w:pos="312"/>
        </w:tabs>
      </w:pPr>
      <w:rPr>
        <w:rFonts w:hint="default" w:ascii="Times New Roman" w:hAnsi="Times New Roman"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ZDMxNWRkYmY5MjE3NjUxYTk3ZDA1NDUyNmVkYWEifQ=="/>
  </w:docVars>
  <w:rsids>
    <w:rsidRoot w:val="00000000"/>
    <w:rsid w:val="0876081C"/>
    <w:rsid w:val="21A77445"/>
    <w:rsid w:val="2BFC747A"/>
    <w:rsid w:val="351D2E9A"/>
    <w:rsid w:val="3EDE30A8"/>
    <w:rsid w:val="3F53057C"/>
    <w:rsid w:val="4BA919FC"/>
    <w:rsid w:val="4C755217"/>
    <w:rsid w:val="4D8546D6"/>
    <w:rsid w:val="5889572E"/>
    <w:rsid w:val="5EF4070C"/>
    <w:rsid w:val="62C72B21"/>
    <w:rsid w:val="68224C33"/>
    <w:rsid w:val="721E0341"/>
    <w:rsid w:val="74922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4576</Words>
  <Characters>4585</Characters>
  <Lines>0</Lines>
  <Paragraphs>0</Paragraphs>
  <TotalTime>1</TotalTime>
  <ScaleCrop>false</ScaleCrop>
  <LinksUpToDate>false</LinksUpToDate>
  <CharactersWithSpaces>4586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2024-12-20T13:05:00Z</dcterms:created>
  <dc:creator>20309</dc:creator>
  <cp:lastModifiedBy>李嘉涵</cp:lastModifiedBy>
  <dcterms:modified xsi:type="dcterms:W3CDTF">2026-07-13T07:27:14Z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C34005EDAA684D6C9ADDF10602F2C59F_12</vt:lpwstr>
  </property>
  <property fmtid="{D5CDD505-2E9C-101B-9397-08002B2CF9AE}" pid="4" name="KSOTemplateDocerSaveRecord">
    <vt:lpwstr>eyJoZGlkIjoiYmEyZDMxNWRkYmY5MjE3NjUxYTk3ZDA1NDUyNmVkYWEiLCJ1c2VySWQiOiIxNjM3Mjc5OTMzIn0=</vt:lpwstr>
  </property>
</Properties>
</file>