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正如习总书记在庆祝中国共青团成立100周年上的讲话所指出的那样，实现中国梦是一场历史接力赛，当代青年要在实现民族复兴的赛道上奋勇争先。而我，作为一名浙大人，理应比同龄人接受更多的磨砺，站在更高的平台，担起更大的责任。</w:t>
      </w:r>
    </w:p>
    <w:p>
      <w:pPr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首先，我要在大学树立远大理想、锤炼德性格局。身处一所具有拥有一百多年历史的学校，众多先贤所确立的“求是创新”的校训和“海纳江河、启真厚德、开物前民、树我邦国”的浙大精神指引着我在大学生活中不仅要努力学习，钻研学术，还要培养起良好的德性与格局，拥有宽广的视野，抓住时代的机遇，为国家的发展、社会的治理贡献出自己的一份力量。</w:t>
      </w:r>
    </w:p>
    <w:p>
      <w:pPr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其次，浙大具有爱国奉献、百折不挠、改革创新、服务人民、追求卓越的优良传统，这指明了我在之后的学习、工作和生活中遇到困难和挫折时不应选择逃避和放弃，而是应该自立自强，用自己坚持不懈的努力和奋斗去解决问题，化解困难，从而做出更有价值的成果。不仅如此，我也不应拘泥于前人的成果，而是要积极创造，用自己的眼光与水平去完成一些开创性的工作，帮助解决目前社会亟待解决的问题。</w:t>
      </w:r>
    </w:p>
    <w:p>
      <w:pPr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此外，如同浙大的办学使命和发展愿景所描述的那样，我在浙大的生活应该以天下为己任、以真理为依归，成为一个担当民族复兴大任的时代新人，这就要求我培养爱国情怀与精神，将个人梦与中国梦紧密结合起来，去到祖国最需要的地方，用自己的学识为国家和社会的建设与发展添砖加瓦，为中华民族伟大复兴做出自己的贡献。</w:t>
      </w:r>
    </w:p>
    <w:p>
      <w:pPr>
        <w:ind w:firstLine="420" w:firstLineChars="200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最后，我还需要清晰地认识我自己，看清自己与他人的异同，担起“浙大人”这个称号。在认清我自己后，我便可以发现我自己的优势与劣势，扬长避短，从而让自己的努力更为高效，成果也更有价值。在此之后，我便需要自觉肩负起时代和社会责任，端正对人生的态度，以责任之舟走向幸福人生，让担当使命和责任成为自觉，在主动学习中坚定航向，在追求学术中升华梦想，在创新创业中发展自我，最终成为一名心系国家的综合型创新型一流人才。</w:t>
      </w:r>
      <w:bookmarkStart w:id="0" w:name="_GoBack"/>
      <w:bookmarkEnd w:id="0"/>
    </w:p>
    <w:p>
      <w:pPr>
        <w:ind w:firstLine="420" w:firstLineChars="200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ZDMxNWRkYmY5MjE3NjUxYTk3ZDA1NDUyNmVkYWEifQ=="/>
  </w:docVars>
  <w:rsids>
    <w:rsidRoot w:val="00000000"/>
    <w:rsid w:val="2387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2024-09-20T06:27:58Z</dcterms:created>
  <dc:creator>20309</dc:creator>
  <cp:lastModifiedBy>我爸是李刚</cp:lastModifiedBy>
  <dcterms:modified xsi:type="dcterms:W3CDTF">2024-09-20T07:17:27Z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C552CB5E2E6C4D3AB00A113E5FD71477</vt:lpwstr>
  </property>
</Properties>
</file>