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E41D1">
      <w:pPr>
        <w:jc w:val="center"/>
        <w:rPr>
          <w:rFonts w:hint="eastAsia"/>
          <w:sz w:val="32"/>
          <w:szCs w:val="40"/>
        </w:rPr>
      </w:pPr>
    </w:p>
    <w:p w14:paraId="138D980B">
      <w:pPr>
        <w:spacing w:line="440" w:lineRule="exact"/>
        <w:jc w:val="center"/>
        <w:rPr>
          <w:szCs w:val="21"/>
        </w:rPr>
      </w:pPr>
    </w:p>
    <w:p w14:paraId="27F5802E">
      <w:pPr>
        <w:jc w:val="center"/>
        <w:rPr>
          <w:szCs w:val="21"/>
        </w:rPr>
      </w:pPr>
    </w:p>
    <w:p w14:paraId="50C82CFB">
      <w:pPr>
        <w:jc w:val="center"/>
        <w:rPr>
          <w:sz w:val="99"/>
        </w:rPr>
      </w:pPr>
      <w:r>
        <w:rPr>
          <w:sz w:val="99"/>
        </w:rPr>
        <w:drawing>
          <wp:inline distT="0" distB="0" distL="114300" distR="114300">
            <wp:extent cx="2767330" cy="2383790"/>
            <wp:effectExtent l="0" t="0" r="4445" b="6985"/>
            <wp:docPr id="9" name="图片 9" descr="20140225174638_muC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140225174638_muCVC"/>
                    <pic:cNvPicPr>
                      <a:picLocks noChangeAspect="1"/>
                    </pic:cNvPicPr>
                  </pic:nvPicPr>
                  <pic:blipFill>
                    <a:blip r:embed="rId5"/>
                    <a:stretch>
                      <a:fillRect/>
                    </a:stretch>
                  </pic:blipFill>
                  <pic:spPr>
                    <a:xfrm>
                      <a:off x="0" y="0"/>
                      <a:ext cx="2767330" cy="2383790"/>
                    </a:xfrm>
                    <a:prstGeom prst="rect">
                      <a:avLst/>
                    </a:prstGeom>
                    <a:noFill/>
                    <a:ln>
                      <a:noFill/>
                    </a:ln>
                  </pic:spPr>
                </pic:pic>
              </a:graphicData>
            </a:graphic>
          </wp:inline>
        </w:drawing>
      </w:r>
    </w:p>
    <w:p w14:paraId="71C9ECE4">
      <w:pPr>
        <w:rPr>
          <w:rFonts w:ascii="黑体" w:hAnsi="黑体" w:eastAsia="黑体"/>
          <w:sz w:val="32"/>
          <w:szCs w:val="32"/>
        </w:rPr>
      </w:pPr>
    </w:p>
    <w:p w14:paraId="24D4676D">
      <w:pPr>
        <w:spacing w:line="480" w:lineRule="auto"/>
        <w:jc w:val="center"/>
        <w:rPr>
          <w:rFonts w:hint="default" w:ascii="黑体" w:hAnsi="黑体" w:eastAsia="黑体"/>
          <w:b/>
          <w:bCs/>
          <w:sz w:val="44"/>
          <w:szCs w:val="44"/>
          <w:lang w:val="en-US" w:eastAsia="zh-CN"/>
        </w:rPr>
      </w:pPr>
      <w:r>
        <w:rPr>
          <w:rFonts w:hint="eastAsia" w:ascii="华文中宋" w:hAnsi="华文中宋" w:eastAsia="华文中宋" w:cs="华文中宋"/>
          <w:b/>
          <w:bCs/>
          <w:sz w:val="44"/>
          <w:szCs w:val="44"/>
          <w:lang w:val="en-US" w:eastAsia="zh-CN"/>
        </w:rPr>
        <w:t>电子工程训练（甲）实验报告</w:t>
      </w:r>
    </w:p>
    <w:p w14:paraId="587235D6">
      <w:pPr>
        <w:rPr>
          <w:rFonts w:hint="eastAsia"/>
          <w:sz w:val="32"/>
          <w:szCs w:val="32"/>
        </w:rPr>
      </w:pPr>
    </w:p>
    <w:p w14:paraId="165E295E">
      <w:pPr>
        <w:widowControl/>
        <w:spacing w:line="440" w:lineRule="exact"/>
        <w:rPr>
          <w:rFonts w:hint="eastAsia"/>
        </w:rPr>
      </w:pPr>
    </w:p>
    <w:tbl>
      <w:tblPr>
        <w:tblStyle w:val="4"/>
        <w:tblW w:w="0" w:type="auto"/>
        <w:jc w:val="center"/>
        <w:tblLayout w:type="autofit"/>
        <w:tblCellMar>
          <w:top w:w="0" w:type="dxa"/>
          <w:left w:w="108" w:type="dxa"/>
          <w:bottom w:w="0" w:type="dxa"/>
          <w:right w:w="108" w:type="dxa"/>
        </w:tblCellMar>
      </w:tblPr>
      <w:tblGrid>
        <w:gridCol w:w="1908"/>
        <w:gridCol w:w="3923"/>
      </w:tblGrid>
      <w:tr w14:paraId="67914FFB">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37377A48">
            <w:pPr>
              <w:spacing w:line="360" w:lineRule="auto"/>
              <w:jc w:val="right"/>
              <w:rPr>
                <w:rFonts w:hint="eastAsia"/>
                <w:b/>
                <w:sz w:val="28"/>
                <w:szCs w:val="28"/>
              </w:rPr>
            </w:pPr>
            <w:r>
              <w:rPr>
                <w:rFonts w:hint="eastAsia"/>
                <w:b/>
                <w:sz w:val="28"/>
                <w:szCs w:val="28"/>
              </w:rPr>
              <w:t>姓    名：</w:t>
            </w:r>
          </w:p>
        </w:tc>
        <w:tc>
          <w:tcPr>
            <w:tcW w:w="3923" w:type="dxa"/>
            <w:tcBorders>
              <w:top w:val="nil"/>
              <w:left w:val="nil"/>
              <w:bottom w:val="nil"/>
              <w:right w:val="nil"/>
            </w:tcBorders>
            <w:noWrap w:val="0"/>
            <w:vAlign w:val="center"/>
          </w:tcPr>
          <w:p w14:paraId="6B08DFA2">
            <w:pPr>
              <w:spacing w:line="360" w:lineRule="auto"/>
              <w:jc w:val="center"/>
              <w:rPr>
                <w:rFonts w:hint="default" w:eastAsia="宋体"/>
                <w:b/>
                <w:sz w:val="28"/>
                <w:szCs w:val="28"/>
                <w:lang w:val="en-US" w:eastAsia="zh-CN"/>
              </w:rPr>
            </w:pPr>
          </w:p>
        </w:tc>
      </w:tr>
      <w:tr w14:paraId="7FC419F1">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2A98BB0D">
            <w:pPr>
              <w:spacing w:line="360" w:lineRule="auto"/>
              <w:jc w:val="right"/>
              <w:rPr>
                <w:rFonts w:hint="eastAsia"/>
                <w:b/>
                <w:sz w:val="28"/>
                <w:szCs w:val="28"/>
              </w:rPr>
            </w:pPr>
            <w:r>
              <w:rPr>
                <w:rFonts w:hint="eastAsia"/>
                <w:b/>
                <w:sz w:val="28"/>
                <w:szCs w:val="28"/>
              </w:rPr>
              <w:t>学</w:t>
            </w:r>
            <w:r>
              <w:rPr>
                <w:rFonts w:hint="eastAsia"/>
                <w:b/>
                <w:sz w:val="28"/>
                <w:szCs w:val="28"/>
                <w:lang w:val="en-US" w:eastAsia="zh-CN"/>
              </w:rPr>
              <w:t xml:space="preserve">    </w:t>
            </w:r>
            <w:r>
              <w:rPr>
                <w:rFonts w:hint="eastAsia"/>
                <w:b/>
                <w:sz w:val="28"/>
                <w:szCs w:val="28"/>
              </w:rPr>
              <w:t>院：</w:t>
            </w:r>
          </w:p>
        </w:tc>
        <w:tc>
          <w:tcPr>
            <w:tcW w:w="3923" w:type="dxa"/>
            <w:tcBorders>
              <w:top w:val="nil"/>
              <w:left w:val="nil"/>
              <w:bottom w:val="nil"/>
              <w:right w:val="nil"/>
            </w:tcBorders>
            <w:noWrap w:val="0"/>
            <w:vAlign w:val="center"/>
          </w:tcPr>
          <w:p w14:paraId="4D219300">
            <w:pPr>
              <w:spacing w:line="360" w:lineRule="auto"/>
              <w:jc w:val="center"/>
              <w:rPr>
                <w:rFonts w:hint="default" w:eastAsia="宋体"/>
                <w:b/>
                <w:sz w:val="28"/>
                <w:szCs w:val="28"/>
                <w:lang w:val="en-US" w:eastAsia="zh-CN"/>
              </w:rPr>
            </w:pPr>
            <w:r>
              <w:rPr>
                <w:rFonts w:hint="eastAsia" w:eastAsia="宋体"/>
                <w:b/>
                <w:sz w:val="28"/>
                <w:szCs w:val="28"/>
                <w:lang w:val="en-US" w:eastAsia="zh-CN"/>
              </w:rPr>
              <w:t>信息与电子工程学院</w:t>
            </w:r>
          </w:p>
        </w:tc>
      </w:tr>
      <w:tr w14:paraId="195CFB7D">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3005D3BE">
            <w:pPr>
              <w:spacing w:line="360" w:lineRule="auto"/>
              <w:jc w:val="right"/>
              <w:rPr>
                <w:rFonts w:hint="eastAsia"/>
                <w:b/>
                <w:sz w:val="28"/>
                <w:szCs w:val="28"/>
              </w:rPr>
            </w:pPr>
            <w:r>
              <w:rPr>
                <w:rFonts w:hint="eastAsia"/>
                <w:b/>
                <w:sz w:val="28"/>
                <w:szCs w:val="28"/>
              </w:rPr>
              <w:t>专    业：</w:t>
            </w:r>
          </w:p>
        </w:tc>
        <w:tc>
          <w:tcPr>
            <w:tcW w:w="3923" w:type="dxa"/>
            <w:tcBorders>
              <w:top w:val="nil"/>
              <w:left w:val="nil"/>
              <w:bottom w:val="nil"/>
              <w:right w:val="nil"/>
            </w:tcBorders>
            <w:noWrap w:val="0"/>
            <w:vAlign w:val="center"/>
          </w:tcPr>
          <w:p w14:paraId="3C0E472A">
            <w:pPr>
              <w:spacing w:line="360" w:lineRule="auto"/>
              <w:jc w:val="center"/>
              <w:rPr>
                <w:rFonts w:hint="default" w:eastAsia="宋体"/>
                <w:b/>
                <w:sz w:val="28"/>
                <w:szCs w:val="28"/>
                <w:lang w:val="en-US" w:eastAsia="zh-CN"/>
              </w:rPr>
            </w:pPr>
            <w:r>
              <w:rPr>
                <w:rFonts w:hint="eastAsia"/>
                <w:b/>
                <w:sz w:val="28"/>
                <w:szCs w:val="28"/>
                <w:lang w:val="en-US" w:eastAsia="zh-CN"/>
              </w:rPr>
              <w:t>信息工程</w:t>
            </w:r>
          </w:p>
        </w:tc>
      </w:tr>
      <w:tr w14:paraId="1F013482">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2ACEFB00">
            <w:pPr>
              <w:spacing w:line="360" w:lineRule="auto"/>
              <w:jc w:val="right"/>
              <w:rPr>
                <w:rFonts w:hint="eastAsia"/>
                <w:b/>
                <w:sz w:val="28"/>
                <w:szCs w:val="28"/>
              </w:rPr>
            </w:pPr>
            <w:r>
              <w:rPr>
                <w:rFonts w:hint="eastAsia"/>
                <w:b/>
                <w:sz w:val="28"/>
                <w:szCs w:val="28"/>
              </w:rPr>
              <w:t>学    号：</w:t>
            </w:r>
          </w:p>
        </w:tc>
        <w:tc>
          <w:tcPr>
            <w:tcW w:w="3923" w:type="dxa"/>
            <w:tcBorders>
              <w:top w:val="nil"/>
              <w:left w:val="nil"/>
              <w:bottom w:val="nil"/>
              <w:right w:val="nil"/>
            </w:tcBorders>
            <w:noWrap w:val="0"/>
            <w:vAlign w:val="center"/>
          </w:tcPr>
          <w:p w14:paraId="2FFC4CD8">
            <w:pPr>
              <w:spacing w:line="360" w:lineRule="auto"/>
              <w:jc w:val="center"/>
              <w:rPr>
                <w:rFonts w:hint="default" w:eastAsia="宋体"/>
                <w:b/>
                <w:sz w:val="28"/>
                <w:szCs w:val="28"/>
                <w:lang w:val="en-US" w:eastAsia="zh-CN"/>
              </w:rPr>
            </w:pPr>
          </w:p>
        </w:tc>
      </w:tr>
      <w:tr w14:paraId="375D10A0">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62F85ACA">
            <w:pPr>
              <w:spacing w:line="360" w:lineRule="auto"/>
              <w:jc w:val="right"/>
              <w:rPr>
                <w:rFonts w:hint="eastAsia"/>
                <w:b/>
                <w:sz w:val="28"/>
                <w:szCs w:val="28"/>
              </w:rPr>
            </w:pPr>
            <w:r>
              <w:rPr>
                <w:rFonts w:hint="eastAsia"/>
                <w:b/>
                <w:sz w:val="28"/>
                <w:szCs w:val="28"/>
              </w:rPr>
              <w:t>指导教师：</w:t>
            </w:r>
          </w:p>
        </w:tc>
        <w:tc>
          <w:tcPr>
            <w:tcW w:w="3923" w:type="dxa"/>
            <w:tcBorders>
              <w:top w:val="nil"/>
              <w:left w:val="nil"/>
              <w:bottom w:val="nil"/>
              <w:right w:val="nil"/>
            </w:tcBorders>
            <w:noWrap w:val="0"/>
            <w:vAlign w:val="center"/>
          </w:tcPr>
          <w:p w14:paraId="0580D573">
            <w:pPr>
              <w:spacing w:line="360" w:lineRule="auto"/>
              <w:jc w:val="center"/>
              <w:rPr>
                <w:rFonts w:hint="default" w:eastAsia="宋体"/>
                <w:b/>
                <w:sz w:val="28"/>
                <w:szCs w:val="28"/>
                <w:lang w:val="en-US" w:eastAsia="zh-CN"/>
              </w:rPr>
            </w:pPr>
            <w:r>
              <w:rPr>
                <w:rFonts w:hint="eastAsia" w:eastAsia="宋体"/>
                <w:b/>
                <w:sz w:val="28"/>
                <w:szCs w:val="28"/>
                <w:lang w:val="en-US" w:eastAsia="zh-CN"/>
              </w:rPr>
              <w:t>金向东</w:t>
            </w:r>
          </w:p>
        </w:tc>
      </w:tr>
      <w:tr w14:paraId="12EE52DA">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5C7B7E48">
            <w:pPr>
              <w:spacing w:line="360" w:lineRule="auto"/>
              <w:jc w:val="center"/>
              <w:rPr>
                <w:rFonts w:hint="eastAsia" w:eastAsiaTheme="minorEastAsia"/>
                <w:b/>
                <w:sz w:val="28"/>
                <w:szCs w:val="28"/>
                <w:lang w:val="en-US" w:eastAsia="zh-CN"/>
              </w:rPr>
            </w:pPr>
            <w:r>
              <w:rPr>
                <w:rFonts w:hint="eastAsia"/>
                <w:b/>
                <w:sz w:val="28"/>
                <w:szCs w:val="28"/>
                <w:lang w:val="en-US" w:eastAsia="zh-CN"/>
              </w:rPr>
              <w:t xml:space="preserve">  上课时间</w:t>
            </w:r>
            <w:r>
              <w:rPr>
                <w:rFonts w:hint="eastAsia"/>
                <w:b/>
                <w:sz w:val="28"/>
                <w:szCs w:val="28"/>
              </w:rPr>
              <w:t>：</w:t>
            </w:r>
          </w:p>
        </w:tc>
        <w:tc>
          <w:tcPr>
            <w:tcW w:w="3923" w:type="dxa"/>
            <w:tcBorders>
              <w:top w:val="nil"/>
              <w:left w:val="nil"/>
              <w:bottom w:val="nil"/>
              <w:right w:val="nil"/>
            </w:tcBorders>
            <w:noWrap w:val="0"/>
            <w:vAlign w:val="center"/>
          </w:tcPr>
          <w:p w14:paraId="722DE9DD">
            <w:pPr>
              <w:spacing w:line="360" w:lineRule="auto"/>
              <w:jc w:val="center"/>
              <w:rPr>
                <w:rFonts w:hint="default" w:eastAsia="宋体"/>
                <w:b/>
                <w:sz w:val="28"/>
                <w:szCs w:val="28"/>
                <w:lang w:val="en-US" w:eastAsia="zh-CN"/>
              </w:rPr>
            </w:pPr>
            <w:r>
              <w:rPr>
                <w:rFonts w:hint="eastAsia" w:eastAsia="宋体"/>
                <w:b/>
                <w:sz w:val="28"/>
                <w:szCs w:val="28"/>
                <w:lang w:val="en-US" w:eastAsia="zh-CN"/>
              </w:rPr>
              <w:t>周四-</w:t>
            </w:r>
            <w:r>
              <w:rPr>
                <w:rFonts w:hint="default" w:ascii="Times New Roman" w:hAnsi="Times New Roman" w:eastAsia="宋体" w:cs="Times New Roman"/>
                <w:b/>
                <w:sz w:val="28"/>
                <w:szCs w:val="28"/>
                <w:lang w:val="en-US" w:eastAsia="zh-CN"/>
              </w:rPr>
              <w:t>345</w:t>
            </w:r>
            <w:r>
              <w:rPr>
                <w:rFonts w:hint="eastAsia" w:eastAsia="宋体"/>
                <w:b/>
                <w:sz w:val="28"/>
                <w:szCs w:val="28"/>
                <w:lang w:val="en-US" w:eastAsia="zh-CN"/>
              </w:rPr>
              <w:t>节</w:t>
            </w:r>
          </w:p>
        </w:tc>
      </w:tr>
      <w:tr w14:paraId="3608EC2E">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3118FA19">
            <w:pPr>
              <w:spacing w:line="360" w:lineRule="auto"/>
              <w:jc w:val="center"/>
              <w:rPr>
                <w:rFonts w:hint="eastAsia"/>
                <w:b/>
                <w:sz w:val="28"/>
                <w:szCs w:val="28"/>
              </w:rPr>
            </w:pPr>
            <w:r>
              <w:rPr>
                <w:rFonts w:hint="eastAsia"/>
                <w:b/>
                <w:sz w:val="28"/>
                <w:szCs w:val="28"/>
                <w:lang w:val="en-US" w:eastAsia="zh-CN"/>
              </w:rPr>
              <w:t xml:space="preserve">  组</w:t>
            </w:r>
            <w:r>
              <w:rPr>
                <w:rFonts w:hint="eastAsia"/>
                <w:b/>
                <w:sz w:val="28"/>
                <w:szCs w:val="28"/>
              </w:rPr>
              <w:t xml:space="preserve">    </w:t>
            </w:r>
            <w:r>
              <w:rPr>
                <w:rFonts w:hint="eastAsia"/>
                <w:b/>
                <w:sz w:val="28"/>
                <w:szCs w:val="28"/>
                <w:lang w:val="en-US" w:eastAsia="zh-CN"/>
              </w:rPr>
              <w:t>号</w:t>
            </w:r>
            <w:r>
              <w:rPr>
                <w:rFonts w:hint="eastAsia"/>
                <w:b/>
                <w:sz w:val="28"/>
                <w:szCs w:val="28"/>
              </w:rPr>
              <w:t>：</w:t>
            </w:r>
          </w:p>
        </w:tc>
        <w:tc>
          <w:tcPr>
            <w:tcW w:w="3923" w:type="dxa"/>
            <w:tcBorders>
              <w:top w:val="nil"/>
              <w:left w:val="nil"/>
              <w:bottom w:val="nil"/>
              <w:right w:val="nil"/>
            </w:tcBorders>
            <w:noWrap w:val="0"/>
            <w:vAlign w:val="center"/>
          </w:tcPr>
          <w:p w14:paraId="60A69D43">
            <w:pPr>
              <w:spacing w:line="360" w:lineRule="auto"/>
              <w:jc w:val="center"/>
              <w:rPr>
                <w:rFonts w:hint="default" w:eastAsia="宋体"/>
                <w:b/>
                <w:sz w:val="28"/>
                <w:szCs w:val="28"/>
                <w:lang w:val="en-US" w:eastAsia="zh-CN"/>
              </w:rPr>
            </w:pPr>
            <w:bookmarkStart w:id="0" w:name="_GoBack"/>
            <w:bookmarkEnd w:id="0"/>
          </w:p>
        </w:tc>
      </w:tr>
      <w:tr w14:paraId="388BAEC5">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5AC0965F">
            <w:pPr>
              <w:spacing w:line="360" w:lineRule="auto"/>
              <w:jc w:val="center"/>
              <w:rPr>
                <w:rFonts w:hint="eastAsia" w:eastAsiaTheme="minorEastAsia"/>
                <w:b/>
                <w:sz w:val="28"/>
                <w:szCs w:val="28"/>
                <w:lang w:val="en-US" w:eastAsia="zh-CN"/>
              </w:rPr>
            </w:pPr>
            <w:r>
              <w:rPr>
                <w:rFonts w:hint="eastAsia"/>
                <w:b/>
                <w:sz w:val="28"/>
                <w:szCs w:val="28"/>
                <w:lang w:val="en-US" w:eastAsia="zh-CN"/>
              </w:rPr>
              <w:t xml:space="preserve">  时</w:t>
            </w:r>
            <w:r>
              <w:rPr>
                <w:rFonts w:hint="eastAsia"/>
                <w:b/>
                <w:sz w:val="28"/>
                <w:szCs w:val="28"/>
              </w:rPr>
              <w:t xml:space="preserve">    </w:t>
            </w:r>
            <w:r>
              <w:rPr>
                <w:rFonts w:hint="eastAsia"/>
                <w:b/>
                <w:sz w:val="28"/>
                <w:szCs w:val="28"/>
                <w:lang w:val="en-US" w:eastAsia="zh-CN"/>
              </w:rPr>
              <w:t>间：</w:t>
            </w:r>
          </w:p>
        </w:tc>
        <w:tc>
          <w:tcPr>
            <w:tcW w:w="3923" w:type="dxa"/>
            <w:tcBorders>
              <w:top w:val="nil"/>
              <w:left w:val="nil"/>
              <w:bottom w:val="nil"/>
              <w:right w:val="nil"/>
            </w:tcBorders>
            <w:noWrap w:val="0"/>
            <w:vAlign w:val="center"/>
          </w:tcPr>
          <w:p w14:paraId="3B7B8731">
            <w:pPr>
              <w:spacing w:line="360" w:lineRule="auto"/>
              <w:jc w:val="center"/>
              <w:rPr>
                <w:rFonts w:hint="default" w:eastAsia="宋体"/>
                <w:b/>
                <w:sz w:val="28"/>
                <w:szCs w:val="28"/>
                <w:lang w:val="en-US" w:eastAsia="zh-CN"/>
              </w:rPr>
            </w:pPr>
            <w:r>
              <w:rPr>
                <w:rFonts w:hint="default" w:ascii="Times New Roman" w:hAnsi="Times New Roman" w:eastAsia="宋体" w:cs="Times New Roman"/>
                <w:b/>
                <w:sz w:val="28"/>
                <w:szCs w:val="28"/>
                <w:lang w:val="en-US" w:eastAsia="zh-CN"/>
              </w:rPr>
              <w:t>2025</w:t>
            </w:r>
            <w:r>
              <w:rPr>
                <w:rFonts w:hint="eastAsia" w:eastAsia="宋体"/>
                <w:b/>
                <w:sz w:val="28"/>
                <w:szCs w:val="28"/>
                <w:lang w:val="en-US" w:eastAsia="zh-CN"/>
              </w:rPr>
              <w:t>年</w:t>
            </w:r>
            <w:r>
              <w:rPr>
                <w:rFonts w:hint="default" w:ascii="Times New Roman" w:hAnsi="Times New Roman" w:eastAsia="宋体" w:cs="Times New Roman"/>
                <w:b/>
                <w:sz w:val="28"/>
                <w:szCs w:val="28"/>
                <w:lang w:val="en-US" w:eastAsia="zh-CN"/>
              </w:rPr>
              <w:t>3</w:t>
            </w:r>
            <w:r>
              <w:rPr>
                <w:rFonts w:hint="eastAsia" w:eastAsia="宋体"/>
                <w:b/>
                <w:sz w:val="28"/>
                <w:szCs w:val="28"/>
                <w:lang w:val="en-US" w:eastAsia="zh-CN"/>
              </w:rPr>
              <w:t>月</w:t>
            </w:r>
            <w:r>
              <w:rPr>
                <w:rFonts w:hint="default" w:ascii="Times New Roman" w:hAnsi="Times New Roman" w:eastAsia="宋体" w:cs="Times New Roman"/>
                <w:b/>
                <w:sz w:val="28"/>
                <w:szCs w:val="28"/>
                <w:lang w:val="en-US" w:eastAsia="zh-CN"/>
              </w:rPr>
              <w:t>20</w:t>
            </w:r>
            <w:r>
              <w:rPr>
                <w:rFonts w:hint="eastAsia" w:eastAsia="宋体"/>
                <w:b/>
                <w:sz w:val="28"/>
                <w:szCs w:val="28"/>
                <w:lang w:val="en-US" w:eastAsia="zh-CN"/>
              </w:rPr>
              <w:t>日</w:t>
            </w:r>
          </w:p>
        </w:tc>
      </w:tr>
    </w:tbl>
    <w:p w14:paraId="1A9AE43A">
      <w:pPr>
        <w:spacing w:line="360" w:lineRule="auto"/>
        <w:rPr>
          <w:rFonts w:hint="eastAsia"/>
          <w:b/>
          <w:sz w:val="24"/>
        </w:rPr>
      </w:pPr>
    </w:p>
    <w:p w14:paraId="15EB9649">
      <w:pPr>
        <w:keepNext w:val="0"/>
        <w:keepLines w:val="0"/>
        <w:widowControl/>
        <w:suppressLineNumbers w:val="0"/>
        <w:jc w:val="left"/>
        <w:rPr>
          <w:rFonts w:hint="eastAsia" w:ascii="黑体" w:hAnsi="宋体" w:eastAsia="黑体" w:cs="黑体"/>
          <w:b/>
          <w:bCs/>
          <w:color w:val="auto"/>
          <w:kern w:val="0"/>
          <w:sz w:val="28"/>
          <w:szCs w:val="28"/>
          <w:lang w:val="en-US" w:eastAsia="zh-CN" w:bidi="ar"/>
        </w:rPr>
        <w:sectPr>
          <w:pgSz w:w="11906" w:h="16838"/>
          <w:pgMar w:top="1440" w:right="1800" w:bottom="1440" w:left="1800" w:header="851" w:footer="992" w:gutter="0"/>
          <w:pgNumType w:fmt="numberInDash" w:start="1"/>
          <w:cols w:space="425" w:num="1"/>
          <w:docGrid w:type="lines" w:linePitch="312" w:charSpace="0"/>
        </w:sectPr>
      </w:pPr>
    </w:p>
    <w:p w14:paraId="24AE66BB">
      <w:pPr>
        <w:keepNext w:val="0"/>
        <w:keepLines w:val="0"/>
        <w:widowControl/>
        <w:suppressLineNumbers w:val="0"/>
        <w:jc w:val="left"/>
        <w:rPr>
          <w:color w:val="auto"/>
          <w:sz w:val="22"/>
          <w:szCs w:val="28"/>
        </w:rPr>
      </w:pPr>
      <w:r>
        <w:rPr>
          <w:rFonts w:hint="eastAsia" w:ascii="黑体" w:hAnsi="宋体" w:eastAsia="黑体" w:cs="黑体"/>
          <w:b/>
          <w:bCs/>
          <w:color w:val="auto"/>
          <w:kern w:val="0"/>
          <w:sz w:val="28"/>
          <w:szCs w:val="28"/>
          <w:lang w:val="en-US" w:eastAsia="zh-CN" w:bidi="ar"/>
        </w:rPr>
        <w:t>一</w:t>
      </w:r>
      <w:r>
        <w:rPr>
          <w:rFonts w:ascii="黑体" w:hAnsi="宋体" w:eastAsia="黑体" w:cs="黑体"/>
          <w:b/>
          <w:bCs/>
          <w:color w:val="auto"/>
          <w:kern w:val="0"/>
          <w:sz w:val="28"/>
          <w:szCs w:val="28"/>
          <w:lang w:val="en-US" w:eastAsia="zh-CN" w:bidi="ar"/>
        </w:rPr>
        <w:t>、常用电子仪器的使用</w:t>
      </w:r>
      <w:r>
        <w:rPr>
          <w:rFonts w:ascii="黑体" w:hAnsi="宋体" w:eastAsia="黑体" w:cs="黑体"/>
          <w:color w:val="auto"/>
          <w:kern w:val="0"/>
          <w:sz w:val="28"/>
          <w:szCs w:val="28"/>
          <w:lang w:val="en-US" w:eastAsia="zh-CN" w:bidi="ar"/>
        </w:rPr>
        <w:t xml:space="preserve"> </w:t>
      </w:r>
    </w:p>
    <w:p w14:paraId="6914BB39">
      <w:pPr>
        <w:keepNext w:val="0"/>
        <w:keepLines w:val="0"/>
        <w:pageBreakBefore w:val="0"/>
        <w:widowControl/>
        <w:suppressLineNumbers w:val="0"/>
        <w:kinsoku/>
        <w:wordWrap/>
        <w:overflowPunct/>
        <w:topLinePunct w:val="0"/>
        <w:autoSpaceDE/>
        <w:autoSpaceDN/>
        <w:bidi w:val="0"/>
        <w:adjustRightInd/>
        <w:snapToGrid/>
        <w:spacing w:before="120" w:after="120"/>
        <w:jc w:val="left"/>
        <w:textAlignment w:val="auto"/>
        <w:rPr>
          <w:sz w:val="22"/>
          <w:szCs w:val="28"/>
        </w:rPr>
      </w:pPr>
      <w:r>
        <w:rPr>
          <w:rFonts w:hint="eastAsia" w:ascii="宋体" w:hAnsi="宋体" w:eastAsia="宋体" w:cs="宋体"/>
          <w:b/>
          <w:bCs/>
          <w:color w:val="000000"/>
          <w:kern w:val="0"/>
          <w:sz w:val="24"/>
          <w:szCs w:val="24"/>
          <w:lang w:val="en-US" w:eastAsia="zh-CN" w:bidi="ar"/>
        </w:rPr>
        <w:t>（一）万用表的使用练习</w:t>
      </w:r>
      <w:r>
        <w:rPr>
          <w:rFonts w:hint="eastAsia" w:ascii="宋体" w:hAnsi="宋体" w:eastAsia="宋体" w:cs="宋体"/>
          <w:color w:val="000000"/>
          <w:kern w:val="0"/>
          <w:sz w:val="24"/>
          <w:szCs w:val="24"/>
          <w:lang w:val="en-US" w:eastAsia="zh-CN" w:bidi="ar"/>
        </w:rPr>
        <w:t>（测量前需将万用表打到合适的档位）</w:t>
      </w:r>
      <w:r>
        <w:rPr>
          <w:rFonts w:hint="eastAsia" w:ascii="宋体" w:hAnsi="宋体" w:eastAsia="宋体" w:cs="宋体"/>
          <w:color w:val="000000"/>
          <w:kern w:val="0"/>
          <w:sz w:val="21"/>
          <w:szCs w:val="21"/>
          <w:lang w:val="en-US" w:eastAsia="zh-CN" w:bidi="ar"/>
        </w:rPr>
        <w:t xml:space="preserve"> </w:t>
      </w:r>
    </w:p>
    <w:p w14:paraId="649D848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：取三个不同色环的电阻，读取电阻标称值、允许偏差，用万用表测量其阻值并记录，计算电阻偏差（设计合适的表格用于记录读取值、测量值及计算值。偏差指相对偏差，用</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表示，下同）。</w:t>
      </w:r>
    </w:p>
    <w:p w14:paraId="341FDE9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gridCol w:w="1531"/>
        <w:gridCol w:w="1531"/>
      </w:tblGrid>
      <w:tr w14:paraId="10CE2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0E2852F">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序号</w:t>
            </w:r>
          </w:p>
        </w:tc>
        <w:tc>
          <w:tcPr>
            <w:tcW w:w="1531" w:type="dxa"/>
            <w:vAlign w:val="center"/>
          </w:tcPr>
          <w:p w14:paraId="0DACE8F2">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电阻色环颜色</w:t>
            </w:r>
          </w:p>
        </w:tc>
        <w:tc>
          <w:tcPr>
            <w:tcW w:w="1531" w:type="dxa"/>
            <w:vAlign w:val="center"/>
          </w:tcPr>
          <w:p w14:paraId="21184831">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标称阻值</w:t>
            </w:r>
          </w:p>
        </w:tc>
        <w:tc>
          <w:tcPr>
            <w:tcW w:w="1531" w:type="dxa"/>
            <w:vAlign w:val="center"/>
          </w:tcPr>
          <w:p w14:paraId="47F86150">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允许误差</w:t>
            </w:r>
          </w:p>
        </w:tc>
        <w:tc>
          <w:tcPr>
            <w:tcW w:w="1531" w:type="dxa"/>
            <w:vAlign w:val="center"/>
          </w:tcPr>
          <w:p w14:paraId="3EBDE6D9">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阻值测量值</w:t>
            </w:r>
          </w:p>
        </w:tc>
        <w:tc>
          <w:tcPr>
            <w:tcW w:w="1531" w:type="dxa"/>
            <w:vAlign w:val="center"/>
          </w:tcPr>
          <w:p w14:paraId="2D1EFB18">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相对偏差</w:t>
            </w:r>
          </w:p>
        </w:tc>
      </w:tr>
      <w:tr w14:paraId="63BD3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D70E82E">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14815F98">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黄紫黑红棕</w:t>
            </w:r>
          </w:p>
        </w:tc>
        <w:tc>
          <w:tcPr>
            <w:tcW w:w="1531" w:type="dxa"/>
            <w:vAlign w:val="center"/>
          </w:tcPr>
          <w:p w14:paraId="1DCD6A68">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47000Ω</w:t>
            </w:r>
          </w:p>
        </w:tc>
        <w:tc>
          <w:tcPr>
            <w:tcW w:w="1531" w:type="dxa"/>
            <w:vAlign w:val="center"/>
          </w:tcPr>
          <w:p w14:paraId="78CD2D14">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130A6D3D">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46780Ω</w:t>
            </w:r>
          </w:p>
        </w:tc>
        <w:tc>
          <w:tcPr>
            <w:tcW w:w="1531" w:type="dxa"/>
            <w:vAlign w:val="center"/>
          </w:tcPr>
          <w:p w14:paraId="52E36234">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0.468%</w:t>
            </w:r>
          </w:p>
        </w:tc>
      </w:tr>
      <w:tr w14:paraId="41D2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9D91904">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w:t>
            </w:r>
          </w:p>
        </w:tc>
        <w:tc>
          <w:tcPr>
            <w:tcW w:w="1531" w:type="dxa"/>
            <w:vAlign w:val="center"/>
          </w:tcPr>
          <w:p w14:paraId="393B4566">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棕黑黑黑棕</w:t>
            </w:r>
          </w:p>
        </w:tc>
        <w:tc>
          <w:tcPr>
            <w:tcW w:w="1531" w:type="dxa"/>
            <w:vAlign w:val="center"/>
          </w:tcPr>
          <w:p w14:paraId="19AAED0F">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100Ω</w:t>
            </w:r>
          </w:p>
        </w:tc>
        <w:tc>
          <w:tcPr>
            <w:tcW w:w="1531" w:type="dxa"/>
            <w:vAlign w:val="center"/>
          </w:tcPr>
          <w:p w14:paraId="043A3587">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0B1E280B">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99.75Ω</w:t>
            </w:r>
          </w:p>
        </w:tc>
        <w:tc>
          <w:tcPr>
            <w:tcW w:w="1531" w:type="dxa"/>
            <w:vAlign w:val="center"/>
          </w:tcPr>
          <w:p w14:paraId="167FA2D0">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0.750%</w:t>
            </w:r>
          </w:p>
        </w:tc>
      </w:tr>
      <w:tr w14:paraId="395A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5E8DA18">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3</w:t>
            </w:r>
          </w:p>
        </w:tc>
        <w:tc>
          <w:tcPr>
            <w:tcW w:w="1531" w:type="dxa"/>
            <w:vAlign w:val="center"/>
          </w:tcPr>
          <w:p w14:paraId="31A0511B">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棕黑黑红棕</w:t>
            </w:r>
          </w:p>
        </w:tc>
        <w:tc>
          <w:tcPr>
            <w:tcW w:w="1531" w:type="dxa"/>
            <w:vAlign w:val="center"/>
          </w:tcPr>
          <w:p w14:paraId="1DAF9191">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10000Ω</w:t>
            </w:r>
          </w:p>
        </w:tc>
        <w:tc>
          <w:tcPr>
            <w:tcW w:w="1531" w:type="dxa"/>
            <w:vAlign w:val="center"/>
          </w:tcPr>
          <w:p w14:paraId="4DFEFEC0">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45BD8D39">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9979Ω</w:t>
            </w:r>
          </w:p>
        </w:tc>
        <w:tc>
          <w:tcPr>
            <w:tcW w:w="1531" w:type="dxa"/>
            <w:vAlign w:val="center"/>
          </w:tcPr>
          <w:p w14:paraId="1BA3E1A2">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0.210%</w:t>
            </w:r>
          </w:p>
        </w:tc>
      </w:tr>
    </w:tbl>
    <w:p w14:paraId="056772ED">
      <w:pPr>
        <w:keepNext w:val="0"/>
        <w:keepLines w:val="0"/>
        <w:widowControl/>
        <w:numPr>
          <w:ilvl w:val="0"/>
          <w:numId w:val="1"/>
        </w:numPr>
        <w:suppressLineNumbers w:val="0"/>
        <w:jc w:val="left"/>
        <w:rPr>
          <w:rFonts w:hint="eastAsia" w:ascii="宋体" w:hAnsi="宋体" w:eastAsia="宋体" w:cs="宋体"/>
          <w:color w:val="000000"/>
          <w:kern w:val="0"/>
          <w:sz w:val="21"/>
          <w:szCs w:val="21"/>
          <w:lang w:val="en-US" w:eastAsia="zh-CN" w:bidi="ar"/>
        </w:rPr>
      </w:pP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：取三个不同电容值的电容，读取电容的标称值，用万用表测量其电容并记录，计算电容偏差。</w:t>
      </w:r>
    </w:p>
    <w:p w14:paraId="036FE1E7">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2B85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8F9109A">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序号</w:t>
            </w:r>
          </w:p>
        </w:tc>
        <w:tc>
          <w:tcPr>
            <w:tcW w:w="1531" w:type="dxa"/>
            <w:vAlign w:val="center"/>
          </w:tcPr>
          <w:p w14:paraId="06736E59">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标称电容值</w:t>
            </w:r>
          </w:p>
        </w:tc>
        <w:tc>
          <w:tcPr>
            <w:tcW w:w="1531" w:type="dxa"/>
            <w:vAlign w:val="center"/>
          </w:tcPr>
          <w:p w14:paraId="48FD2525">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电容测量值</w:t>
            </w:r>
          </w:p>
        </w:tc>
        <w:tc>
          <w:tcPr>
            <w:tcW w:w="1531" w:type="dxa"/>
            <w:vAlign w:val="center"/>
          </w:tcPr>
          <w:p w14:paraId="7C1837E7">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相对偏差</w:t>
            </w:r>
          </w:p>
        </w:tc>
      </w:tr>
      <w:tr w14:paraId="5922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B9AE4B5">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3954B358">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47μF</w:t>
            </w:r>
          </w:p>
        </w:tc>
        <w:tc>
          <w:tcPr>
            <w:tcW w:w="1531" w:type="dxa"/>
            <w:vAlign w:val="center"/>
          </w:tcPr>
          <w:p w14:paraId="21CA2102">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49.93μF</w:t>
            </w:r>
          </w:p>
        </w:tc>
        <w:tc>
          <w:tcPr>
            <w:tcW w:w="1531" w:type="dxa"/>
            <w:vAlign w:val="center"/>
          </w:tcPr>
          <w:p w14:paraId="3A82B6CF">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6.234%</w:t>
            </w:r>
          </w:p>
        </w:tc>
      </w:tr>
      <w:tr w14:paraId="4E83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57C6755">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w:t>
            </w:r>
          </w:p>
        </w:tc>
        <w:tc>
          <w:tcPr>
            <w:tcW w:w="1531" w:type="dxa"/>
            <w:vAlign w:val="center"/>
          </w:tcPr>
          <w:p w14:paraId="69B9C920">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1μF</w:t>
            </w:r>
          </w:p>
        </w:tc>
        <w:tc>
          <w:tcPr>
            <w:tcW w:w="1531" w:type="dxa"/>
            <w:vAlign w:val="center"/>
          </w:tcPr>
          <w:p w14:paraId="34C0D5EE">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1.1287μF</w:t>
            </w:r>
          </w:p>
        </w:tc>
        <w:tc>
          <w:tcPr>
            <w:tcW w:w="1531" w:type="dxa"/>
            <w:vAlign w:val="center"/>
          </w:tcPr>
          <w:p w14:paraId="2E61A714">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12.870%</w:t>
            </w:r>
          </w:p>
        </w:tc>
      </w:tr>
    </w:tbl>
    <w:p w14:paraId="694F2388">
      <w:pPr>
        <w:keepNext w:val="0"/>
        <w:keepLines w:val="0"/>
        <w:widowControl/>
        <w:numPr>
          <w:ilvl w:val="0"/>
          <w:numId w:val="0"/>
        </w:numPr>
        <w:suppressLineNumbers w:val="0"/>
        <w:jc w:val="left"/>
        <w:rPr>
          <w:sz w:val="22"/>
          <w:szCs w:val="28"/>
        </w:rPr>
      </w:pPr>
      <w:r>
        <w:rPr>
          <w:rFonts w:hint="eastAsia" w:ascii="Times New Roman" w:hAnsi="Times New Roman" w:eastAsia="宋体" w:cs="Times New Roman"/>
          <w:b w:val="0"/>
          <w:bCs/>
          <w:color w:val="auto"/>
          <w:sz w:val="21"/>
          <w:szCs w:val="21"/>
          <w:lang w:val="en-US" w:eastAsia="zh-CN"/>
        </w:rPr>
        <w:t>注：本节课仅提供了两种不同电容值的电容</w:t>
      </w:r>
    </w:p>
    <w:p w14:paraId="214BD8BB">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：取一个二极管，用万用表判断其极性，测量它的正向导通压降，并记录。（将万用表打到“二极管测量/蜂鸣”档位，按下万用表面板上的“</w:t>
      </w:r>
      <w:r>
        <w:rPr>
          <w:rFonts w:hint="default" w:ascii="Times New Roman" w:hAnsi="Times New Roman" w:eastAsia="宋体" w:cs="Times New Roman"/>
          <w:color w:val="000000"/>
          <w:kern w:val="0"/>
          <w:sz w:val="21"/>
          <w:szCs w:val="21"/>
          <w:lang w:val="en-US" w:eastAsia="zh-CN" w:bidi="ar"/>
        </w:rPr>
        <w:t>SELECT</w:t>
      </w:r>
      <w:r>
        <w:rPr>
          <w:rFonts w:hint="eastAsia" w:ascii="宋体" w:hAnsi="宋体" w:eastAsia="宋体" w:cs="宋体"/>
          <w:color w:val="000000"/>
          <w:kern w:val="0"/>
          <w:sz w:val="21"/>
          <w:szCs w:val="21"/>
          <w:lang w:val="en-US" w:eastAsia="zh-CN" w:bidi="ar"/>
        </w:rPr>
        <w:t>”按钮，选择“二极管测量”）。</w:t>
      </w:r>
    </w:p>
    <w:p w14:paraId="3CABF37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tblGrid>
      <w:tr w14:paraId="03E1C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9D19F98">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序号</w:t>
            </w:r>
          </w:p>
        </w:tc>
        <w:tc>
          <w:tcPr>
            <w:tcW w:w="1531" w:type="dxa"/>
            <w:vAlign w:val="center"/>
          </w:tcPr>
          <w:p w14:paraId="61662A79">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压降测量值</w:t>
            </w:r>
          </w:p>
        </w:tc>
      </w:tr>
      <w:tr w14:paraId="0A0B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49A2770">
            <w:pPr>
              <w:keepNext w:val="0"/>
              <w:keepLines w:val="0"/>
              <w:widowControl/>
              <w:numPr>
                <w:ilvl w:val="0"/>
                <w:numId w:val="0"/>
              </w:numPr>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51E6FD97">
            <w:pPr>
              <w:keepNext w:val="0"/>
              <w:keepLines w:val="0"/>
              <w:widowControl/>
              <w:numPr>
                <w:ilvl w:val="0"/>
                <w:numId w:val="0"/>
              </w:numPr>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0.6363V</w:t>
            </w:r>
          </w:p>
        </w:tc>
      </w:tr>
    </w:tbl>
    <w:p w14:paraId="2760BE5E">
      <w:pPr>
        <w:keepNext w:val="0"/>
        <w:keepLines w:val="0"/>
        <w:widowControl/>
        <w:numPr>
          <w:ilvl w:val="0"/>
          <w:numId w:val="1"/>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：取一个三极管，用万用表确定它的集电极、基级和发射极，画出三极管外观图并标注管脚。（将万用表打到</w:t>
      </w:r>
      <w:r>
        <w:rPr>
          <w:rFonts w:hint="default" w:ascii="Times New Roman" w:hAnsi="Times New Roman" w:eastAsia="宋体" w:cs="Times New Roman"/>
          <w:color w:val="000000"/>
          <w:kern w:val="0"/>
          <w:sz w:val="21"/>
          <w:szCs w:val="21"/>
          <w:lang w:val="en-US" w:eastAsia="zh-CN" w:bidi="ar"/>
        </w:rPr>
        <w:t>hFE</w:t>
      </w:r>
      <w:r>
        <w:rPr>
          <w:rFonts w:hint="eastAsia" w:ascii="宋体" w:hAnsi="宋体" w:eastAsia="宋体" w:cs="宋体"/>
          <w:color w:val="000000"/>
          <w:kern w:val="0"/>
          <w:sz w:val="21"/>
          <w:szCs w:val="21"/>
          <w:lang w:val="en-US" w:eastAsia="zh-CN" w:bidi="ar"/>
        </w:rPr>
        <w:t>档测试，如果测量正确，屏幕上会有相应的</w:t>
      </w:r>
      <w:r>
        <w:rPr>
          <w:rFonts w:hint="default" w:ascii="Times New Roman" w:hAnsi="Times New Roman" w:eastAsia="宋体" w:cs="Times New Roman"/>
          <w:color w:val="000000"/>
          <w:kern w:val="0"/>
          <w:sz w:val="21"/>
          <w:szCs w:val="21"/>
          <w:lang w:val="en-US" w:eastAsia="zh-CN" w:bidi="ar"/>
        </w:rPr>
        <w:t>hFE</w:t>
      </w:r>
      <w:r>
        <w:rPr>
          <w:rFonts w:hint="eastAsia" w:ascii="宋体" w:hAnsi="宋体" w:eastAsia="宋体" w:cs="宋体"/>
          <w:color w:val="000000"/>
          <w:kern w:val="0"/>
          <w:sz w:val="21"/>
          <w:szCs w:val="21"/>
          <w:lang w:val="en-US" w:eastAsia="zh-CN" w:bidi="ar"/>
        </w:rPr>
        <w:t>数值显示）。</w:t>
      </w:r>
    </w:p>
    <w:p w14:paraId="527113E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tblGrid>
      <w:tr w14:paraId="281D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DD8BE84">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序号</w:t>
            </w:r>
          </w:p>
        </w:tc>
        <w:tc>
          <w:tcPr>
            <w:tcW w:w="1531" w:type="dxa"/>
            <w:vAlign w:val="center"/>
          </w:tcPr>
          <w:p w14:paraId="3E318B07">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hFE</w:t>
            </w:r>
            <w:r>
              <w:rPr>
                <w:rFonts w:hint="eastAsia" w:ascii="宋体" w:hAnsi="宋体" w:eastAsia="宋体" w:cs="宋体"/>
                <w:color w:val="000000"/>
                <w:kern w:val="0"/>
                <w:sz w:val="21"/>
                <w:szCs w:val="21"/>
                <w:lang w:val="en-US" w:eastAsia="zh-CN" w:bidi="ar"/>
              </w:rPr>
              <w:t>数值</w:t>
            </w:r>
          </w:p>
        </w:tc>
      </w:tr>
      <w:tr w14:paraId="7097F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9A9E39F">
            <w:pPr>
              <w:keepNext w:val="0"/>
              <w:keepLines w:val="0"/>
              <w:widowControl/>
              <w:numPr>
                <w:ilvl w:val="0"/>
                <w:numId w:val="0"/>
              </w:numPr>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3A2A8F69">
            <w:pPr>
              <w:keepNext w:val="0"/>
              <w:keepLines w:val="0"/>
              <w:widowControl/>
              <w:numPr>
                <w:ilvl w:val="0"/>
                <w:numId w:val="0"/>
              </w:numPr>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388</w:t>
            </w:r>
          </w:p>
        </w:tc>
      </w:tr>
    </w:tbl>
    <w:p w14:paraId="2D24228A">
      <w:pPr>
        <w:keepNext w:val="0"/>
        <w:keepLines w:val="0"/>
        <w:pageBreakBefore w:val="0"/>
        <w:widowControl/>
        <w:suppressLineNumbers w:val="0"/>
        <w:kinsoku/>
        <w:wordWrap/>
        <w:overflowPunct/>
        <w:topLinePunct w:val="0"/>
        <w:autoSpaceDE/>
        <w:autoSpaceDN/>
        <w:bidi w:val="0"/>
        <w:adjustRightInd/>
        <w:snapToGrid/>
        <w:spacing w:before="120" w:after="120"/>
        <w:jc w:val="left"/>
        <w:textAlignment w:val="auto"/>
      </w:pPr>
      <w:r>
        <w:drawing>
          <wp:inline distT="0" distB="0" distL="114300" distR="114300">
            <wp:extent cx="1290320" cy="685165"/>
            <wp:effectExtent l="0" t="0" r="5080" b="63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tretch>
                      <a:fillRect/>
                    </a:stretch>
                  </pic:blipFill>
                  <pic:spPr>
                    <a:xfrm>
                      <a:off x="0" y="0"/>
                      <a:ext cx="1290320" cy="685165"/>
                    </a:xfrm>
                    <a:prstGeom prst="rect">
                      <a:avLst/>
                    </a:prstGeom>
                    <a:noFill/>
                    <a:ln>
                      <a:noFill/>
                    </a:ln>
                  </pic:spPr>
                </pic:pic>
              </a:graphicData>
            </a:graphic>
          </wp:inline>
        </w:drawing>
      </w:r>
    </w:p>
    <w:p w14:paraId="3A076CE1">
      <w:pPr>
        <w:keepNext w:val="0"/>
        <w:keepLines w:val="0"/>
        <w:pageBreakBefore w:val="0"/>
        <w:widowControl/>
        <w:suppressLineNumbers w:val="0"/>
        <w:kinsoku/>
        <w:wordWrap/>
        <w:overflowPunct/>
        <w:topLinePunct w:val="0"/>
        <w:autoSpaceDE/>
        <w:autoSpaceDN/>
        <w:bidi w:val="0"/>
        <w:adjustRightInd/>
        <w:snapToGrid/>
        <w:spacing w:before="120" w:after="120"/>
        <w:jc w:val="left"/>
        <w:textAlignment w:val="auto"/>
      </w:pPr>
      <w:r>
        <w:rPr>
          <w:rFonts w:hint="eastAsia" w:ascii="宋体" w:hAnsi="宋体" w:eastAsia="宋体" w:cs="宋体"/>
          <w:b/>
          <w:bCs/>
          <w:color w:val="000000"/>
          <w:kern w:val="0"/>
          <w:sz w:val="24"/>
          <w:szCs w:val="24"/>
          <w:lang w:val="en-US" w:eastAsia="zh-CN" w:bidi="ar"/>
        </w:rPr>
        <w:t>（二）电源与万用表使用练习</w:t>
      </w:r>
    </w:p>
    <w:p w14:paraId="59AA7BC6">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 xml:space="preserve">：设定电源 </w:t>
      </w:r>
      <w:r>
        <w:rPr>
          <w:rFonts w:hint="default" w:ascii="Times New Roman" w:hAnsi="Times New Roman" w:eastAsia="宋体" w:cs="Times New Roman"/>
          <w:color w:val="000000"/>
          <w:kern w:val="0"/>
          <w:sz w:val="21"/>
          <w:szCs w:val="21"/>
          <w:lang w:val="en-US" w:eastAsia="zh-CN" w:bidi="ar"/>
        </w:rPr>
        <w:t>CH1、CH2</w:t>
      </w:r>
      <w:r>
        <w:rPr>
          <w:rFonts w:hint="eastAsia" w:ascii="宋体" w:hAnsi="宋体" w:eastAsia="宋体" w:cs="宋体"/>
          <w:color w:val="000000"/>
          <w:kern w:val="0"/>
          <w:sz w:val="21"/>
          <w:szCs w:val="21"/>
          <w:lang w:val="en-US" w:eastAsia="zh-CN" w:bidi="ar"/>
        </w:rPr>
        <w:t xml:space="preserve"> 电压分别为 </w:t>
      </w:r>
      <w:r>
        <w:rPr>
          <w:rFonts w:hint="default" w:ascii="Times New Roman" w:hAnsi="Times New Roman" w:eastAsia="宋体" w:cs="Times New Roman"/>
          <w:color w:val="000000"/>
          <w:kern w:val="0"/>
          <w:sz w:val="21"/>
          <w:szCs w:val="21"/>
          <w:lang w:val="en-US" w:eastAsia="zh-CN" w:bidi="ar"/>
        </w:rPr>
        <w:t>5V、12V</w:t>
      </w:r>
      <w:r>
        <w:rPr>
          <w:rFonts w:hint="eastAsia" w:ascii="宋体" w:hAnsi="宋体" w:eastAsia="宋体" w:cs="宋体"/>
          <w:color w:val="000000"/>
          <w:kern w:val="0"/>
          <w:sz w:val="21"/>
          <w:szCs w:val="21"/>
          <w:lang w:val="en-US" w:eastAsia="zh-CN" w:bidi="ar"/>
        </w:rPr>
        <w:t xml:space="preserve">，电流均为 </w:t>
      </w:r>
      <w:r>
        <w:rPr>
          <w:rFonts w:hint="default" w:ascii="Times New Roman" w:hAnsi="Times New Roman" w:eastAsia="宋体" w:cs="Times New Roman"/>
          <w:color w:val="000000"/>
          <w:kern w:val="0"/>
          <w:sz w:val="21"/>
          <w:szCs w:val="21"/>
          <w:lang w:val="en-US" w:eastAsia="zh-CN" w:bidi="ar"/>
        </w:rPr>
        <w:t>1A</w:t>
      </w:r>
      <w:r>
        <w:rPr>
          <w:rFonts w:hint="eastAsia" w:ascii="宋体" w:hAnsi="宋体" w:eastAsia="宋体" w:cs="宋体"/>
          <w:color w:val="000000"/>
          <w:kern w:val="0"/>
          <w:sz w:val="21"/>
          <w:szCs w:val="21"/>
          <w:lang w:val="en-US" w:eastAsia="zh-CN" w:bidi="ar"/>
        </w:rPr>
        <w:t xml:space="preserve">。用万用表直流电压档测量实际输出电压并记录，计算电压偏差。 </w:t>
      </w:r>
    </w:p>
    <w:p w14:paraId="7142215F">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09CC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E3E7E9E">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序号</w:t>
            </w:r>
          </w:p>
        </w:tc>
        <w:tc>
          <w:tcPr>
            <w:tcW w:w="1531" w:type="dxa"/>
            <w:vAlign w:val="center"/>
          </w:tcPr>
          <w:p w14:paraId="4243C87F">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电源设定值</w:t>
            </w:r>
          </w:p>
        </w:tc>
        <w:tc>
          <w:tcPr>
            <w:tcW w:w="1531" w:type="dxa"/>
            <w:vAlign w:val="center"/>
          </w:tcPr>
          <w:p w14:paraId="2CD6FBE6">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测量电压值</w:t>
            </w:r>
          </w:p>
        </w:tc>
        <w:tc>
          <w:tcPr>
            <w:tcW w:w="1531" w:type="dxa"/>
            <w:vAlign w:val="center"/>
          </w:tcPr>
          <w:p w14:paraId="5151FDFB">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相对偏差</w:t>
            </w:r>
          </w:p>
        </w:tc>
      </w:tr>
      <w:tr w14:paraId="34CB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92252FA">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0E98B0B0">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eastAsia="宋体" w:cs="Times New Roman"/>
                <w:color w:val="000000"/>
                <w:kern w:val="0"/>
                <w:sz w:val="21"/>
                <w:szCs w:val="21"/>
                <w:lang w:val="en-US" w:eastAsia="zh-CN" w:bidi="ar"/>
              </w:rPr>
              <w:t>CH1</w:t>
            </w:r>
            <w:r>
              <w:rPr>
                <w:rFonts w:hint="eastAsia"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5V，1A</w:t>
            </w:r>
            <w:r>
              <w:rPr>
                <w:rFonts w:hint="eastAsia" w:ascii="Times New Roman" w:hAnsi="Times New Roman" w:eastAsia="宋体" w:cs="Times New Roman"/>
                <w:color w:val="000000"/>
                <w:kern w:val="0"/>
                <w:sz w:val="21"/>
                <w:szCs w:val="21"/>
                <w:lang w:val="en-US" w:eastAsia="zh-CN" w:bidi="ar"/>
              </w:rPr>
              <w:t>)</w:t>
            </w:r>
          </w:p>
        </w:tc>
        <w:tc>
          <w:tcPr>
            <w:tcW w:w="1531" w:type="dxa"/>
            <w:vAlign w:val="center"/>
          </w:tcPr>
          <w:p w14:paraId="45295B7A">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5.029V</w:t>
            </w:r>
          </w:p>
        </w:tc>
        <w:tc>
          <w:tcPr>
            <w:tcW w:w="1531" w:type="dxa"/>
            <w:vAlign w:val="center"/>
          </w:tcPr>
          <w:p w14:paraId="050B16B6">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0.580%</w:t>
            </w:r>
          </w:p>
        </w:tc>
      </w:tr>
      <w:tr w14:paraId="294C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BD07EAC">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w:t>
            </w:r>
          </w:p>
        </w:tc>
        <w:tc>
          <w:tcPr>
            <w:tcW w:w="1531" w:type="dxa"/>
            <w:shd w:val="clear" w:color="auto" w:fill="auto"/>
            <w:vAlign w:val="center"/>
          </w:tcPr>
          <w:p w14:paraId="6BB3EBBF">
            <w:pPr>
              <w:keepNext w:val="0"/>
              <w:keepLines w:val="0"/>
              <w:widowControl/>
              <w:numPr>
                <w:ilvl w:val="0"/>
                <w:numId w:val="0"/>
              </w:numPr>
              <w:suppressLineNumbers w:val="0"/>
              <w:ind w:left="0" w:leftChars="0" w:firstLine="0" w:firstLineChars="0"/>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eastAsia="宋体" w:cs="Times New Roman"/>
                <w:color w:val="000000"/>
                <w:kern w:val="0"/>
                <w:sz w:val="21"/>
                <w:szCs w:val="21"/>
                <w:lang w:val="en-US" w:eastAsia="zh-CN" w:bidi="ar"/>
              </w:rPr>
              <w:t>CH2</w:t>
            </w:r>
            <w:r>
              <w:rPr>
                <w:rFonts w:hint="eastAsia"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12V，1A</w:t>
            </w:r>
            <w:r>
              <w:rPr>
                <w:rFonts w:hint="eastAsia" w:ascii="Times New Roman" w:hAnsi="Times New Roman" w:eastAsia="宋体" w:cs="Times New Roman"/>
                <w:color w:val="000000"/>
                <w:kern w:val="0"/>
                <w:sz w:val="21"/>
                <w:szCs w:val="21"/>
                <w:lang w:val="en-US" w:eastAsia="zh-CN" w:bidi="ar"/>
              </w:rPr>
              <w:t>)</w:t>
            </w:r>
          </w:p>
        </w:tc>
        <w:tc>
          <w:tcPr>
            <w:tcW w:w="1531" w:type="dxa"/>
            <w:vAlign w:val="center"/>
          </w:tcPr>
          <w:p w14:paraId="37F335F4">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12.138V</w:t>
            </w:r>
          </w:p>
        </w:tc>
        <w:tc>
          <w:tcPr>
            <w:tcW w:w="1531" w:type="dxa"/>
            <w:vAlign w:val="center"/>
          </w:tcPr>
          <w:p w14:paraId="617F13CA">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1.150%</w:t>
            </w:r>
          </w:p>
        </w:tc>
      </w:tr>
    </w:tbl>
    <w:p w14:paraId="50A9EB37">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：设定电源电压为正负</w:t>
      </w:r>
      <w:r>
        <w:rPr>
          <w:rFonts w:hint="default" w:ascii="Times New Roman" w:hAnsi="Times New Roman" w:eastAsia="宋体" w:cs="Times New Roman"/>
          <w:color w:val="000000"/>
          <w:kern w:val="0"/>
          <w:sz w:val="21"/>
          <w:szCs w:val="21"/>
          <w:lang w:val="en-US" w:eastAsia="zh-CN" w:bidi="ar"/>
        </w:rPr>
        <w:t>5V</w:t>
      </w:r>
      <w:r>
        <w:rPr>
          <w:rFonts w:hint="eastAsia" w:ascii="宋体" w:hAnsi="宋体" w:eastAsia="宋体" w:cs="宋体"/>
          <w:color w:val="000000"/>
          <w:kern w:val="0"/>
          <w:sz w:val="21"/>
          <w:szCs w:val="21"/>
          <w:lang w:val="en-US" w:eastAsia="zh-CN" w:bidi="ar"/>
        </w:rPr>
        <w:t>，正负</w:t>
      </w:r>
      <w:r>
        <w:rPr>
          <w:rFonts w:hint="default" w:ascii="Times New Roman" w:hAnsi="Times New Roman" w:eastAsia="宋体" w:cs="Times New Roman"/>
          <w:color w:val="000000"/>
          <w:kern w:val="0"/>
          <w:sz w:val="21"/>
          <w:szCs w:val="21"/>
          <w:lang w:val="en-US" w:eastAsia="zh-CN" w:bidi="ar"/>
        </w:rPr>
        <w:t>12V</w:t>
      </w:r>
      <w:r>
        <w:rPr>
          <w:rFonts w:hint="eastAsia" w:ascii="宋体" w:hAnsi="宋体" w:eastAsia="宋体" w:cs="宋体"/>
          <w:color w:val="000000"/>
          <w:kern w:val="0"/>
          <w:sz w:val="21"/>
          <w:szCs w:val="21"/>
          <w:lang w:val="en-US" w:eastAsia="zh-CN" w:bidi="ar"/>
        </w:rPr>
        <w:t xml:space="preserve">，用万用表直流电压档测量并记录。 </w:t>
      </w:r>
    </w:p>
    <w:p w14:paraId="43FEB94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0A80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F065A76">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序号</w:t>
            </w:r>
          </w:p>
        </w:tc>
        <w:tc>
          <w:tcPr>
            <w:tcW w:w="1531" w:type="dxa"/>
            <w:vAlign w:val="center"/>
          </w:tcPr>
          <w:p w14:paraId="7538FC71">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电压设定值</w:t>
            </w:r>
          </w:p>
        </w:tc>
        <w:tc>
          <w:tcPr>
            <w:tcW w:w="1531" w:type="dxa"/>
            <w:vAlign w:val="center"/>
          </w:tcPr>
          <w:p w14:paraId="22E6877A">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测量电压值</w:t>
            </w:r>
          </w:p>
        </w:tc>
        <w:tc>
          <w:tcPr>
            <w:tcW w:w="1531" w:type="dxa"/>
            <w:vAlign w:val="center"/>
          </w:tcPr>
          <w:p w14:paraId="5B1C499E">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相对偏差</w:t>
            </w:r>
          </w:p>
        </w:tc>
      </w:tr>
      <w:tr w14:paraId="43EF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D9682EE">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53EC6FCC">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eastAsia="宋体" w:cs="Times New Roman"/>
                <w:color w:val="000000"/>
                <w:kern w:val="0"/>
                <w:sz w:val="21"/>
                <w:szCs w:val="21"/>
                <w:lang w:val="en-US" w:eastAsia="zh-CN" w:bidi="ar"/>
              </w:rPr>
              <w:t>5V</w:t>
            </w:r>
          </w:p>
        </w:tc>
        <w:tc>
          <w:tcPr>
            <w:tcW w:w="1531" w:type="dxa"/>
            <w:vAlign w:val="center"/>
          </w:tcPr>
          <w:p w14:paraId="020A31D2">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5.029V</w:t>
            </w:r>
          </w:p>
        </w:tc>
        <w:tc>
          <w:tcPr>
            <w:tcW w:w="1531" w:type="dxa"/>
            <w:vAlign w:val="center"/>
          </w:tcPr>
          <w:p w14:paraId="6B9F8CBC">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0.580%</w:t>
            </w:r>
          </w:p>
        </w:tc>
      </w:tr>
      <w:tr w14:paraId="427E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5BF15D3">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2</w:t>
            </w:r>
          </w:p>
        </w:tc>
        <w:tc>
          <w:tcPr>
            <w:tcW w:w="1531" w:type="dxa"/>
            <w:shd w:val="clear" w:color="auto" w:fill="auto"/>
            <w:vAlign w:val="center"/>
          </w:tcPr>
          <w:p w14:paraId="34DEF71A">
            <w:pPr>
              <w:keepNext w:val="0"/>
              <w:keepLines w:val="0"/>
              <w:widowControl/>
              <w:numPr>
                <w:ilvl w:val="0"/>
                <w:numId w:val="0"/>
              </w:numPr>
              <w:suppressLineNumbers w:val="0"/>
              <w:ind w:left="0" w:leftChars="0" w:firstLine="0" w:firstLineChars="0"/>
              <w:jc w:val="center"/>
              <w:rPr>
                <w:rFonts w:hint="default" w:ascii="Times New Roman" w:hAnsi="Times New Roman" w:cs="Times New Roman" w:eastAsiaTheme="minorEastAsia"/>
                <w:kern w:val="2"/>
                <w:sz w:val="21"/>
                <w:szCs w:val="21"/>
                <w:vertAlign w:val="baseline"/>
                <w:lang w:val="en-US" w:eastAsia="zh-CN" w:bidi="ar-SA"/>
              </w:rPr>
            </w:pPr>
            <w:r>
              <w:rPr>
                <w:rFonts w:hint="default" w:ascii="Times New Roman" w:hAnsi="Times New Roman" w:cs="Times New Roman"/>
                <w:kern w:val="2"/>
                <w:sz w:val="21"/>
                <w:szCs w:val="21"/>
                <w:vertAlign w:val="baseline"/>
                <w:lang w:val="en-US" w:eastAsia="zh-CN" w:bidi="ar-SA"/>
              </w:rPr>
              <w:t>-5V</w:t>
            </w:r>
          </w:p>
        </w:tc>
        <w:tc>
          <w:tcPr>
            <w:tcW w:w="1531" w:type="dxa"/>
            <w:vAlign w:val="center"/>
          </w:tcPr>
          <w:p w14:paraId="3CBC1333">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-5.028V</w:t>
            </w:r>
          </w:p>
        </w:tc>
        <w:tc>
          <w:tcPr>
            <w:tcW w:w="1531" w:type="dxa"/>
            <w:vAlign w:val="center"/>
          </w:tcPr>
          <w:p w14:paraId="4948E01C">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0.560%</w:t>
            </w:r>
          </w:p>
        </w:tc>
      </w:tr>
      <w:tr w14:paraId="75B9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519DED4">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3</w:t>
            </w:r>
          </w:p>
        </w:tc>
        <w:tc>
          <w:tcPr>
            <w:tcW w:w="1531" w:type="dxa"/>
            <w:shd w:val="clear" w:color="auto" w:fill="auto"/>
            <w:vAlign w:val="center"/>
          </w:tcPr>
          <w:p w14:paraId="36360CD3">
            <w:pPr>
              <w:keepNext w:val="0"/>
              <w:keepLines w:val="0"/>
              <w:widowControl/>
              <w:numPr>
                <w:ilvl w:val="0"/>
                <w:numId w:val="0"/>
              </w:numPr>
              <w:suppressLineNumbers w:val="0"/>
              <w:ind w:left="0" w:lef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12V</w:t>
            </w:r>
          </w:p>
        </w:tc>
        <w:tc>
          <w:tcPr>
            <w:tcW w:w="1531" w:type="dxa"/>
            <w:vAlign w:val="center"/>
          </w:tcPr>
          <w:p w14:paraId="03B3D0F5">
            <w:pPr>
              <w:keepNext w:val="0"/>
              <w:keepLines w:val="0"/>
              <w:widowControl/>
              <w:numPr>
                <w:ilvl w:val="0"/>
                <w:numId w:val="0"/>
              </w:numPr>
              <w:suppressLineNumbers w:val="0"/>
              <w:ind w:left="0" w:leftChars="0" w:firstLine="0" w:firstLineChars="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12.138V</w:t>
            </w:r>
          </w:p>
        </w:tc>
        <w:tc>
          <w:tcPr>
            <w:tcW w:w="1531" w:type="dxa"/>
            <w:vAlign w:val="center"/>
          </w:tcPr>
          <w:p w14:paraId="15FCEC6D">
            <w:pPr>
              <w:keepNext w:val="0"/>
              <w:keepLines w:val="0"/>
              <w:widowControl/>
              <w:numPr>
                <w:ilvl w:val="0"/>
                <w:numId w:val="0"/>
              </w:numPr>
              <w:suppressLineNumbers w:val="0"/>
              <w:ind w:left="0" w:leftChars="0" w:firstLine="0" w:firstLineChars="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1.150%</w:t>
            </w:r>
          </w:p>
        </w:tc>
      </w:tr>
      <w:tr w14:paraId="2E35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DD318E3">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4</w:t>
            </w:r>
          </w:p>
        </w:tc>
        <w:tc>
          <w:tcPr>
            <w:tcW w:w="1531" w:type="dxa"/>
            <w:shd w:val="clear" w:color="auto" w:fill="auto"/>
            <w:vAlign w:val="center"/>
          </w:tcPr>
          <w:p w14:paraId="3049A60C">
            <w:pPr>
              <w:keepNext w:val="0"/>
              <w:keepLines w:val="0"/>
              <w:widowControl/>
              <w:numPr>
                <w:ilvl w:val="0"/>
                <w:numId w:val="0"/>
              </w:numPr>
              <w:suppressLineNumbers w:val="0"/>
              <w:ind w:left="0" w:lef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-12V</w:t>
            </w:r>
          </w:p>
        </w:tc>
        <w:tc>
          <w:tcPr>
            <w:tcW w:w="1531" w:type="dxa"/>
            <w:vAlign w:val="center"/>
          </w:tcPr>
          <w:p w14:paraId="75C8350B">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-12.115V</w:t>
            </w:r>
          </w:p>
        </w:tc>
        <w:tc>
          <w:tcPr>
            <w:tcW w:w="1531" w:type="dxa"/>
            <w:vAlign w:val="center"/>
          </w:tcPr>
          <w:p w14:paraId="0F179D7D">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0.958%</w:t>
            </w:r>
          </w:p>
        </w:tc>
      </w:tr>
    </w:tbl>
    <w:p w14:paraId="25995C5C">
      <w:pPr>
        <w:keepNext w:val="0"/>
        <w:keepLines w:val="0"/>
        <w:widowControl/>
        <w:suppressLineNumbers w:val="0"/>
        <w:jc w:val="left"/>
        <w:rPr>
          <w:sz w:val="21"/>
          <w:szCs w:val="21"/>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 xml:space="preserve">：设定电源 </w:t>
      </w:r>
      <w:r>
        <w:rPr>
          <w:rFonts w:hint="default" w:ascii="Times New Roman" w:hAnsi="Times New Roman" w:eastAsia="宋体" w:cs="Times New Roman"/>
          <w:color w:val="000000"/>
          <w:kern w:val="0"/>
          <w:sz w:val="21"/>
          <w:szCs w:val="21"/>
          <w:lang w:val="en-US" w:eastAsia="zh-CN" w:bidi="ar"/>
        </w:rPr>
        <w:t>CH1</w:t>
      </w:r>
      <w:r>
        <w:rPr>
          <w:rFonts w:hint="eastAsia" w:ascii="宋体" w:hAnsi="宋体" w:eastAsia="宋体" w:cs="宋体"/>
          <w:color w:val="000000"/>
          <w:kern w:val="0"/>
          <w:sz w:val="21"/>
          <w:szCs w:val="21"/>
          <w:lang w:val="en-US" w:eastAsia="zh-CN" w:bidi="ar"/>
        </w:rPr>
        <w:t xml:space="preserve"> 电压为 </w:t>
      </w:r>
      <w:r>
        <w:rPr>
          <w:rFonts w:hint="default" w:ascii="Times New Roman" w:hAnsi="Times New Roman" w:eastAsia="宋体" w:cs="Times New Roman"/>
          <w:color w:val="000000"/>
          <w:kern w:val="0"/>
          <w:sz w:val="21"/>
          <w:szCs w:val="21"/>
          <w:lang w:val="en-US" w:eastAsia="zh-CN" w:bidi="ar"/>
        </w:rPr>
        <w:t>1V</w:t>
      </w:r>
      <w:r>
        <w:rPr>
          <w:rFonts w:hint="eastAsia" w:ascii="宋体" w:hAnsi="宋体" w:eastAsia="宋体" w:cs="宋体"/>
          <w:color w:val="000000"/>
          <w:kern w:val="0"/>
          <w:sz w:val="21"/>
          <w:szCs w:val="21"/>
          <w:lang w:val="en-US" w:eastAsia="zh-CN" w:bidi="ar"/>
        </w:rPr>
        <w:t xml:space="preserve">，限定电流为 </w:t>
      </w:r>
      <w:r>
        <w:rPr>
          <w:rFonts w:hint="default" w:ascii="Times New Roman" w:hAnsi="Times New Roman" w:eastAsia="宋体" w:cs="Times New Roman"/>
          <w:color w:val="000000"/>
          <w:kern w:val="0"/>
          <w:sz w:val="21"/>
          <w:szCs w:val="21"/>
          <w:lang w:val="en-US" w:eastAsia="zh-CN" w:bidi="ar"/>
        </w:rPr>
        <w:t>0.5A</w:t>
      </w:r>
      <w:r>
        <w:rPr>
          <w:rFonts w:hint="eastAsia" w:ascii="宋体" w:hAnsi="宋体" w:eastAsia="宋体" w:cs="宋体"/>
          <w:color w:val="000000"/>
          <w:kern w:val="0"/>
          <w:sz w:val="21"/>
          <w:szCs w:val="21"/>
          <w:lang w:val="en-US" w:eastAsia="zh-CN" w:bidi="ar"/>
        </w:rPr>
        <w:t>，用万用表的“</w:t>
      </w:r>
      <w:r>
        <w:rPr>
          <w:rFonts w:hint="default" w:ascii="Times New Roman" w:hAnsi="Times New Roman" w:eastAsia="宋体" w:cs="Times New Roman"/>
          <w:color w:val="000000"/>
          <w:kern w:val="0"/>
          <w:sz w:val="21"/>
          <w:szCs w:val="21"/>
          <w:lang w:val="en-US" w:eastAsia="zh-CN" w:bidi="ar"/>
        </w:rPr>
        <w:t>2A</w:t>
      </w:r>
      <w:r>
        <w:rPr>
          <w:rFonts w:hint="eastAsia" w:ascii="宋体" w:hAnsi="宋体" w:eastAsia="宋体" w:cs="宋体"/>
          <w:color w:val="000000"/>
          <w:kern w:val="0"/>
          <w:sz w:val="21"/>
          <w:szCs w:val="21"/>
          <w:lang w:val="en-US" w:eastAsia="zh-CN" w:bidi="ar"/>
        </w:rPr>
        <w:t xml:space="preserve">直流电流”档测量短路限制电流并记录，计算设置偏差（电流测量时，将红表笔插到左边的 </w:t>
      </w:r>
      <w:r>
        <w:rPr>
          <w:rFonts w:hint="default" w:ascii="Times New Roman" w:hAnsi="Times New Roman" w:eastAsia="宋体" w:cs="Times New Roman"/>
          <w:color w:val="000000"/>
          <w:kern w:val="0"/>
          <w:sz w:val="21"/>
          <w:szCs w:val="21"/>
          <w:lang w:val="en-US" w:eastAsia="zh-CN" w:bidi="ar"/>
        </w:rPr>
        <w:t>2/20A</w:t>
      </w:r>
      <w:r>
        <w:rPr>
          <w:rFonts w:hint="eastAsia" w:ascii="宋体" w:hAnsi="宋体" w:eastAsia="宋体" w:cs="宋体"/>
          <w:color w:val="000000"/>
          <w:kern w:val="0"/>
          <w:sz w:val="21"/>
          <w:szCs w:val="21"/>
          <w:lang w:val="en-US" w:eastAsia="zh-CN" w:bidi="ar"/>
        </w:rPr>
        <w:t>输入孔，测量结束恢复到电压/电阻测试位置）。</w:t>
      </w:r>
    </w:p>
    <w:p w14:paraId="3F55FA42">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6469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AB8F19D">
            <w:pPr>
              <w:keepNext w:val="0"/>
              <w:keepLines w:val="0"/>
              <w:widowControl/>
              <w:numPr>
                <w:ilvl w:val="0"/>
                <w:numId w:val="0"/>
              </w:numPr>
              <w:suppressLineNumbers w:val="0"/>
              <w:ind w:left="0" w:leftChars="0" w:firstLine="0" w:firstLineChars="0"/>
              <w:jc w:val="center"/>
              <w:rPr>
                <w:rFonts w:hint="eastAsia" w:eastAsiaTheme="minorEastAsia"/>
                <w:sz w:val="21"/>
                <w:szCs w:val="21"/>
                <w:vertAlign w:val="baseline"/>
                <w:lang w:val="en-US" w:eastAsia="zh-CN"/>
              </w:rPr>
            </w:pPr>
            <w:r>
              <w:rPr>
                <w:rFonts w:hint="eastAsia"/>
                <w:sz w:val="21"/>
                <w:szCs w:val="21"/>
                <w:vertAlign w:val="baseline"/>
                <w:lang w:val="en-US" w:eastAsia="zh-CN"/>
              </w:rPr>
              <w:t>序号</w:t>
            </w:r>
          </w:p>
        </w:tc>
        <w:tc>
          <w:tcPr>
            <w:tcW w:w="1531" w:type="dxa"/>
            <w:vAlign w:val="center"/>
          </w:tcPr>
          <w:p w14:paraId="42BC3178">
            <w:pPr>
              <w:keepNext w:val="0"/>
              <w:keepLines w:val="0"/>
              <w:widowControl/>
              <w:numPr>
                <w:ilvl w:val="0"/>
                <w:numId w:val="0"/>
              </w:numPr>
              <w:suppressLineNumbers w:val="0"/>
              <w:ind w:left="0" w:leftChars="0" w:firstLine="0" w:firstLineChars="0"/>
              <w:jc w:val="center"/>
              <w:rPr>
                <w:rFonts w:hint="default" w:eastAsiaTheme="minorEastAsia"/>
                <w:sz w:val="21"/>
                <w:szCs w:val="21"/>
                <w:vertAlign w:val="baseline"/>
                <w:lang w:val="en-US" w:eastAsia="zh-CN"/>
              </w:rPr>
            </w:pPr>
            <w:r>
              <w:rPr>
                <w:rFonts w:hint="eastAsia"/>
                <w:sz w:val="21"/>
                <w:szCs w:val="21"/>
                <w:vertAlign w:val="baseline"/>
                <w:lang w:val="en-US" w:eastAsia="zh-CN"/>
              </w:rPr>
              <w:t>电源设定值</w:t>
            </w:r>
          </w:p>
        </w:tc>
        <w:tc>
          <w:tcPr>
            <w:tcW w:w="1531" w:type="dxa"/>
            <w:vAlign w:val="center"/>
          </w:tcPr>
          <w:p w14:paraId="39D30D32">
            <w:pPr>
              <w:keepNext w:val="0"/>
              <w:keepLines w:val="0"/>
              <w:widowControl/>
              <w:numPr>
                <w:ilvl w:val="0"/>
                <w:numId w:val="0"/>
              </w:numPr>
              <w:suppressLineNumbers w:val="0"/>
              <w:ind w:left="0" w:leftChars="0" w:firstLine="0" w:firstLineChars="0"/>
              <w:jc w:val="center"/>
              <w:rPr>
                <w:rFonts w:hint="default" w:eastAsiaTheme="minorEastAsia"/>
                <w:sz w:val="21"/>
                <w:szCs w:val="21"/>
                <w:vertAlign w:val="baseline"/>
                <w:lang w:val="en-US" w:eastAsia="zh-CN"/>
              </w:rPr>
            </w:pPr>
            <w:r>
              <w:rPr>
                <w:rFonts w:hint="eastAsia"/>
                <w:sz w:val="21"/>
                <w:szCs w:val="21"/>
                <w:vertAlign w:val="baseline"/>
                <w:lang w:val="en-US" w:eastAsia="zh-CN"/>
              </w:rPr>
              <w:t>测量电流值</w:t>
            </w:r>
          </w:p>
        </w:tc>
        <w:tc>
          <w:tcPr>
            <w:tcW w:w="1531" w:type="dxa"/>
            <w:vAlign w:val="center"/>
          </w:tcPr>
          <w:p w14:paraId="3DD4337C">
            <w:pPr>
              <w:keepNext w:val="0"/>
              <w:keepLines w:val="0"/>
              <w:widowControl/>
              <w:numPr>
                <w:ilvl w:val="0"/>
                <w:numId w:val="0"/>
              </w:numPr>
              <w:suppressLineNumbers w:val="0"/>
              <w:ind w:left="0" w:leftChars="0" w:firstLine="0" w:firstLineChars="0"/>
              <w:jc w:val="center"/>
              <w:rPr>
                <w:rFonts w:hint="eastAsia" w:eastAsiaTheme="minorEastAsia"/>
                <w:sz w:val="21"/>
                <w:szCs w:val="21"/>
                <w:vertAlign w:val="baseline"/>
                <w:lang w:val="en-US" w:eastAsia="zh-CN"/>
              </w:rPr>
            </w:pPr>
            <w:r>
              <w:rPr>
                <w:rFonts w:hint="eastAsia"/>
                <w:sz w:val="21"/>
                <w:szCs w:val="21"/>
                <w:vertAlign w:val="baseline"/>
                <w:lang w:val="en-US" w:eastAsia="zh-CN"/>
              </w:rPr>
              <w:t>相对偏差</w:t>
            </w:r>
          </w:p>
        </w:tc>
      </w:tr>
      <w:tr w14:paraId="50D7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45DBC33">
            <w:pPr>
              <w:keepNext w:val="0"/>
              <w:keepLines w:val="0"/>
              <w:widowControl/>
              <w:numPr>
                <w:ilvl w:val="0"/>
                <w:numId w:val="0"/>
              </w:numPr>
              <w:suppressLineNumbers w:val="0"/>
              <w:ind w:left="0" w:lef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68121D9A">
            <w:pPr>
              <w:keepNext w:val="0"/>
              <w:keepLines w:val="0"/>
              <w:widowControl/>
              <w:numPr>
                <w:ilvl w:val="0"/>
                <w:numId w:val="0"/>
              </w:numPr>
              <w:suppressLineNumbers w:val="0"/>
              <w:ind w:left="0" w:lef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eastAsia="宋体" w:cs="Times New Roman"/>
                <w:color w:val="000000"/>
                <w:kern w:val="0"/>
                <w:sz w:val="21"/>
                <w:szCs w:val="21"/>
                <w:lang w:val="en-US" w:eastAsia="zh-CN" w:bidi="ar"/>
              </w:rPr>
              <w:t>CH1</w:t>
            </w:r>
            <w:r>
              <w:rPr>
                <w:rFonts w:hint="eastAsia"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1V，0.5A</w:t>
            </w:r>
            <w:r>
              <w:rPr>
                <w:rFonts w:hint="eastAsia" w:ascii="Times New Roman" w:hAnsi="Times New Roman" w:eastAsia="宋体" w:cs="Times New Roman"/>
                <w:color w:val="000000"/>
                <w:kern w:val="0"/>
                <w:sz w:val="21"/>
                <w:szCs w:val="21"/>
                <w:lang w:val="en-US" w:eastAsia="zh-CN" w:bidi="ar"/>
              </w:rPr>
              <w:t>)</w:t>
            </w:r>
          </w:p>
        </w:tc>
        <w:tc>
          <w:tcPr>
            <w:tcW w:w="1531" w:type="dxa"/>
            <w:vAlign w:val="center"/>
          </w:tcPr>
          <w:p w14:paraId="14A3F034">
            <w:pPr>
              <w:keepNext w:val="0"/>
              <w:keepLines w:val="0"/>
              <w:widowControl/>
              <w:numPr>
                <w:ilvl w:val="0"/>
                <w:numId w:val="0"/>
              </w:numPr>
              <w:suppressLineNumbers w:val="0"/>
              <w:ind w:left="0" w:lef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0.456A</w:t>
            </w:r>
          </w:p>
        </w:tc>
        <w:tc>
          <w:tcPr>
            <w:tcW w:w="1531" w:type="dxa"/>
            <w:vAlign w:val="center"/>
          </w:tcPr>
          <w:p w14:paraId="6D861F36">
            <w:pPr>
              <w:keepNext w:val="0"/>
              <w:keepLines w:val="0"/>
              <w:widowControl/>
              <w:numPr>
                <w:ilvl w:val="0"/>
                <w:numId w:val="0"/>
              </w:numPr>
              <w:suppressLineNumbers w:val="0"/>
              <w:ind w:left="0" w:leftChars="0" w:firstLine="0" w:firstLineChars="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8.800%</w:t>
            </w:r>
          </w:p>
        </w:tc>
      </w:tr>
    </w:tbl>
    <w:p w14:paraId="3474F669">
      <w:pPr>
        <w:keepNext w:val="0"/>
        <w:keepLines w:val="0"/>
        <w:pageBreakBefore w:val="0"/>
        <w:widowControl/>
        <w:suppressLineNumbers w:val="0"/>
        <w:kinsoku/>
        <w:wordWrap/>
        <w:overflowPunct/>
        <w:topLinePunct w:val="0"/>
        <w:autoSpaceDE/>
        <w:autoSpaceDN/>
        <w:bidi w:val="0"/>
        <w:adjustRightInd/>
        <w:snapToGrid/>
        <w:spacing w:before="120" w:after="120"/>
        <w:jc w:val="left"/>
        <w:textAlignment w:val="auto"/>
        <w:rPr>
          <w:sz w:val="24"/>
          <w:szCs w:val="24"/>
        </w:rPr>
      </w:pPr>
      <w:r>
        <w:rPr>
          <w:rFonts w:hint="eastAsia" w:ascii="宋体" w:hAnsi="宋体" w:eastAsia="宋体" w:cs="宋体"/>
          <w:b/>
          <w:bCs/>
          <w:color w:val="000000"/>
          <w:kern w:val="0"/>
          <w:sz w:val="24"/>
          <w:szCs w:val="24"/>
          <w:lang w:val="en-US" w:eastAsia="zh-CN" w:bidi="ar"/>
        </w:rPr>
        <w:t xml:space="preserve">（三）信号源与示波器使用练习 </w:t>
      </w:r>
    </w:p>
    <w:p w14:paraId="043E65F1">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：示波器探头接校准信号源，按傻瓜键“</w:t>
      </w:r>
      <w:r>
        <w:rPr>
          <w:rFonts w:hint="default" w:ascii="Times New Roman" w:hAnsi="Times New Roman" w:eastAsia="宋体" w:cs="Times New Roman"/>
          <w:color w:val="000000"/>
          <w:kern w:val="0"/>
          <w:sz w:val="21"/>
          <w:szCs w:val="21"/>
          <w:lang w:val="en-US" w:eastAsia="zh-CN" w:bidi="ar"/>
        </w:rPr>
        <w:t>Autoset</w:t>
      </w:r>
      <w:r>
        <w:rPr>
          <w:rFonts w:hint="eastAsia" w:ascii="宋体" w:hAnsi="宋体" w:eastAsia="宋体" w:cs="宋体"/>
          <w:color w:val="000000"/>
          <w:kern w:val="0"/>
          <w:sz w:val="21"/>
          <w:szCs w:val="21"/>
          <w:lang w:val="en-US" w:eastAsia="zh-CN" w:bidi="ar"/>
        </w:rPr>
        <w:t>”，观察记录波形；使用光标法（按示波器面板上的“</w:t>
      </w:r>
      <w:r>
        <w:rPr>
          <w:rFonts w:hint="default" w:ascii="Times New Roman" w:hAnsi="Times New Roman" w:eastAsia="宋体" w:cs="Times New Roman"/>
          <w:color w:val="000000"/>
          <w:kern w:val="0"/>
          <w:sz w:val="21"/>
          <w:szCs w:val="21"/>
          <w:lang w:val="en-US" w:eastAsia="zh-CN" w:bidi="ar"/>
        </w:rPr>
        <w:t>Cursor</w:t>
      </w:r>
      <w:r>
        <w:rPr>
          <w:rFonts w:hint="eastAsia" w:ascii="宋体" w:hAnsi="宋体" w:eastAsia="宋体" w:cs="宋体"/>
          <w:color w:val="000000"/>
          <w:kern w:val="0"/>
          <w:sz w:val="21"/>
          <w:szCs w:val="21"/>
          <w:lang w:val="en-US" w:eastAsia="zh-CN" w:bidi="ar"/>
        </w:rPr>
        <w:t>”功能键）读取信号的幅度和周期（或频率）信息，并作相应记录。</w:t>
      </w:r>
    </w:p>
    <w:p w14:paraId="5407D88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【实验数据】： </w:t>
      </w:r>
    </w:p>
    <w:tbl>
      <w:tblPr>
        <w:tblStyle w:val="5"/>
        <w:tblW w:w="37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tblGrid>
      <w:tr w14:paraId="19FA2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DEDAB1B">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序号</w:t>
            </w:r>
          </w:p>
        </w:tc>
        <w:tc>
          <w:tcPr>
            <w:tcW w:w="1531" w:type="dxa"/>
            <w:vAlign w:val="center"/>
          </w:tcPr>
          <w:p w14:paraId="5EA714EE">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幅度测量值</w:t>
            </w:r>
          </w:p>
        </w:tc>
        <w:tc>
          <w:tcPr>
            <w:tcW w:w="1531" w:type="dxa"/>
            <w:vAlign w:val="center"/>
          </w:tcPr>
          <w:p w14:paraId="39B83EB5">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频率测量值</w:t>
            </w:r>
          </w:p>
        </w:tc>
      </w:tr>
      <w:tr w14:paraId="5BBC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7627CF2">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0FF2EAD1">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1.36V</w:t>
            </w:r>
          </w:p>
        </w:tc>
        <w:tc>
          <w:tcPr>
            <w:tcW w:w="1531" w:type="dxa"/>
            <w:vAlign w:val="center"/>
          </w:tcPr>
          <w:p w14:paraId="2EB19BB3">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100kHz</w:t>
            </w:r>
          </w:p>
        </w:tc>
      </w:tr>
    </w:tbl>
    <w:p w14:paraId="0F48D346">
      <w:pPr>
        <w:keepNext w:val="0"/>
        <w:keepLines w:val="0"/>
        <w:widowControl/>
        <w:numPr>
          <w:ilvl w:val="0"/>
          <w:numId w:val="0"/>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：调节信号源，使信号源输出幅度为</w:t>
      </w:r>
      <w:r>
        <w:rPr>
          <w:rFonts w:hint="default" w:ascii="Times New Roman" w:hAnsi="Times New Roman" w:eastAsia="宋体" w:cs="Times New Roman"/>
          <w:color w:val="000000"/>
          <w:kern w:val="0"/>
          <w:sz w:val="21"/>
          <w:szCs w:val="21"/>
          <w:lang w:val="en-US" w:eastAsia="zh-CN" w:bidi="ar"/>
        </w:rPr>
        <w:t>0.2Vp-p</w:t>
      </w:r>
      <w:r>
        <w:rPr>
          <w:rFonts w:hint="eastAsia" w:ascii="宋体" w:hAnsi="宋体" w:eastAsia="宋体" w:cs="宋体"/>
          <w:color w:val="000000"/>
          <w:kern w:val="0"/>
          <w:sz w:val="21"/>
          <w:szCs w:val="21"/>
          <w:lang w:val="en-US" w:eastAsia="zh-CN" w:bidi="ar"/>
        </w:rPr>
        <w:t>，频率分别为</w:t>
      </w:r>
      <w:r>
        <w:rPr>
          <w:rFonts w:hint="default" w:ascii="Times New Roman" w:hAnsi="Times New Roman" w:eastAsia="宋体" w:cs="Times New Roman"/>
          <w:color w:val="000000"/>
          <w:kern w:val="0"/>
          <w:sz w:val="21"/>
          <w:szCs w:val="21"/>
          <w:lang w:val="en-US" w:eastAsia="zh-CN" w:bidi="ar"/>
        </w:rPr>
        <w:t>10KHz</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100KHz</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1MHz</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10MHz</w:t>
      </w:r>
      <w:r>
        <w:rPr>
          <w:rFonts w:hint="eastAsia" w:ascii="宋体" w:hAnsi="宋体" w:eastAsia="宋体" w:cs="宋体"/>
          <w:color w:val="000000"/>
          <w:kern w:val="0"/>
          <w:sz w:val="21"/>
          <w:szCs w:val="21"/>
          <w:lang w:val="en-US" w:eastAsia="zh-CN" w:bidi="ar"/>
        </w:rPr>
        <w:t>的正弦波信号。用示波器</w:t>
      </w:r>
      <w:r>
        <w:rPr>
          <w:rFonts w:hint="default" w:ascii="Times New Roman" w:hAnsi="Times New Roman" w:eastAsia="宋体" w:cs="Times New Roman"/>
          <w:color w:val="000000"/>
          <w:kern w:val="0"/>
          <w:sz w:val="21"/>
          <w:szCs w:val="21"/>
          <w:lang w:val="en-US" w:eastAsia="zh-CN" w:bidi="ar"/>
        </w:rPr>
        <w:t>CH1</w:t>
      </w:r>
      <w:r>
        <w:rPr>
          <w:rFonts w:hint="eastAsia" w:ascii="宋体" w:hAnsi="宋体" w:eastAsia="宋体" w:cs="宋体"/>
          <w:color w:val="000000"/>
          <w:kern w:val="0"/>
          <w:sz w:val="21"/>
          <w:szCs w:val="21"/>
          <w:lang w:val="en-US" w:eastAsia="zh-CN" w:bidi="ar"/>
        </w:rPr>
        <w:t>测量信号源的输出，选择触发通道为“</w:t>
      </w:r>
      <w:r>
        <w:rPr>
          <w:rFonts w:hint="default" w:ascii="Times New Roman" w:hAnsi="Times New Roman" w:eastAsia="宋体" w:cs="Times New Roman"/>
          <w:color w:val="000000"/>
          <w:kern w:val="0"/>
          <w:sz w:val="21"/>
          <w:szCs w:val="21"/>
          <w:lang w:val="en-US" w:eastAsia="zh-CN" w:bidi="ar"/>
        </w:rPr>
        <w:t>CH1</w:t>
      </w:r>
      <w:r>
        <w:rPr>
          <w:rFonts w:hint="eastAsia" w:ascii="宋体" w:hAnsi="宋体" w:eastAsia="宋体" w:cs="宋体"/>
          <w:color w:val="000000"/>
          <w:kern w:val="0"/>
          <w:sz w:val="21"/>
          <w:szCs w:val="21"/>
          <w:lang w:val="en-US" w:eastAsia="zh-CN" w:bidi="ar"/>
        </w:rPr>
        <w:t>”，触发模式为“自动”，调节触发电平“</w:t>
      </w:r>
      <w:r>
        <w:rPr>
          <w:rFonts w:hint="default" w:ascii="Times New Roman" w:hAnsi="Times New Roman" w:eastAsia="宋体" w:cs="Times New Roman"/>
          <w:color w:val="000000"/>
          <w:kern w:val="0"/>
          <w:sz w:val="21"/>
          <w:szCs w:val="21"/>
          <w:lang w:val="en-US" w:eastAsia="zh-CN" w:bidi="ar"/>
        </w:rPr>
        <w:t>LEVEL</w:t>
      </w:r>
      <w:r>
        <w:rPr>
          <w:rFonts w:hint="eastAsia" w:ascii="宋体" w:hAnsi="宋体" w:eastAsia="宋体" w:cs="宋体"/>
          <w:color w:val="000000"/>
          <w:kern w:val="0"/>
          <w:sz w:val="21"/>
          <w:szCs w:val="21"/>
          <w:lang w:val="en-US" w:eastAsia="zh-CN" w:bidi="ar"/>
        </w:rPr>
        <w:t>”使得波形能稳定显示。调节相应的量程旋钮“</w:t>
      </w:r>
      <w:r>
        <w:rPr>
          <w:rFonts w:hint="default" w:ascii="Times New Roman" w:hAnsi="Times New Roman" w:eastAsia="宋体" w:cs="Times New Roman"/>
          <w:color w:val="000000"/>
          <w:kern w:val="0"/>
          <w:sz w:val="21"/>
          <w:szCs w:val="21"/>
          <w:lang w:val="en-US" w:eastAsia="zh-CN" w:bidi="ar"/>
        </w:rPr>
        <w:t>VOLTS/DIV</w:t>
      </w:r>
      <w:r>
        <w:rPr>
          <w:rFonts w:hint="eastAsia" w:ascii="宋体" w:hAnsi="宋体" w:eastAsia="宋体" w:cs="宋体"/>
          <w:color w:val="000000"/>
          <w:kern w:val="0"/>
          <w:sz w:val="21"/>
          <w:szCs w:val="21"/>
          <w:lang w:val="en-US" w:eastAsia="zh-CN" w:bidi="ar"/>
        </w:rPr>
        <w:t>”，和扫描周期旋钮“</w:t>
      </w:r>
      <w:r>
        <w:rPr>
          <w:rFonts w:hint="default" w:ascii="Times New Roman" w:hAnsi="Times New Roman" w:eastAsia="宋体" w:cs="Times New Roman"/>
          <w:color w:val="000000"/>
          <w:kern w:val="0"/>
          <w:sz w:val="21"/>
          <w:szCs w:val="21"/>
          <w:lang w:val="en-US" w:eastAsia="zh-CN" w:bidi="ar"/>
        </w:rPr>
        <w:t>TIME/DIV</w:t>
      </w:r>
      <w:r>
        <w:rPr>
          <w:rFonts w:hint="eastAsia" w:ascii="宋体" w:hAnsi="宋体" w:eastAsia="宋体" w:cs="宋体"/>
          <w:color w:val="000000"/>
          <w:kern w:val="0"/>
          <w:sz w:val="21"/>
          <w:szCs w:val="21"/>
          <w:lang w:val="en-US" w:eastAsia="zh-CN" w:bidi="ar"/>
        </w:rPr>
        <w:t>”使得波形显示大小合适，记录设定的电压量程和扫描时间；按测量键“</w:t>
      </w:r>
      <w:r>
        <w:rPr>
          <w:rFonts w:hint="default" w:ascii="Times New Roman" w:hAnsi="Times New Roman" w:eastAsia="宋体" w:cs="Times New Roman"/>
          <w:color w:val="000000"/>
          <w:kern w:val="0"/>
          <w:sz w:val="21"/>
          <w:szCs w:val="21"/>
          <w:lang w:val="en-US" w:eastAsia="zh-CN" w:bidi="ar"/>
        </w:rPr>
        <w:t>Measure</w:t>
      </w:r>
      <w:r>
        <w:rPr>
          <w:rFonts w:hint="eastAsia" w:ascii="宋体" w:hAnsi="宋体" w:eastAsia="宋体" w:cs="宋体"/>
          <w:color w:val="000000"/>
          <w:kern w:val="0"/>
          <w:sz w:val="21"/>
          <w:szCs w:val="21"/>
          <w:lang w:val="en-US" w:eastAsia="zh-CN" w:bidi="ar"/>
        </w:rPr>
        <w:t>”，记录测量得到的波形的幅度和时间（或频率）参数。</w:t>
      </w:r>
    </w:p>
    <w:p w14:paraId="7EEE4C55">
      <w:pPr>
        <w:keepNext w:val="0"/>
        <w:keepLines w:val="0"/>
        <w:widowControl/>
        <w:numPr>
          <w:ilvl w:val="0"/>
          <w:numId w:val="0"/>
        </w:numPr>
        <w:suppressLineNumbers w:val="0"/>
        <w:ind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gridCol w:w="1531"/>
        <w:gridCol w:w="1531"/>
      </w:tblGrid>
      <w:tr w14:paraId="1876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2CD1CB7">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序号</w:t>
            </w:r>
          </w:p>
        </w:tc>
        <w:tc>
          <w:tcPr>
            <w:tcW w:w="1531" w:type="dxa"/>
            <w:vAlign w:val="center"/>
          </w:tcPr>
          <w:p w14:paraId="62BE2CFD">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设定频率</w:t>
            </w:r>
          </w:p>
        </w:tc>
        <w:tc>
          <w:tcPr>
            <w:tcW w:w="1531" w:type="dxa"/>
            <w:vAlign w:val="center"/>
          </w:tcPr>
          <w:p w14:paraId="0BB22A44">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电压量程</w:t>
            </w:r>
          </w:p>
        </w:tc>
        <w:tc>
          <w:tcPr>
            <w:tcW w:w="1531" w:type="dxa"/>
            <w:vAlign w:val="center"/>
          </w:tcPr>
          <w:p w14:paraId="704BC8D5">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扫描时间</w:t>
            </w:r>
          </w:p>
        </w:tc>
        <w:tc>
          <w:tcPr>
            <w:tcW w:w="1531" w:type="dxa"/>
            <w:vAlign w:val="center"/>
          </w:tcPr>
          <w:p w14:paraId="464D01B3">
            <w:pPr>
              <w:keepNext w:val="0"/>
              <w:keepLines w:val="0"/>
              <w:widowControl/>
              <w:numPr>
                <w:ilvl w:val="0"/>
                <w:numId w:val="0"/>
              </w:numPr>
              <w:suppressLineNumbers w:val="0"/>
              <w:ind w:left="0" w:leftChars="0" w:firstLine="0" w:firstLineChars="0"/>
              <w:jc w:val="center"/>
              <w:rPr>
                <w:rFonts w:hint="default" w:ascii="宋体" w:hAnsi="宋体" w:eastAsia="宋体" w:cs="宋体"/>
                <w:color w:val="000000"/>
                <w:kern w:val="0"/>
                <w:sz w:val="21"/>
                <w:szCs w:val="21"/>
                <w:vertAlign w:val="baseline"/>
                <w:lang w:val="en-US" w:eastAsia="zh-CN" w:bidi="ar"/>
              </w:rPr>
            </w:pPr>
            <w:r>
              <w:rPr>
                <w:rFonts w:hint="eastAsia"/>
                <w:sz w:val="21"/>
                <w:szCs w:val="21"/>
                <w:vertAlign w:val="baseline"/>
                <w:lang w:val="en-US" w:eastAsia="zh-CN"/>
              </w:rPr>
              <w:t>幅度测量值</w:t>
            </w:r>
          </w:p>
        </w:tc>
        <w:tc>
          <w:tcPr>
            <w:tcW w:w="1531" w:type="dxa"/>
            <w:vAlign w:val="center"/>
          </w:tcPr>
          <w:p w14:paraId="6F3C2590">
            <w:pPr>
              <w:keepNext w:val="0"/>
              <w:keepLines w:val="0"/>
              <w:widowControl/>
              <w:numPr>
                <w:ilvl w:val="0"/>
                <w:numId w:val="0"/>
              </w:numPr>
              <w:suppressLineNumbers w:val="0"/>
              <w:ind w:left="0" w:leftChars="0" w:firstLine="0" w:firstLineChars="0"/>
              <w:jc w:val="center"/>
              <w:rPr>
                <w:rFonts w:hint="default" w:ascii="宋体" w:hAnsi="宋体" w:eastAsia="宋体" w:cs="宋体"/>
                <w:color w:val="000000"/>
                <w:kern w:val="0"/>
                <w:sz w:val="21"/>
                <w:szCs w:val="21"/>
                <w:vertAlign w:val="baseline"/>
                <w:lang w:val="en-US" w:eastAsia="zh-CN" w:bidi="ar"/>
              </w:rPr>
            </w:pPr>
            <w:r>
              <w:rPr>
                <w:rFonts w:hint="eastAsia"/>
                <w:sz w:val="21"/>
                <w:szCs w:val="21"/>
                <w:vertAlign w:val="baseline"/>
                <w:lang w:val="en-US" w:eastAsia="zh-CN"/>
              </w:rPr>
              <w:t>频率测量值</w:t>
            </w:r>
          </w:p>
        </w:tc>
      </w:tr>
      <w:tr w14:paraId="6F3FC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38B8622">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38B2EBD2">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10kHz</w:t>
            </w:r>
          </w:p>
        </w:tc>
        <w:tc>
          <w:tcPr>
            <w:tcW w:w="1531" w:type="dxa"/>
            <w:vAlign w:val="center"/>
          </w:tcPr>
          <w:p w14:paraId="44D57F5B">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100mV</w:t>
            </w:r>
          </w:p>
        </w:tc>
        <w:tc>
          <w:tcPr>
            <w:tcW w:w="1531" w:type="dxa"/>
            <w:vAlign w:val="center"/>
          </w:tcPr>
          <w:p w14:paraId="1A5B89EA">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25μs</w:t>
            </w:r>
          </w:p>
        </w:tc>
        <w:tc>
          <w:tcPr>
            <w:tcW w:w="1531" w:type="dxa"/>
            <w:vAlign w:val="center"/>
          </w:tcPr>
          <w:p w14:paraId="6A35931C">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232mV</w:t>
            </w:r>
          </w:p>
        </w:tc>
        <w:tc>
          <w:tcPr>
            <w:tcW w:w="1531" w:type="dxa"/>
            <w:vAlign w:val="center"/>
          </w:tcPr>
          <w:p w14:paraId="5EB6BE77">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10.95kHz</w:t>
            </w:r>
          </w:p>
        </w:tc>
      </w:tr>
      <w:tr w14:paraId="63F3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DBA5FBA">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w:t>
            </w:r>
          </w:p>
        </w:tc>
        <w:tc>
          <w:tcPr>
            <w:tcW w:w="1531" w:type="dxa"/>
            <w:vAlign w:val="center"/>
          </w:tcPr>
          <w:p w14:paraId="6558CF58">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100kHz</w:t>
            </w:r>
          </w:p>
        </w:tc>
        <w:tc>
          <w:tcPr>
            <w:tcW w:w="1531" w:type="dxa"/>
            <w:vAlign w:val="center"/>
          </w:tcPr>
          <w:p w14:paraId="1AD89673">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100mV</w:t>
            </w:r>
          </w:p>
        </w:tc>
        <w:tc>
          <w:tcPr>
            <w:tcW w:w="1531" w:type="dxa"/>
            <w:vAlign w:val="center"/>
          </w:tcPr>
          <w:p w14:paraId="20244B1F">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5μs</w:t>
            </w:r>
          </w:p>
        </w:tc>
        <w:tc>
          <w:tcPr>
            <w:tcW w:w="1531" w:type="dxa"/>
            <w:vAlign w:val="center"/>
          </w:tcPr>
          <w:p w14:paraId="7FAB8662">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224mV</w:t>
            </w:r>
          </w:p>
        </w:tc>
        <w:tc>
          <w:tcPr>
            <w:tcW w:w="1531" w:type="dxa"/>
            <w:vAlign w:val="center"/>
          </w:tcPr>
          <w:p w14:paraId="21C85FD0">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103.7kHz</w:t>
            </w:r>
          </w:p>
        </w:tc>
      </w:tr>
      <w:tr w14:paraId="5412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D469580">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3</w:t>
            </w:r>
          </w:p>
        </w:tc>
        <w:tc>
          <w:tcPr>
            <w:tcW w:w="1531" w:type="dxa"/>
            <w:vAlign w:val="center"/>
          </w:tcPr>
          <w:p w14:paraId="3B8924F3">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1MHz</w:t>
            </w:r>
          </w:p>
        </w:tc>
        <w:tc>
          <w:tcPr>
            <w:tcW w:w="1531" w:type="dxa"/>
            <w:vAlign w:val="center"/>
          </w:tcPr>
          <w:p w14:paraId="401D1AC1">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200mV</w:t>
            </w:r>
          </w:p>
        </w:tc>
        <w:tc>
          <w:tcPr>
            <w:tcW w:w="1531" w:type="dxa"/>
            <w:vAlign w:val="center"/>
          </w:tcPr>
          <w:p w14:paraId="53041107">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250ns</w:t>
            </w:r>
          </w:p>
        </w:tc>
        <w:tc>
          <w:tcPr>
            <w:tcW w:w="1531" w:type="dxa"/>
            <w:vAlign w:val="center"/>
          </w:tcPr>
          <w:p w14:paraId="41FDE237">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192mV</w:t>
            </w:r>
          </w:p>
        </w:tc>
        <w:tc>
          <w:tcPr>
            <w:tcW w:w="1531" w:type="dxa"/>
            <w:vAlign w:val="center"/>
          </w:tcPr>
          <w:p w14:paraId="22112893">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1.013MHz</w:t>
            </w:r>
          </w:p>
        </w:tc>
      </w:tr>
      <w:tr w14:paraId="68D0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9D1D413">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4</w:t>
            </w:r>
          </w:p>
        </w:tc>
        <w:tc>
          <w:tcPr>
            <w:tcW w:w="1531" w:type="dxa"/>
            <w:vAlign w:val="center"/>
          </w:tcPr>
          <w:p w14:paraId="10B8DABD">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10MHz</w:t>
            </w:r>
          </w:p>
        </w:tc>
        <w:tc>
          <w:tcPr>
            <w:tcW w:w="1531" w:type="dxa"/>
            <w:vAlign w:val="center"/>
          </w:tcPr>
          <w:p w14:paraId="48EB00EC">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100mV</w:t>
            </w:r>
          </w:p>
        </w:tc>
        <w:tc>
          <w:tcPr>
            <w:tcW w:w="1531" w:type="dxa"/>
            <w:vAlign w:val="center"/>
          </w:tcPr>
          <w:p w14:paraId="0C26A99F">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100ns</w:t>
            </w:r>
          </w:p>
        </w:tc>
        <w:tc>
          <w:tcPr>
            <w:tcW w:w="1531" w:type="dxa"/>
            <w:vAlign w:val="center"/>
          </w:tcPr>
          <w:p w14:paraId="54CFB98A">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190mV</w:t>
            </w:r>
          </w:p>
        </w:tc>
        <w:tc>
          <w:tcPr>
            <w:tcW w:w="1531" w:type="dxa"/>
            <w:vAlign w:val="center"/>
          </w:tcPr>
          <w:p w14:paraId="1E26617F">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9.98MHz</w:t>
            </w:r>
          </w:p>
        </w:tc>
      </w:tr>
    </w:tbl>
    <w:p w14:paraId="5B17F9B3">
      <w:pPr>
        <w:keepNext w:val="0"/>
        <w:keepLines w:val="0"/>
        <w:widowControl/>
        <w:numPr>
          <w:ilvl w:val="0"/>
          <w:numId w:val="0"/>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：在实验步骤（</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）的基础上，改变信号波形：分别为方波、三角波，测量波形的幅度和时间参数并记录。 </w:t>
      </w:r>
    </w:p>
    <w:p w14:paraId="63334261">
      <w:pPr>
        <w:keepNext w:val="0"/>
        <w:keepLines w:val="0"/>
        <w:widowControl/>
        <w:numPr>
          <w:ilvl w:val="0"/>
          <w:numId w:val="0"/>
        </w:numPr>
        <w:suppressLineNumbers w:val="0"/>
        <w:ind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p w14:paraId="6AB86D92">
      <w:pPr>
        <w:keepNext w:val="0"/>
        <w:keepLines w:val="0"/>
        <w:widowControl/>
        <w:numPr>
          <w:ilvl w:val="0"/>
          <w:numId w:val="0"/>
        </w:numPr>
        <w:suppressLineNumbers w:val="0"/>
        <w:ind w:left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方波：</w:t>
      </w:r>
    </w:p>
    <w:tbl>
      <w:tblPr>
        <w:tblStyle w:val="5"/>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gridCol w:w="1531"/>
        <w:gridCol w:w="1531"/>
      </w:tblGrid>
      <w:tr w14:paraId="4EE8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1806F3A">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序号</w:t>
            </w:r>
          </w:p>
        </w:tc>
        <w:tc>
          <w:tcPr>
            <w:tcW w:w="1531" w:type="dxa"/>
            <w:vAlign w:val="center"/>
          </w:tcPr>
          <w:p w14:paraId="78190A3D">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设定频率</w:t>
            </w:r>
          </w:p>
        </w:tc>
        <w:tc>
          <w:tcPr>
            <w:tcW w:w="1531" w:type="dxa"/>
            <w:vAlign w:val="center"/>
          </w:tcPr>
          <w:p w14:paraId="65176B9E">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电压量程</w:t>
            </w:r>
          </w:p>
        </w:tc>
        <w:tc>
          <w:tcPr>
            <w:tcW w:w="1531" w:type="dxa"/>
            <w:vAlign w:val="center"/>
          </w:tcPr>
          <w:p w14:paraId="4B205B7D">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扫描时间</w:t>
            </w:r>
          </w:p>
        </w:tc>
        <w:tc>
          <w:tcPr>
            <w:tcW w:w="1531" w:type="dxa"/>
            <w:vAlign w:val="center"/>
          </w:tcPr>
          <w:p w14:paraId="48296FB2">
            <w:pPr>
              <w:keepNext w:val="0"/>
              <w:keepLines w:val="0"/>
              <w:widowControl/>
              <w:numPr>
                <w:ilvl w:val="0"/>
                <w:numId w:val="0"/>
              </w:numPr>
              <w:suppressLineNumbers w:val="0"/>
              <w:ind w:left="0" w:leftChars="0" w:firstLine="0" w:firstLineChars="0"/>
              <w:jc w:val="center"/>
              <w:rPr>
                <w:rFonts w:hint="default" w:ascii="宋体" w:hAnsi="宋体" w:eastAsia="宋体" w:cs="宋体"/>
                <w:color w:val="000000"/>
                <w:kern w:val="0"/>
                <w:sz w:val="21"/>
                <w:szCs w:val="21"/>
                <w:vertAlign w:val="baseline"/>
                <w:lang w:val="en-US" w:eastAsia="zh-CN" w:bidi="ar"/>
              </w:rPr>
            </w:pPr>
            <w:r>
              <w:rPr>
                <w:rFonts w:hint="eastAsia"/>
                <w:sz w:val="21"/>
                <w:szCs w:val="21"/>
                <w:vertAlign w:val="baseline"/>
                <w:lang w:val="en-US" w:eastAsia="zh-CN"/>
              </w:rPr>
              <w:t>幅度测量值</w:t>
            </w:r>
          </w:p>
        </w:tc>
        <w:tc>
          <w:tcPr>
            <w:tcW w:w="1531" w:type="dxa"/>
            <w:vAlign w:val="center"/>
          </w:tcPr>
          <w:p w14:paraId="6B939CEA">
            <w:pPr>
              <w:keepNext w:val="0"/>
              <w:keepLines w:val="0"/>
              <w:widowControl/>
              <w:numPr>
                <w:ilvl w:val="0"/>
                <w:numId w:val="0"/>
              </w:numPr>
              <w:suppressLineNumbers w:val="0"/>
              <w:ind w:left="0" w:leftChars="0" w:firstLine="0" w:firstLineChars="0"/>
              <w:jc w:val="center"/>
              <w:rPr>
                <w:rFonts w:hint="default" w:ascii="宋体" w:hAnsi="宋体" w:eastAsia="宋体" w:cs="宋体"/>
                <w:color w:val="000000"/>
                <w:kern w:val="0"/>
                <w:sz w:val="21"/>
                <w:szCs w:val="21"/>
                <w:vertAlign w:val="baseline"/>
                <w:lang w:val="en-US" w:eastAsia="zh-CN" w:bidi="ar"/>
              </w:rPr>
            </w:pPr>
            <w:r>
              <w:rPr>
                <w:rFonts w:hint="eastAsia"/>
                <w:sz w:val="21"/>
                <w:szCs w:val="21"/>
                <w:vertAlign w:val="baseline"/>
                <w:lang w:val="en-US" w:eastAsia="zh-CN"/>
              </w:rPr>
              <w:t>频率测量值</w:t>
            </w:r>
          </w:p>
        </w:tc>
      </w:tr>
      <w:tr w14:paraId="5F2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DFEF8E4">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1F5E0258">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10kHz</w:t>
            </w:r>
          </w:p>
        </w:tc>
        <w:tc>
          <w:tcPr>
            <w:tcW w:w="1531" w:type="dxa"/>
            <w:vAlign w:val="center"/>
          </w:tcPr>
          <w:p w14:paraId="18DA264B">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100mV</w:t>
            </w:r>
          </w:p>
        </w:tc>
        <w:tc>
          <w:tcPr>
            <w:tcW w:w="1531" w:type="dxa"/>
            <w:vAlign w:val="center"/>
          </w:tcPr>
          <w:p w14:paraId="714AE015">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25μs</w:t>
            </w:r>
          </w:p>
        </w:tc>
        <w:tc>
          <w:tcPr>
            <w:tcW w:w="1531" w:type="dxa"/>
            <w:vAlign w:val="center"/>
          </w:tcPr>
          <w:p w14:paraId="481B26E6">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180mV</w:t>
            </w:r>
          </w:p>
        </w:tc>
        <w:tc>
          <w:tcPr>
            <w:tcW w:w="1531" w:type="dxa"/>
            <w:vAlign w:val="center"/>
          </w:tcPr>
          <w:p w14:paraId="478DBA6A">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10.00kHz</w:t>
            </w:r>
          </w:p>
        </w:tc>
      </w:tr>
      <w:tr w14:paraId="4339C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E9D7258">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w:t>
            </w:r>
          </w:p>
        </w:tc>
        <w:tc>
          <w:tcPr>
            <w:tcW w:w="1531" w:type="dxa"/>
            <w:vAlign w:val="center"/>
          </w:tcPr>
          <w:p w14:paraId="6CBBD825">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100kHz</w:t>
            </w:r>
          </w:p>
        </w:tc>
        <w:tc>
          <w:tcPr>
            <w:tcW w:w="1531" w:type="dxa"/>
            <w:vAlign w:val="center"/>
          </w:tcPr>
          <w:p w14:paraId="6329231A">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200mV</w:t>
            </w:r>
          </w:p>
        </w:tc>
        <w:tc>
          <w:tcPr>
            <w:tcW w:w="1531" w:type="dxa"/>
            <w:vAlign w:val="center"/>
          </w:tcPr>
          <w:p w14:paraId="3B95AC66">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5μs</w:t>
            </w:r>
          </w:p>
        </w:tc>
        <w:tc>
          <w:tcPr>
            <w:tcW w:w="1531" w:type="dxa"/>
            <w:vAlign w:val="center"/>
          </w:tcPr>
          <w:p w14:paraId="2181CCB3">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224mV</w:t>
            </w:r>
          </w:p>
        </w:tc>
        <w:tc>
          <w:tcPr>
            <w:tcW w:w="1531" w:type="dxa"/>
            <w:vAlign w:val="center"/>
          </w:tcPr>
          <w:p w14:paraId="44120E69">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99.98kHz</w:t>
            </w:r>
          </w:p>
        </w:tc>
      </w:tr>
      <w:tr w14:paraId="239A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EA44D58">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3</w:t>
            </w:r>
          </w:p>
        </w:tc>
        <w:tc>
          <w:tcPr>
            <w:tcW w:w="1531" w:type="dxa"/>
            <w:vAlign w:val="center"/>
          </w:tcPr>
          <w:p w14:paraId="2E0FD731">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1MHz</w:t>
            </w:r>
          </w:p>
        </w:tc>
        <w:tc>
          <w:tcPr>
            <w:tcW w:w="1531" w:type="dxa"/>
            <w:vAlign w:val="center"/>
          </w:tcPr>
          <w:p w14:paraId="4045022C">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100mV</w:t>
            </w:r>
          </w:p>
        </w:tc>
        <w:tc>
          <w:tcPr>
            <w:tcW w:w="1531" w:type="dxa"/>
            <w:vAlign w:val="center"/>
          </w:tcPr>
          <w:p w14:paraId="3A9C883B">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250ns</w:t>
            </w:r>
          </w:p>
        </w:tc>
        <w:tc>
          <w:tcPr>
            <w:tcW w:w="1531" w:type="dxa"/>
            <w:vAlign w:val="center"/>
          </w:tcPr>
          <w:p w14:paraId="672B6597">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212mV</w:t>
            </w:r>
          </w:p>
        </w:tc>
        <w:tc>
          <w:tcPr>
            <w:tcW w:w="1531" w:type="dxa"/>
            <w:vAlign w:val="center"/>
          </w:tcPr>
          <w:p w14:paraId="7122EFD9">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1.007MHz</w:t>
            </w:r>
          </w:p>
        </w:tc>
      </w:tr>
    </w:tbl>
    <w:p w14:paraId="064FF176">
      <w:pPr>
        <w:keepNext w:val="0"/>
        <w:keepLines w:val="0"/>
        <w:widowControl/>
        <w:numPr>
          <w:ilvl w:val="0"/>
          <w:numId w:val="0"/>
        </w:numPr>
        <w:suppressLineNumbers w:val="0"/>
        <w:ind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三角波：</w:t>
      </w:r>
    </w:p>
    <w:tbl>
      <w:tblPr>
        <w:tblStyle w:val="5"/>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gridCol w:w="1531"/>
        <w:gridCol w:w="1531"/>
      </w:tblGrid>
      <w:tr w14:paraId="1EC0D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9" w:type="dxa"/>
            <w:vAlign w:val="center"/>
          </w:tcPr>
          <w:p w14:paraId="59D6C96B">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序号</w:t>
            </w:r>
          </w:p>
        </w:tc>
        <w:tc>
          <w:tcPr>
            <w:tcW w:w="1531" w:type="dxa"/>
            <w:vAlign w:val="center"/>
          </w:tcPr>
          <w:p w14:paraId="59271EDB">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设定频率</w:t>
            </w:r>
          </w:p>
        </w:tc>
        <w:tc>
          <w:tcPr>
            <w:tcW w:w="1531" w:type="dxa"/>
            <w:vAlign w:val="center"/>
          </w:tcPr>
          <w:p w14:paraId="3DEDDF17">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电压量程</w:t>
            </w:r>
          </w:p>
        </w:tc>
        <w:tc>
          <w:tcPr>
            <w:tcW w:w="1531" w:type="dxa"/>
            <w:vAlign w:val="center"/>
          </w:tcPr>
          <w:p w14:paraId="340B14ED">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扫描时间</w:t>
            </w:r>
          </w:p>
        </w:tc>
        <w:tc>
          <w:tcPr>
            <w:tcW w:w="1531" w:type="dxa"/>
            <w:vAlign w:val="center"/>
          </w:tcPr>
          <w:p w14:paraId="6B3A274F">
            <w:pPr>
              <w:keepNext w:val="0"/>
              <w:keepLines w:val="0"/>
              <w:widowControl/>
              <w:numPr>
                <w:ilvl w:val="0"/>
                <w:numId w:val="0"/>
              </w:numPr>
              <w:suppressLineNumbers w:val="0"/>
              <w:ind w:left="0" w:leftChars="0" w:firstLine="0" w:firstLineChars="0"/>
              <w:jc w:val="center"/>
              <w:rPr>
                <w:rFonts w:hint="default" w:ascii="宋体" w:hAnsi="宋体" w:eastAsia="宋体" w:cs="宋体"/>
                <w:color w:val="000000"/>
                <w:kern w:val="0"/>
                <w:sz w:val="21"/>
                <w:szCs w:val="21"/>
                <w:vertAlign w:val="baseline"/>
                <w:lang w:val="en-US" w:eastAsia="zh-CN" w:bidi="ar"/>
              </w:rPr>
            </w:pPr>
            <w:r>
              <w:rPr>
                <w:rFonts w:hint="eastAsia"/>
                <w:sz w:val="21"/>
                <w:szCs w:val="21"/>
                <w:vertAlign w:val="baseline"/>
                <w:lang w:val="en-US" w:eastAsia="zh-CN"/>
              </w:rPr>
              <w:t>幅度测量值</w:t>
            </w:r>
          </w:p>
        </w:tc>
        <w:tc>
          <w:tcPr>
            <w:tcW w:w="1531" w:type="dxa"/>
            <w:vAlign w:val="center"/>
          </w:tcPr>
          <w:p w14:paraId="016EA332">
            <w:pPr>
              <w:keepNext w:val="0"/>
              <w:keepLines w:val="0"/>
              <w:widowControl/>
              <w:numPr>
                <w:ilvl w:val="0"/>
                <w:numId w:val="0"/>
              </w:numPr>
              <w:suppressLineNumbers w:val="0"/>
              <w:ind w:left="0" w:leftChars="0" w:firstLine="0" w:firstLineChars="0"/>
              <w:jc w:val="center"/>
              <w:rPr>
                <w:rFonts w:hint="default" w:ascii="宋体" w:hAnsi="宋体" w:eastAsia="宋体" w:cs="宋体"/>
                <w:color w:val="000000"/>
                <w:kern w:val="0"/>
                <w:sz w:val="21"/>
                <w:szCs w:val="21"/>
                <w:vertAlign w:val="baseline"/>
                <w:lang w:val="en-US" w:eastAsia="zh-CN" w:bidi="ar"/>
              </w:rPr>
            </w:pPr>
            <w:r>
              <w:rPr>
                <w:rFonts w:hint="eastAsia"/>
                <w:sz w:val="21"/>
                <w:szCs w:val="21"/>
                <w:vertAlign w:val="baseline"/>
                <w:lang w:val="en-US" w:eastAsia="zh-CN"/>
              </w:rPr>
              <w:t>频率测量值</w:t>
            </w:r>
          </w:p>
        </w:tc>
      </w:tr>
      <w:tr w14:paraId="7A46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4C71B05">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7AB5A0B1">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10kHz</w:t>
            </w:r>
          </w:p>
        </w:tc>
        <w:tc>
          <w:tcPr>
            <w:tcW w:w="1531" w:type="dxa"/>
            <w:vAlign w:val="center"/>
          </w:tcPr>
          <w:p w14:paraId="10EC9F86">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100mV</w:t>
            </w:r>
          </w:p>
        </w:tc>
        <w:tc>
          <w:tcPr>
            <w:tcW w:w="1531" w:type="dxa"/>
            <w:vAlign w:val="center"/>
          </w:tcPr>
          <w:p w14:paraId="57B38132">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25μs</w:t>
            </w:r>
          </w:p>
        </w:tc>
        <w:tc>
          <w:tcPr>
            <w:tcW w:w="1531" w:type="dxa"/>
            <w:vAlign w:val="center"/>
          </w:tcPr>
          <w:p w14:paraId="3778FAD5">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234mV</w:t>
            </w:r>
          </w:p>
        </w:tc>
        <w:tc>
          <w:tcPr>
            <w:tcW w:w="1531" w:type="dxa"/>
            <w:vAlign w:val="center"/>
          </w:tcPr>
          <w:p w14:paraId="090447B5">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10.24kHz</w:t>
            </w:r>
          </w:p>
        </w:tc>
      </w:tr>
      <w:tr w14:paraId="389A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F2DD83C">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w:t>
            </w:r>
          </w:p>
        </w:tc>
        <w:tc>
          <w:tcPr>
            <w:tcW w:w="1531" w:type="dxa"/>
            <w:vAlign w:val="center"/>
          </w:tcPr>
          <w:p w14:paraId="2057CFEE">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100kHz</w:t>
            </w:r>
          </w:p>
        </w:tc>
        <w:tc>
          <w:tcPr>
            <w:tcW w:w="1531" w:type="dxa"/>
            <w:vAlign w:val="center"/>
          </w:tcPr>
          <w:p w14:paraId="7820E374">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100mV</w:t>
            </w:r>
          </w:p>
        </w:tc>
        <w:tc>
          <w:tcPr>
            <w:tcW w:w="1531" w:type="dxa"/>
            <w:vAlign w:val="center"/>
          </w:tcPr>
          <w:p w14:paraId="6080F9D4">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5μs</w:t>
            </w:r>
          </w:p>
        </w:tc>
        <w:tc>
          <w:tcPr>
            <w:tcW w:w="1531" w:type="dxa"/>
            <w:vAlign w:val="center"/>
          </w:tcPr>
          <w:p w14:paraId="40AA0F44">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183mV</w:t>
            </w:r>
          </w:p>
        </w:tc>
        <w:tc>
          <w:tcPr>
            <w:tcW w:w="1531" w:type="dxa"/>
            <w:vAlign w:val="center"/>
          </w:tcPr>
          <w:p w14:paraId="333EC4C9">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103.2kHz</w:t>
            </w:r>
          </w:p>
        </w:tc>
      </w:tr>
    </w:tbl>
    <w:p w14:paraId="1A8363F8">
      <w:pPr>
        <w:keepNext w:val="0"/>
        <w:keepLines w:val="0"/>
        <w:widowControl/>
        <w:numPr>
          <w:ilvl w:val="0"/>
          <w:numId w:val="0"/>
        </w:numPr>
        <w:suppressLineNumbers w:val="0"/>
        <w:ind w:left="0" w:leftChars="0" w:firstLine="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 xml:space="preserve">：信号源输出信号频率保持 </w:t>
      </w:r>
      <w:r>
        <w:rPr>
          <w:rFonts w:hint="default" w:ascii="Times New Roman" w:hAnsi="Times New Roman" w:eastAsia="宋体" w:cs="Times New Roman"/>
          <w:color w:val="000000"/>
          <w:kern w:val="0"/>
          <w:sz w:val="21"/>
          <w:szCs w:val="21"/>
          <w:lang w:val="en-US" w:eastAsia="zh-CN" w:bidi="ar"/>
        </w:rPr>
        <w:t>200KHz</w:t>
      </w:r>
      <w:r>
        <w:rPr>
          <w:rFonts w:hint="eastAsia" w:ascii="宋体" w:hAnsi="宋体" w:eastAsia="宋体" w:cs="宋体"/>
          <w:color w:val="000000"/>
          <w:kern w:val="0"/>
          <w:sz w:val="21"/>
          <w:szCs w:val="21"/>
          <w:lang w:val="en-US" w:eastAsia="zh-CN" w:bidi="ar"/>
        </w:rPr>
        <w:t xml:space="preserve"> 不变，在实验步骤（</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）的基础上改变信号的幅度，在 </w:t>
      </w:r>
      <w:r>
        <w:rPr>
          <w:rFonts w:hint="default" w:ascii="Times New Roman" w:hAnsi="Times New Roman" w:eastAsia="宋体" w:cs="Times New Roman"/>
          <w:color w:val="000000"/>
          <w:kern w:val="0"/>
          <w:sz w:val="21"/>
          <w:szCs w:val="21"/>
          <w:lang w:val="en-US" w:eastAsia="zh-CN" w:bidi="ar"/>
        </w:rPr>
        <w:t>0.5Vp-p</w:t>
      </w:r>
      <w:r>
        <w:rPr>
          <w:rFonts w:hint="eastAsia" w:ascii="宋体" w:hAnsi="宋体" w:eastAsia="宋体" w:cs="宋体"/>
          <w:color w:val="000000"/>
          <w:kern w:val="0"/>
          <w:sz w:val="21"/>
          <w:szCs w:val="21"/>
          <w:lang w:val="en-US" w:eastAsia="zh-CN" w:bidi="ar"/>
        </w:rPr>
        <w:t xml:space="preserve"> 与</w:t>
      </w:r>
      <w:r>
        <w:rPr>
          <w:rFonts w:hint="default" w:ascii="Times New Roman" w:hAnsi="Times New Roman" w:eastAsia="宋体" w:cs="Times New Roman"/>
          <w:color w:val="000000"/>
          <w:kern w:val="0"/>
          <w:sz w:val="21"/>
          <w:szCs w:val="21"/>
          <w:lang w:val="en-US" w:eastAsia="zh-CN" w:bidi="ar"/>
        </w:rPr>
        <w:t xml:space="preserve"> 2Vp-p </w:t>
      </w:r>
      <w:r>
        <w:rPr>
          <w:rFonts w:hint="eastAsia" w:ascii="宋体" w:hAnsi="宋体" w:eastAsia="宋体" w:cs="宋体"/>
          <w:color w:val="000000"/>
          <w:kern w:val="0"/>
          <w:sz w:val="21"/>
          <w:szCs w:val="21"/>
          <w:lang w:val="en-US" w:eastAsia="zh-CN" w:bidi="ar"/>
        </w:rPr>
        <w:t xml:space="preserve">之间变化，步进 </w:t>
      </w:r>
      <w:r>
        <w:rPr>
          <w:rFonts w:hint="default" w:ascii="Times New Roman" w:hAnsi="Times New Roman" w:eastAsia="宋体" w:cs="Times New Roman"/>
          <w:color w:val="000000"/>
          <w:kern w:val="0"/>
          <w:sz w:val="21"/>
          <w:szCs w:val="21"/>
          <w:lang w:val="en-US" w:eastAsia="zh-CN" w:bidi="ar"/>
        </w:rPr>
        <w:t xml:space="preserve">0.5Vp-p </w:t>
      </w:r>
      <w:r>
        <w:rPr>
          <w:rFonts w:hint="eastAsia" w:ascii="宋体" w:hAnsi="宋体" w:eastAsia="宋体" w:cs="宋体"/>
          <w:color w:val="000000"/>
          <w:kern w:val="0"/>
          <w:sz w:val="21"/>
          <w:szCs w:val="21"/>
          <w:lang w:val="en-US" w:eastAsia="zh-CN" w:bidi="ar"/>
        </w:rPr>
        <w:t>用示波器观察信号的变化，采用光标法分别测量幅度值并做相应的记录，分别计算测量偏差。</w:t>
      </w:r>
    </w:p>
    <w:p w14:paraId="35FD36E1">
      <w:pPr>
        <w:keepNext w:val="0"/>
        <w:keepLines w:val="0"/>
        <w:widowControl/>
        <w:numPr>
          <w:ilvl w:val="0"/>
          <w:numId w:val="0"/>
        </w:numPr>
        <w:suppressLineNumbers w:val="0"/>
        <w:ind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628E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711F492">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序号</w:t>
            </w:r>
          </w:p>
        </w:tc>
        <w:tc>
          <w:tcPr>
            <w:tcW w:w="1531" w:type="dxa"/>
            <w:vAlign w:val="center"/>
          </w:tcPr>
          <w:p w14:paraId="46ABD672">
            <w:pPr>
              <w:keepNext w:val="0"/>
              <w:keepLines w:val="0"/>
              <w:widowControl/>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设定幅度</w:t>
            </w:r>
          </w:p>
        </w:tc>
        <w:tc>
          <w:tcPr>
            <w:tcW w:w="1531" w:type="dxa"/>
            <w:vAlign w:val="center"/>
          </w:tcPr>
          <w:p w14:paraId="41D549E2">
            <w:pPr>
              <w:keepNext w:val="0"/>
              <w:keepLines w:val="0"/>
              <w:widowControl/>
              <w:numPr>
                <w:ilvl w:val="0"/>
                <w:numId w:val="0"/>
              </w:numPr>
              <w:suppressLineNumbers w:val="0"/>
              <w:ind w:left="0" w:leftChars="0" w:firstLine="0" w:firstLineChars="0"/>
              <w:jc w:val="center"/>
              <w:rPr>
                <w:rFonts w:hint="default" w:ascii="宋体" w:hAnsi="宋体" w:eastAsia="宋体" w:cs="宋体"/>
                <w:color w:val="000000"/>
                <w:kern w:val="0"/>
                <w:sz w:val="21"/>
                <w:szCs w:val="21"/>
                <w:vertAlign w:val="baseline"/>
                <w:lang w:val="en-US" w:eastAsia="zh-CN" w:bidi="ar"/>
              </w:rPr>
            </w:pPr>
            <w:r>
              <w:rPr>
                <w:rFonts w:hint="eastAsia"/>
                <w:sz w:val="21"/>
                <w:szCs w:val="21"/>
                <w:vertAlign w:val="baseline"/>
                <w:lang w:val="en-US" w:eastAsia="zh-CN"/>
              </w:rPr>
              <w:t>幅度测量值</w:t>
            </w:r>
          </w:p>
        </w:tc>
        <w:tc>
          <w:tcPr>
            <w:tcW w:w="1531" w:type="dxa"/>
            <w:vAlign w:val="center"/>
          </w:tcPr>
          <w:p w14:paraId="629BBFB0">
            <w:pPr>
              <w:keepNext w:val="0"/>
              <w:keepLines w:val="0"/>
              <w:widowControl/>
              <w:numPr>
                <w:ilvl w:val="0"/>
                <w:numId w:val="0"/>
              </w:numPr>
              <w:suppressLineNumbers w:val="0"/>
              <w:ind w:left="0" w:leftChars="0" w:firstLine="0" w:firstLineChars="0"/>
              <w:jc w:val="center"/>
              <w:rPr>
                <w:rFonts w:hint="default" w:ascii="宋体" w:hAnsi="宋体" w:eastAsia="宋体" w:cs="宋体"/>
                <w:color w:val="000000"/>
                <w:kern w:val="0"/>
                <w:sz w:val="21"/>
                <w:szCs w:val="21"/>
                <w:vertAlign w:val="baseline"/>
                <w:lang w:val="en-US" w:eastAsia="zh-CN" w:bidi="ar"/>
              </w:rPr>
            </w:pPr>
            <w:r>
              <w:rPr>
                <w:rFonts w:hint="eastAsia"/>
                <w:sz w:val="21"/>
                <w:szCs w:val="21"/>
                <w:vertAlign w:val="baseline"/>
                <w:lang w:val="en-US" w:eastAsia="zh-CN"/>
              </w:rPr>
              <w:t>相对偏差</w:t>
            </w:r>
          </w:p>
        </w:tc>
      </w:tr>
      <w:tr w14:paraId="5FF65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22C83FA">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w:t>
            </w:r>
          </w:p>
        </w:tc>
        <w:tc>
          <w:tcPr>
            <w:tcW w:w="1531" w:type="dxa"/>
            <w:vAlign w:val="center"/>
          </w:tcPr>
          <w:p w14:paraId="37BFC5BB">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0.5Vp-p</w:t>
            </w:r>
          </w:p>
        </w:tc>
        <w:tc>
          <w:tcPr>
            <w:tcW w:w="1531" w:type="dxa"/>
            <w:vAlign w:val="center"/>
          </w:tcPr>
          <w:p w14:paraId="2414C520">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496mV</w:t>
            </w:r>
          </w:p>
        </w:tc>
        <w:tc>
          <w:tcPr>
            <w:tcW w:w="1531" w:type="dxa"/>
            <w:vAlign w:val="center"/>
          </w:tcPr>
          <w:p w14:paraId="7290E7A2">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0.800%</w:t>
            </w:r>
          </w:p>
        </w:tc>
      </w:tr>
      <w:tr w14:paraId="0695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90636FB">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w:t>
            </w:r>
          </w:p>
        </w:tc>
        <w:tc>
          <w:tcPr>
            <w:tcW w:w="1531" w:type="dxa"/>
            <w:vAlign w:val="center"/>
          </w:tcPr>
          <w:p w14:paraId="75731FFB">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1Vp-p</w:t>
            </w:r>
          </w:p>
        </w:tc>
        <w:tc>
          <w:tcPr>
            <w:tcW w:w="1531" w:type="dxa"/>
            <w:vAlign w:val="center"/>
          </w:tcPr>
          <w:p w14:paraId="21C70798">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992mV</w:t>
            </w:r>
          </w:p>
        </w:tc>
        <w:tc>
          <w:tcPr>
            <w:tcW w:w="1531" w:type="dxa"/>
            <w:vAlign w:val="center"/>
          </w:tcPr>
          <w:p w14:paraId="4F635729">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0.800%</w:t>
            </w:r>
          </w:p>
        </w:tc>
      </w:tr>
      <w:tr w14:paraId="619B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AB32A35">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3</w:t>
            </w:r>
          </w:p>
        </w:tc>
        <w:tc>
          <w:tcPr>
            <w:tcW w:w="1531" w:type="dxa"/>
            <w:vAlign w:val="center"/>
          </w:tcPr>
          <w:p w14:paraId="0CDF6B93">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1.5Vp-p</w:t>
            </w:r>
          </w:p>
        </w:tc>
        <w:tc>
          <w:tcPr>
            <w:tcW w:w="1531" w:type="dxa"/>
            <w:vAlign w:val="center"/>
          </w:tcPr>
          <w:p w14:paraId="297A38B0">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1.46V</w:t>
            </w:r>
          </w:p>
        </w:tc>
        <w:tc>
          <w:tcPr>
            <w:tcW w:w="1531" w:type="dxa"/>
            <w:vAlign w:val="center"/>
          </w:tcPr>
          <w:p w14:paraId="11209B13">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2.667%</w:t>
            </w:r>
          </w:p>
        </w:tc>
      </w:tr>
      <w:tr w14:paraId="3DCE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73B8F7E">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4</w:t>
            </w:r>
          </w:p>
        </w:tc>
        <w:tc>
          <w:tcPr>
            <w:tcW w:w="1531" w:type="dxa"/>
            <w:vAlign w:val="center"/>
          </w:tcPr>
          <w:p w14:paraId="34ACCD3A">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lang w:val="en-US" w:eastAsia="zh-CN" w:bidi="ar"/>
              </w:rPr>
              <w:t>2Vp-p</w:t>
            </w:r>
          </w:p>
        </w:tc>
        <w:tc>
          <w:tcPr>
            <w:tcW w:w="1531" w:type="dxa"/>
            <w:vAlign w:val="center"/>
          </w:tcPr>
          <w:p w14:paraId="5C38D418">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1.96V</w:t>
            </w:r>
          </w:p>
        </w:tc>
        <w:tc>
          <w:tcPr>
            <w:tcW w:w="1531" w:type="dxa"/>
            <w:vAlign w:val="center"/>
          </w:tcPr>
          <w:p w14:paraId="75B0E1C5">
            <w:pPr>
              <w:keepNext w:val="0"/>
              <w:keepLines w:val="0"/>
              <w:widowControl/>
              <w:suppressLineNumbers w:val="0"/>
              <w:jc w:val="center"/>
              <w:rPr>
                <w:rFonts w:hint="default" w:ascii="Times New Roman" w:hAnsi="Times New Roman" w:eastAsia="宋体" w:cs="Times New Roman"/>
                <w:color w:val="000000"/>
                <w:kern w:val="0"/>
                <w:sz w:val="21"/>
                <w:szCs w:val="21"/>
                <w:vertAlign w:val="baseline"/>
                <w:lang w:val="en-US" w:eastAsia="zh-CN" w:bidi="ar"/>
              </w:rPr>
            </w:pPr>
            <w:r>
              <w:rPr>
                <w:rFonts w:hint="default" w:ascii="Times New Roman" w:hAnsi="Times New Roman" w:eastAsia="宋体" w:cs="Times New Roman"/>
                <w:color w:val="000000"/>
                <w:kern w:val="0"/>
                <w:sz w:val="21"/>
                <w:szCs w:val="21"/>
                <w:vertAlign w:val="baseline"/>
                <w:lang w:val="en-US" w:eastAsia="zh-CN" w:bidi="ar"/>
              </w:rPr>
              <w:t>2.000%</w:t>
            </w:r>
          </w:p>
        </w:tc>
      </w:tr>
    </w:tbl>
    <w:p w14:paraId="41DC81FF">
      <w:pPr>
        <w:keepNext w:val="0"/>
        <w:keepLines w:val="0"/>
        <w:widowControl/>
        <w:suppressLineNumbers w:val="0"/>
        <w:jc w:val="left"/>
        <w:rPr>
          <w:color w:val="auto"/>
          <w:sz w:val="22"/>
          <w:szCs w:val="28"/>
        </w:rPr>
      </w:pPr>
      <w:r>
        <w:rPr>
          <w:rFonts w:hint="eastAsia" w:ascii="黑体" w:hAnsi="宋体" w:eastAsia="黑体" w:cs="黑体"/>
          <w:b/>
          <w:bCs/>
          <w:color w:val="auto"/>
          <w:kern w:val="0"/>
          <w:sz w:val="28"/>
          <w:szCs w:val="28"/>
          <w:lang w:val="en-US" w:eastAsia="zh-CN" w:bidi="ar"/>
        </w:rPr>
        <w:t>二</w:t>
      </w:r>
      <w:r>
        <w:rPr>
          <w:rFonts w:ascii="黑体" w:hAnsi="宋体" w:eastAsia="黑体" w:cs="黑体"/>
          <w:b/>
          <w:bCs/>
          <w:color w:val="auto"/>
          <w:kern w:val="0"/>
          <w:sz w:val="28"/>
          <w:szCs w:val="28"/>
          <w:lang w:val="en-US" w:eastAsia="zh-CN" w:bidi="ar"/>
        </w:rPr>
        <w:t>、</w:t>
      </w:r>
      <w:r>
        <w:rPr>
          <w:rFonts w:hint="eastAsia" w:ascii="黑体" w:hAnsi="宋体" w:eastAsia="黑体" w:cs="黑体"/>
          <w:b/>
          <w:bCs/>
          <w:color w:val="auto"/>
          <w:kern w:val="0"/>
          <w:sz w:val="28"/>
          <w:szCs w:val="28"/>
          <w:lang w:val="en-US" w:eastAsia="zh-CN" w:bidi="ar"/>
        </w:rPr>
        <w:t>电路板调试</w:t>
      </w:r>
      <w:r>
        <w:rPr>
          <w:rFonts w:ascii="黑体" w:hAnsi="宋体" w:eastAsia="黑体" w:cs="黑体"/>
          <w:color w:val="auto"/>
          <w:kern w:val="0"/>
          <w:sz w:val="28"/>
          <w:szCs w:val="28"/>
          <w:lang w:val="en-US" w:eastAsia="zh-CN" w:bidi="ar"/>
        </w:rPr>
        <w:t xml:space="preserve"> </w:t>
      </w:r>
    </w:p>
    <w:p w14:paraId="5C23B4B2">
      <w:pPr>
        <w:keepNext w:val="0"/>
        <w:keepLines w:val="0"/>
        <w:pageBreakBefore w:val="0"/>
        <w:widowControl/>
        <w:suppressLineNumbers w:val="0"/>
        <w:kinsoku/>
        <w:wordWrap/>
        <w:overflowPunct/>
        <w:topLinePunct w:val="0"/>
        <w:autoSpaceDE/>
        <w:autoSpaceDN/>
        <w:bidi w:val="0"/>
        <w:adjustRightInd/>
        <w:snapToGrid/>
        <w:spacing w:before="120" w:after="12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（一）呼吸灯调试</w:t>
      </w:r>
    </w:p>
    <w:p w14:paraId="46F970DB">
      <w:pPr>
        <w:rPr>
          <w:rFonts w:hint="eastAsia" w:asciiTheme="minorEastAsia" w:hAnsiTheme="minorEastAsia" w:eastAsiaTheme="minorEastAsia" w:cstheme="minorEastAsia"/>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eastAsia" w:asciiTheme="minorEastAsia" w:hAnsiTheme="minorEastAsia" w:eastAsiaTheme="minorEastAsia" w:cstheme="minorEastAsia"/>
          <w:lang w:val="en-US" w:eastAsia="zh-CN"/>
        </w:rPr>
        <w:t>电源调整到</w:t>
      </w:r>
      <w:r>
        <w:rPr>
          <w:rFonts w:hint="default" w:ascii="Times New Roman" w:hAnsi="Times New Roman" w:cs="Times New Roman" w:eastAsiaTheme="minorEastAsia"/>
          <w:lang w:val="en-US" w:eastAsia="zh-CN"/>
        </w:rPr>
        <w:t>12V</w:t>
      </w:r>
      <w:r>
        <w:rPr>
          <w:rFonts w:hint="eastAsia" w:asciiTheme="minorEastAsia" w:hAnsiTheme="minorEastAsia" w:eastAsiaTheme="minorEastAsia" w:cstheme="minorEastAsia"/>
          <w:lang w:val="en-US" w:eastAsia="zh-CN"/>
        </w:rPr>
        <w:t>，电流</w:t>
      </w:r>
      <w:r>
        <w:rPr>
          <w:rFonts w:hint="default" w:ascii="Times New Roman" w:hAnsi="Times New Roman" w:cs="Times New Roman" w:eastAsiaTheme="minorEastAsia"/>
          <w:lang w:val="en-US" w:eastAsia="zh-CN"/>
        </w:rPr>
        <w:t>0.5A</w:t>
      </w:r>
      <w:r>
        <w:rPr>
          <w:rFonts w:hint="eastAsia" w:asciiTheme="minorEastAsia" w:hAnsiTheme="minorEastAsia" w:eastAsiaTheme="minorEastAsia" w:cstheme="minorEastAsia"/>
          <w:lang w:val="en-US" w:eastAsia="zh-CN"/>
        </w:rPr>
        <w:t xml:space="preserve">，连接电源线，打开电源的输出使能。 </w:t>
      </w:r>
    </w:p>
    <w:p w14:paraId="29B9D2FC">
      <w:pPr>
        <w:rPr>
          <w:rFonts w:hint="eastAsia" w:asciiTheme="minorEastAsia" w:hAnsiTheme="minorEastAsia" w:eastAsiaTheme="minorEastAsia" w:cstheme="minorEastAsia"/>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eastAsia" w:asciiTheme="minorEastAsia" w:hAnsiTheme="minorEastAsia" w:eastAsiaTheme="minorEastAsia" w:cstheme="minorEastAsia"/>
          <w:lang w:val="en-US" w:eastAsia="zh-CN"/>
        </w:rPr>
        <w:t xml:space="preserve">呼吸灯应该能正常工作，调整呼吸节奏到最快。 </w:t>
      </w:r>
    </w:p>
    <w:p w14:paraId="31F1D379">
      <w:pPr>
        <w:rPr>
          <w:rFonts w:hint="eastAsia" w:asciiTheme="minorEastAsia" w:hAnsiTheme="minorEastAsia" w:eastAsiaTheme="minorEastAsia" w:cstheme="minorEastAsia"/>
          <w:lang w:val="en-US" w:eastAsia="zh-CN"/>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eastAsia" w:asciiTheme="minorEastAsia" w:hAnsiTheme="minorEastAsia" w:eastAsiaTheme="minorEastAsia" w:cstheme="minorEastAsia"/>
          <w:lang w:val="en-US" w:eastAsia="zh-CN"/>
        </w:rPr>
        <w:t>示波器测量集成电路</w:t>
      </w:r>
      <w:r>
        <w:rPr>
          <w:rFonts w:hint="default" w:ascii="Times New Roman" w:hAnsi="Times New Roman" w:cs="Times New Roman" w:eastAsiaTheme="minorEastAsia"/>
          <w:lang w:val="en-US" w:eastAsia="zh-CN"/>
        </w:rPr>
        <w:t>1</w:t>
      </w:r>
      <w:r>
        <w:rPr>
          <w:rFonts w:hint="eastAsia" w:asciiTheme="minorEastAsia" w:hAnsiTheme="minorEastAsia" w:eastAsiaTheme="minorEastAsia" w:cstheme="minorEastAsia"/>
          <w:lang w:val="en-US" w:eastAsia="zh-CN"/>
        </w:rPr>
        <w:t>脚的波形，示波器采用直流耦合，采用</w:t>
      </w:r>
      <w:r>
        <w:rPr>
          <w:rFonts w:hint="default" w:ascii="Times New Roman" w:hAnsi="Times New Roman" w:cs="Times New Roman" w:eastAsiaTheme="minorEastAsia"/>
          <w:lang w:val="en-US" w:eastAsia="zh-CN"/>
        </w:rPr>
        <w:t>STO</w:t>
      </w:r>
      <w:r>
        <w:rPr>
          <w:rFonts w:hint="default" w:ascii="Times New Roman" w:hAnsi="Times New Roman" w:cs="Times New Roman"/>
          <w:lang w:val="en-US" w:eastAsia="zh-CN"/>
        </w:rPr>
        <w:t>P</w:t>
      </w:r>
      <w:r>
        <w:rPr>
          <w:rFonts w:hint="eastAsia" w:asciiTheme="minorEastAsia" w:hAnsiTheme="minorEastAsia" w:eastAsiaTheme="minorEastAsia" w:cstheme="minorEastAsia"/>
          <w:lang w:val="en-US" w:eastAsia="zh-CN"/>
        </w:rPr>
        <w:t>使波形停止（频率太低时触发功能失效），光标法测量波形的幅度（</w:t>
      </w:r>
      <w:r>
        <w:rPr>
          <w:rFonts w:hint="default" w:ascii="Times New Roman" w:hAnsi="Times New Roman" w:cs="Times New Roman" w:eastAsiaTheme="minorEastAsia"/>
          <w:lang w:val="en-US" w:eastAsia="zh-CN"/>
        </w:rPr>
        <w:t>Vp-p</w:t>
      </w:r>
      <w:r>
        <w:rPr>
          <w:rFonts w:hint="eastAsia" w:asciiTheme="minorEastAsia" w:hAnsiTheme="minorEastAsia" w:eastAsiaTheme="minorEastAsia" w:cstheme="minorEastAsia"/>
          <w:lang w:val="en-US" w:eastAsia="zh-CN"/>
        </w:rPr>
        <w:t>），周期。</w:t>
      </w:r>
    </w:p>
    <w:p w14:paraId="3F8F9575">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137D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55243744">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序号</w:t>
            </w:r>
          </w:p>
        </w:tc>
        <w:tc>
          <w:tcPr>
            <w:tcW w:w="1531" w:type="dxa"/>
            <w:vAlign w:val="center"/>
          </w:tcPr>
          <w:p w14:paraId="7106B716">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测量引脚编号</w:t>
            </w:r>
          </w:p>
        </w:tc>
        <w:tc>
          <w:tcPr>
            <w:tcW w:w="1531" w:type="dxa"/>
            <w:vAlign w:val="center"/>
          </w:tcPr>
          <w:p w14:paraId="70D23502">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幅度测量值</w:t>
            </w:r>
          </w:p>
        </w:tc>
        <w:tc>
          <w:tcPr>
            <w:tcW w:w="1531" w:type="dxa"/>
            <w:vAlign w:val="center"/>
          </w:tcPr>
          <w:p w14:paraId="5BEA3FE2">
            <w:pPr>
              <w:keepNext w:val="0"/>
              <w:keepLines w:val="0"/>
              <w:widowControl/>
              <w:numPr>
                <w:ilvl w:val="0"/>
                <w:numId w:val="0"/>
              </w:numPr>
              <w:suppressLineNumbers w:val="0"/>
              <w:jc w:val="center"/>
              <w:rPr>
                <w:rFonts w:hint="eastAsia"/>
                <w:sz w:val="21"/>
                <w:szCs w:val="21"/>
                <w:vertAlign w:val="baseline"/>
                <w:lang w:val="en-US" w:eastAsia="zh-CN"/>
              </w:rPr>
            </w:pPr>
            <w:r>
              <w:rPr>
                <w:rFonts w:hint="eastAsia"/>
                <w:sz w:val="21"/>
                <w:szCs w:val="21"/>
                <w:vertAlign w:val="baseline"/>
                <w:lang w:val="en-US" w:eastAsia="zh-CN"/>
              </w:rPr>
              <w:t>周期测量值</w:t>
            </w:r>
          </w:p>
        </w:tc>
      </w:tr>
      <w:tr w14:paraId="0B98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69498CD8">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7BFE7FE6">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531" w:type="dxa"/>
            <w:vAlign w:val="center"/>
          </w:tcPr>
          <w:p w14:paraId="6B4D906C">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2.72V</w:t>
            </w:r>
          </w:p>
        </w:tc>
        <w:tc>
          <w:tcPr>
            <w:tcW w:w="1531" w:type="dxa"/>
            <w:vAlign w:val="center"/>
          </w:tcPr>
          <w:p w14:paraId="2336442C">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1.26s</w:t>
            </w:r>
          </w:p>
        </w:tc>
      </w:tr>
    </w:tbl>
    <w:p w14:paraId="4AA62E25">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drawing>
          <wp:inline distT="0" distB="0" distL="114300" distR="114300">
            <wp:extent cx="2303780" cy="1725295"/>
            <wp:effectExtent l="0" t="0" r="1270" b="8255"/>
            <wp:docPr id="1" name="图片 1" descr="dad7ccf5cfa20d8bb74d88a0bbb5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ad7ccf5cfa20d8bb74d88a0bbb5acb"/>
                    <pic:cNvPicPr>
                      <a:picLocks noChangeAspect="1"/>
                    </pic:cNvPicPr>
                  </pic:nvPicPr>
                  <pic:blipFill>
                    <a:blip r:embed="rId7"/>
                    <a:srcRect l="7526" t="8866" r="12175" b="10938"/>
                    <a:stretch>
                      <a:fillRect/>
                    </a:stretch>
                  </pic:blipFill>
                  <pic:spPr>
                    <a:xfrm>
                      <a:off x="0" y="0"/>
                      <a:ext cx="2303780" cy="1725295"/>
                    </a:xfrm>
                    <a:prstGeom prst="rect">
                      <a:avLst/>
                    </a:prstGeom>
                  </pic:spPr>
                </pic:pic>
              </a:graphicData>
            </a:graphic>
          </wp:inline>
        </w:drawing>
      </w:r>
      <w:r>
        <w:rPr>
          <w:rFonts w:hint="eastAsia" w:asciiTheme="minorEastAsia" w:hAnsiTheme="minorEastAsia" w:eastAsiaTheme="minorEastAsia" w:cstheme="minorEastAsia"/>
          <w:lang w:val="en-US" w:eastAsia="zh-CN"/>
        </w:rPr>
        <w:t xml:space="preserve"> </w:t>
      </w:r>
    </w:p>
    <w:p w14:paraId="2B754448">
      <w:pPr>
        <w:numPr>
          <w:ilvl w:val="0"/>
          <w:numId w:val="0"/>
        </w:num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2"/>
          <w:sz w:val="21"/>
          <w:szCs w:val="24"/>
          <w:lang w:val="en-US" w:eastAsia="zh-CN" w:bidi="ar-SA"/>
        </w:rPr>
        <w:t>（</w:t>
      </w:r>
      <w:r>
        <w:rPr>
          <w:rFonts w:hint="default" w:ascii="Times New Roman" w:hAnsi="Times New Roman" w:cs="Times New Roman"/>
          <w:kern w:val="2"/>
          <w:sz w:val="21"/>
          <w:szCs w:val="24"/>
          <w:lang w:val="en-US" w:eastAsia="zh-CN" w:bidi="ar-SA"/>
        </w:rPr>
        <w:t>4</w:t>
      </w:r>
      <w:r>
        <w:rPr>
          <w:rFonts w:hint="eastAsia" w:asciiTheme="minorEastAsia" w:hAnsiTheme="minorEastAsia" w:eastAsiaTheme="minorEastAsia" w:cstheme="minorEastAsia"/>
          <w:kern w:val="2"/>
          <w:sz w:val="21"/>
          <w:szCs w:val="24"/>
          <w:lang w:val="en-US" w:eastAsia="zh-CN" w:bidi="ar-SA"/>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eastAsia" w:asciiTheme="minorEastAsia" w:hAnsiTheme="minorEastAsia" w:eastAsiaTheme="minorEastAsia" w:cstheme="minorEastAsia"/>
          <w:lang w:val="en-US" w:eastAsia="zh-CN"/>
        </w:rPr>
        <w:t xml:space="preserve">示波器测量集成电路 </w:t>
      </w:r>
      <w:r>
        <w:rPr>
          <w:rFonts w:hint="default" w:ascii="Times New Roman" w:hAnsi="Times New Roman" w:cs="Times New Roman" w:eastAsiaTheme="minorEastAsia"/>
          <w:lang w:val="en-US" w:eastAsia="zh-CN"/>
        </w:rPr>
        <w:t>7</w:t>
      </w:r>
      <w:r>
        <w:rPr>
          <w:rFonts w:hint="eastAsia" w:asciiTheme="minorEastAsia" w:hAnsiTheme="minorEastAsia" w:eastAsiaTheme="minorEastAsia" w:cstheme="minorEastAsia"/>
          <w:lang w:val="en-US" w:eastAsia="zh-CN"/>
        </w:rPr>
        <w:t xml:space="preserve"> 脚的波形的幅度和周期。</w:t>
      </w:r>
    </w:p>
    <w:p w14:paraId="1FA72240">
      <w:pPr>
        <w:numPr>
          <w:ilvl w:val="0"/>
          <w:numId w:val="0"/>
        </w:numPr>
        <w:ind w:left="0" w:leftChars="0" w:firstLine="0" w:firstLineChars="0"/>
        <w:rPr>
          <w:rFonts w:hint="eastAsia" w:asciiTheme="minorEastAsia" w:hAnsiTheme="minorEastAsia" w:eastAsiaTheme="minorEastAsia" w:cstheme="minorEastAsia"/>
          <w:lang w:val="en-US" w:eastAsia="zh-CN"/>
        </w:rPr>
      </w:pPr>
      <w:r>
        <w:rPr>
          <w:rFonts w:hint="eastAsia" w:ascii="宋体" w:hAnsi="宋体" w:eastAsia="宋体" w:cs="宋体"/>
          <w:color w:val="000000"/>
          <w:kern w:val="0"/>
          <w:sz w:val="21"/>
          <w:szCs w:val="21"/>
          <w:lang w:val="en-US" w:eastAsia="zh-CN" w:bidi="ar"/>
        </w:rPr>
        <w:t>【实验数据】：</w:t>
      </w:r>
      <w:r>
        <w:rPr>
          <w:rFonts w:hint="eastAsia" w:asciiTheme="minorEastAsia" w:hAnsiTheme="minorEastAsia" w:eastAsiaTheme="minorEastAsia" w:cstheme="minorEastAsia"/>
          <w:lang w:val="en-US" w:eastAsia="zh-CN"/>
        </w:rPr>
        <w:t xml:space="preserve"> </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7EBC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CA8F9CA">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序号</w:t>
            </w:r>
          </w:p>
        </w:tc>
        <w:tc>
          <w:tcPr>
            <w:tcW w:w="1531" w:type="dxa"/>
            <w:vAlign w:val="center"/>
          </w:tcPr>
          <w:p w14:paraId="739943E7">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测量引脚编号</w:t>
            </w:r>
          </w:p>
        </w:tc>
        <w:tc>
          <w:tcPr>
            <w:tcW w:w="1531" w:type="dxa"/>
            <w:vAlign w:val="center"/>
          </w:tcPr>
          <w:p w14:paraId="7FA20B8D">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幅度测量值</w:t>
            </w:r>
          </w:p>
        </w:tc>
        <w:tc>
          <w:tcPr>
            <w:tcW w:w="1531" w:type="dxa"/>
            <w:vAlign w:val="center"/>
          </w:tcPr>
          <w:p w14:paraId="59665A07">
            <w:pPr>
              <w:keepNext w:val="0"/>
              <w:keepLines w:val="0"/>
              <w:widowControl/>
              <w:numPr>
                <w:ilvl w:val="0"/>
                <w:numId w:val="0"/>
              </w:numPr>
              <w:suppressLineNumbers w:val="0"/>
              <w:jc w:val="center"/>
              <w:rPr>
                <w:rFonts w:hint="eastAsia"/>
                <w:sz w:val="21"/>
                <w:szCs w:val="21"/>
                <w:vertAlign w:val="baseline"/>
                <w:lang w:val="en-US" w:eastAsia="zh-CN"/>
              </w:rPr>
            </w:pPr>
            <w:r>
              <w:rPr>
                <w:rFonts w:hint="eastAsia"/>
                <w:sz w:val="21"/>
                <w:szCs w:val="21"/>
                <w:vertAlign w:val="baseline"/>
                <w:lang w:val="en-US" w:eastAsia="zh-CN"/>
              </w:rPr>
              <w:t>周期测量值</w:t>
            </w:r>
          </w:p>
        </w:tc>
      </w:tr>
      <w:tr w14:paraId="2E8F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41327019">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3F298CED">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7</w:t>
            </w:r>
          </w:p>
        </w:tc>
        <w:tc>
          <w:tcPr>
            <w:tcW w:w="1531" w:type="dxa"/>
            <w:vAlign w:val="center"/>
          </w:tcPr>
          <w:p w14:paraId="48C7FC22">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9.35V</w:t>
            </w:r>
          </w:p>
        </w:tc>
        <w:tc>
          <w:tcPr>
            <w:tcW w:w="1531" w:type="dxa"/>
            <w:vAlign w:val="center"/>
          </w:tcPr>
          <w:p w14:paraId="4D673F56">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1.23s</w:t>
            </w:r>
          </w:p>
        </w:tc>
      </w:tr>
    </w:tbl>
    <w:p w14:paraId="48A2FFF9">
      <w:pPr>
        <w:numPr>
          <w:ilvl w:val="0"/>
          <w:numId w:val="0"/>
        </w:numPr>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drawing>
          <wp:inline distT="0" distB="0" distL="114300" distR="114300">
            <wp:extent cx="2303780" cy="1736090"/>
            <wp:effectExtent l="0" t="0" r="1270" b="6985"/>
            <wp:docPr id="2" name="图片 2" descr="b92ae5be5ee014fabdf09499747c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92ae5be5ee014fabdf09499747ca0b"/>
                    <pic:cNvPicPr>
                      <a:picLocks noChangeAspect="1"/>
                    </pic:cNvPicPr>
                  </pic:nvPicPr>
                  <pic:blipFill>
                    <a:blip r:embed="rId8"/>
                    <a:srcRect l="6334" t="9541" r="12307" b="8705"/>
                    <a:stretch>
                      <a:fillRect/>
                    </a:stretch>
                  </pic:blipFill>
                  <pic:spPr>
                    <a:xfrm>
                      <a:off x="0" y="0"/>
                      <a:ext cx="2303780" cy="1736090"/>
                    </a:xfrm>
                    <a:prstGeom prst="rect">
                      <a:avLst/>
                    </a:prstGeom>
                  </pic:spPr>
                </pic:pic>
              </a:graphicData>
            </a:graphic>
          </wp:inline>
        </w:drawing>
      </w:r>
    </w:p>
    <w:p w14:paraId="207C3776">
      <w:pPr>
        <w:numPr>
          <w:ilvl w:val="0"/>
          <w:numId w:val="1"/>
        </w:numPr>
        <w:ind w:left="0" w:leftChars="0" w:firstLine="0" w:firstLineChars="0"/>
        <w:rPr>
          <w:rFonts w:hint="eastAsia" w:asciiTheme="minorEastAsia" w:hAnsiTheme="minorEastAsia" w:eastAsiaTheme="minorEastAsia" w:cstheme="minorEastAsia"/>
          <w:lang w:val="en-US" w:eastAsia="zh-CN"/>
        </w:rPr>
      </w:pP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default" w:ascii="Times New Roman" w:hAnsi="Times New Roman" w:cs="Times New Roman" w:eastAsiaTheme="minorEastAsia"/>
          <w:lang w:val="en-US" w:eastAsia="zh-CN"/>
        </w:rPr>
        <w:t>1</w:t>
      </w:r>
      <w:r>
        <w:rPr>
          <w:rFonts w:hint="eastAsia" w:asciiTheme="minorEastAsia" w:hAnsiTheme="minorEastAsia" w:eastAsiaTheme="minorEastAsia" w:cstheme="minorEastAsia"/>
          <w:lang w:val="en-US" w:eastAsia="zh-CN"/>
        </w:rPr>
        <w:t xml:space="preserve"> 脚和 </w:t>
      </w:r>
      <w:r>
        <w:rPr>
          <w:rFonts w:hint="default" w:ascii="Times New Roman" w:hAnsi="Times New Roman" w:cs="Times New Roman" w:eastAsiaTheme="minorEastAsia"/>
          <w:lang w:val="en-US" w:eastAsia="zh-CN"/>
        </w:rPr>
        <w:t>7</w:t>
      </w:r>
      <w:r>
        <w:rPr>
          <w:rFonts w:hint="eastAsia" w:asciiTheme="minorEastAsia" w:hAnsiTheme="minorEastAsia" w:eastAsiaTheme="minorEastAsia" w:cstheme="minorEastAsia"/>
          <w:lang w:val="en-US" w:eastAsia="zh-CN"/>
        </w:rPr>
        <w:t xml:space="preserve"> 脚分别为何种波形？</w:t>
      </w:r>
    </w:p>
    <w:p w14:paraId="2046A871">
      <w:pPr>
        <w:numPr>
          <w:ilvl w:val="0"/>
          <w:numId w:val="0"/>
        </w:numPr>
        <w:ind w:leftChars="0"/>
        <w:rPr>
          <w:rFonts w:hint="eastAsia" w:asciiTheme="minorEastAsia" w:hAnsiTheme="minorEastAsia" w:eastAsiaTheme="minorEastAsia" w:cstheme="minorEastAsia"/>
          <w:lang w:val="en-US" w:eastAsia="zh-CN"/>
        </w:rPr>
      </w:pPr>
      <w:r>
        <w:rPr>
          <w:rFonts w:hint="eastAsia" w:ascii="宋体" w:hAnsi="宋体" w:eastAsia="宋体" w:cs="宋体"/>
          <w:color w:val="000000"/>
          <w:kern w:val="0"/>
          <w:sz w:val="21"/>
          <w:szCs w:val="21"/>
          <w:lang w:val="en-US" w:eastAsia="zh-CN" w:bidi="ar"/>
        </w:rPr>
        <w:t>【实验数据】：</w:t>
      </w:r>
      <w:r>
        <w:rPr>
          <w:rFonts w:hint="default" w:ascii="Times New Roman" w:hAnsi="Times New Roman" w:cs="Times New Roman" w:eastAsiaTheme="minorEastAsia"/>
          <w:b/>
          <w:bCs/>
          <w:lang w:val="en-US" w:eastAsia="zh-CN"/>
        </w:rPr>
        <w:t>1</w:t>
      </w:r>
      <w:r>
        <w:rPr>
          <w:rFonts w:hint="eastAsia" w:asciiTheme="minorEastAsia" w:hAnsiTheme="minorEastAsia" w:eastAsiaTheme="minorEastAsia" w:cstheme="minorEastAsia"/>
          <w:b/>
          <w:bCs/>
          <w:lang w:val="en-US" w:eastAsia="zh-CN"/>
        </w:rPr>
        <w:t>脚</w:t>
      </w:r>
      <w:r>
        <w:rPr>
          <w:rFonts w:hint="eastAsia" w:asciiTheme="minorEastAsia" w:hAnsiTheme="minorEastAsia" w:cstheme="minorEastAsia"/>
          <w:b/>
          <w:bCs/>
          <w:lang w:val="en-US" w:eastAsia="zh-CN"/>
        </w:rPr>
        <w:t>为三角波，</w:t>
      </w:r>
      <w:r>
        <w:rPr>
          <w:rFonts w:hint="default" w:ascii="Times New Roman" w:hAnsi="Times New Roman" w:cs="Times New Roman" w:eastAsiaTheme="minorEastAsia"/>
          <w:b/>
          <w:bCs/>
          <w:lang w:val="en-US" w:eastAsia="zh-CN"/>
        </w:rPr>
        <w:t>7</w:t>
      </w:r>
      <w:r>
        <w:rPr>
          <w:rFonts w:hint="eastAsia" w:asciiTheme="minorEastAsia" w:hAnsiTheme="minorEastAsia" w:eastAsiaTheme="minorEastAsia" w:cstheme="minorEastAsia"/>
          <w:b/>
          <w:bCs/>
          <w:lang w:val="en-US" w:eastAsia="zh-CN"/>
        </w:rPr>
        <w:t>脚</w:t>
      </w:r>
      <w:r>
        <w:rPr>
          <w:rFonts w:hint="eastAsia" w:asciiTheme="minorEastAsia" w:hAnsiTheme="minorEastAsia" w:cstheme="minorEastAsia"/>
          <w:b/>
          <w:bCs/>
          <w:lang w:val="en-US" w:eastAsia="zh-CN"/>
        </w:rPr>
        <w:t>为方波。</w:t>
      </w:r>
      <w:r>
        <w:rPr>
          <w:rFonts w:hint="eastAsia" w:asciiTheme="minorEastAsia" w:hAnsiTheme="minorEastAsia" w:eastAsiaTheme="minorEastAsia" w:cstheme="minorEastAsia"/>
          <w:lang w:val="en-US" w:eastAsia="zh-CN"/>
        </w:rPr>
        <w:t xml:space="preserve"> </w:t>
      </w:r>
    </w:p>
    <w:p w14:paraId="6135DB27">
      <w:pPr>
        <w:keepNext w:val="0"/>
        <w:keepLines w:val="0"/>
        <w:widowControl/>
        <w:numPr>
          <w:ilvl w:val="0"/>
          <w:numId w:val="1"/>
        </w:numPr>
        <w:suppressLineNumbers w:val="0"/>
        <w:ind w:left="0" w:leftChars="0" w:firstLine="0" w:firstLineChars="0"/>
        <w:jc w:val="left"/>
        <w:rPr>
          <w:rFonts w:hint="eastAsia" w:asciiTheme="minorEastAsia" w:hAnsiTheme="minorEastAsia" w:eastAsiaTheme="minorEastAsia" w:cstheme="minorEastAsia"/>
          <w:lang w:val="en-US" w:eastAsia="zh-CN"/>
        </w:rPr>
      </w:pP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eastAsia" w:asciiTheme="minorEastAsia" w:hAnsiTheme="minorEastAsia" w:eastAsiaTheme="minorEastAsia" w:cstheme="minorEastAsia"/>
          <w:lang w:val="en-US" w:eastAsia="zh-CN"/>
        </w:rPr>
        <w:t>调整电位器</w:t>
      </w:r>
      <w:r>
        <w:rPr>
          <w:rFonts w:hint="default" w:ascii="Times New Roman" w:hAnsi="Times New Roman" w:cs="Times New Roman" w:eastAsiaTheme="minorEastAsia"/>
          <w:lang w:val="en-US" w:eastAsia="zh-CN"/>
        </w:rPr>
        <w:t xml:space="preserve"> R3</w:t>
      </w:r>
      <w:r>
        <w:rPr>
          <w:rFonts w:hint="eastAsia" w:asciiTheme="minorEastAsia" w:hAnsiTheme="minorEastAsia" w:eastAsiaTheme="minorEastAsia" w:cstheme="minorEastAsia"/>
          <w:lang w:val="en-US" w:eastAsia="zh-CN"/>
        </w:rPr>
        <w:t>，观察波形周期的变化。</w:t>
      </w:r>
    </w:p>
    <w:p w14:paraId="0E31D491">
      <w:pPr>
        <w:keepNext w:val="0"/>
        <w:keepLines w:val="0"/>
        <w:widowControl/>
        <w:numPr>
          <w:ilvl w:val="0"/>
          <w:numId w:val="0"/>
        </w:numPr>
        <w:suppressLineNumbers w:val="0"/>
        <w:ind w:left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【实验数据】：</w:t>
      </w:r>
      <w:r>
        <w:rPr>
          <w:rFonts w:hint="eastAsia" w:ascii="宋体" w:hAnsi="宋体" w:eastAsia="宋体" w:cs="宋体"/>
          <w:b/>
          <w:bCs/>
          <w:color w:val="000000"/>
          <w:kern w:val="0"/>
          <w:sz w:val="21"/>
          <w:szCs w:val="21"/>
          <w:lang w:val="en-US" w:eastAsia="zh-CN" w:bidi="ar"/>
        </w:rPr>
        <w:t>逆时针旋转</w:t>
      </w:r>
      <w:r>
        <w:rPr>
          <w:rFonts w:hint="default" w:ascii="Times New Roman" w:hAnsi="Times New Roman" w:eastAsia="宋体" w:cs="Times New Roman"/>
          <w:b/>
          <w:bCs/>
          <w:color w:val="000000"/>
          <w:kern w:val="0"/>
          <w:sz w:val="21"/>
          <w:szCs w:val="21"/>
          <w:lang w:val="en-US" w:eastAsia="zh-CN" w:bidi="ar"/>
        </w:rPr>
        <w:t>R3</w:t>
      </w:r>
      <w:r>
        <w:rPr>
          <w:rFonts w:hint="eastAsia" w:ascii="宋体" w:hAnsi="宋体" w:eastAsia="宋体" w:cs="宋体"/>
          <w:b/>
          <w:bCs/>
          <w:color w:val="000000"/>
          <w:kern w:val="0"/>
          <w:sz w:val="21"/>
          <w:szCs w:val="21"/>
          <w:lang w:val="en-US" w:eastAsia="zh-CN" w:bidi="ar"/>
        </w:rPr>
        <w:t>，波形周期变大，顺时针反之。</w:t>
      </w:r>
    </w:p>
    <w:p w14:paraId="72D6551F">
      <w:pPr>
        <w:keepNext w:val="0"/>
        <w:keepLines w:val="0"/>
        <w:pageBreakBefore w:val="0"/>
        <w:kinsoku/>
        <w:wordWrap/>
        <w:overflowPunct/>
        <w:topLinePunct w:val="0"/>
        <w:autoSpaceDE/>
        <w:autoSpaceDN/>
        <w:bidi w:val="0"/>
        <w:adjustRightInd/>
        <w:snapToGrid/>
        <w:spacing w:before="120" w:after="120"/>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 xml:space="preserve">（二）幸运转盘调试 </w:t>
      </w:r>
    </w:p>
    <w:p w14:paraId="27B41AB9">
      <w:pPr>
        <w:rPr>
          <w:rFonts w:hint="eastAsia" w:asciiTheme="minorEastAsia" w:hAnsiTheme="minorEastAsia" w:eastAsiaTheme="minorEastAsia" w:cstheme="minorEastAsia"/>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eastAsia" w:asciiTheme="minorEastAsia" w:hAnsiTheme="minorEastAsia" w:eastAsiaTheme="minorEastAsia" w:cstheme="minorEastAsia"/>
          <w:lang w:val="en-US" w:eastAsia="zh-CN"/>
        </w:rPr>
        <w:t>电源调整到电压：</w:t>
      </w:r>
      <w:r>
        <w:rPr>
          <w:rFonts w:hint="default" w:ascii="Times New Roman" w:hAnsi="Times New Roman" w:cs="Times New Roman" w:eastAsiaTheme="minorEastAsia"/>
          <w:lang w:val="en-US" w:eastAsia="zh-CN"/>
        </w:rPr>
        <w:t>5V</w:t>
      </w:r>
      <w:r>
        <w:rPr>
          <w:rFonts w:hint="eastAsia" w:asciiTheme="minorEastAsia" w:hAnsiTheme="minorEastAsia" w:eastAsiaTheme="minorEastAsia" w:cstheme="minorEastAsia"/>
          <w:lang w:val="en-US" w:eastAsia="zh-CN"/>
        </w:rPr>
        <w:t>，电流</w:t>
      </w:r>
      <w:r>
        <w:rPr>
          <w:rFonts w:hint="default" w:ascii="Times New Roman" w:hAnsi="Times New Roman" w:cs="Times New Roman" w:eastAsiaTheme="minorEastAsia"/>
          <w:lang w:val="en-US" w:eastAsia="zh-CN"/>
        </w:rPr>
        <w:t>0.5A</w:t>
      </w:r>
      <w:r>
        <w:rPr>
          <w:rFonts w:hint="eastAsia" w:asciiTheme="minorEastAsia" w:hAnsiTheme="minorEastAsia" w:eastAsiaTheme="minorEastAsia" w:cstheme="minorEastAsia"/>
          <w:lang w:val="en-US" w:eastAsia="zh-CN"/>
        </w:rPr>
        <w:t xml:space="preserve">，连接电源线，打开电源的输出使能。 </w:t>
      </w:r>
    </w:p>
    <w:p w14:paraId="00A1206A">
      <w:pPr>
        <w:rPr>
          <w:rFonts w:hint="eastAsia" w:asciiTheme="minorEastAsia" w:hAnsiTheme="minorEastAsia" w:eastAsiaTheme="minorEastAsia" w:cstheme="minorEastAsia"/>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eastAsia" w:asciiTheme="minorEastAsia" w:hAnsiTheme="minorEastAsia" w:eastAsiaTheme="minorEastAsia" w:cstheme="minorEastAsia"/>
          <w:lang w:val="en-US" w:eastAsia="zh-CN"/>
        </w:rPr>
        <w:t xml:space="preserve">按一下启动键，幸运转盘应该能正常工作。 </w:t>
      </w:r>
    </w:p>
    <w:p w14:paraId="06675C79">
      <w:pPr>
        <w:rPr>
          <w:rFonts w:hint="eastAsia" w:asciiTheme="minorEastAsia" w:hAnsiTheme="minorEastAsia" w:eastAsiaTheme="minorEastAsia" w:cstheme="minorEastAsia"/>
          <w:lang w:val="en-US" w:eastAsia="zh-CN"/>
        </w:rPr>
      </w:pP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w:t>
      </w: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eastAsia" w:asciiTheme="minorEastAsia" w:hAnsiTheme="minorEastAsia" w:eastAsiaTheme="minorEastAsia" w:cstheme="minorEastAsia"/>
          <w:lang w:val="en-US" w:eastAsia="zh-CN"/>
        </w:rPr>
        <w:t>按住启动键，示波器测量集成电路</w:t>
      </w:r>
      <w:r>
        <w:rPr>
          <w:rFonts w:hint="default" w:ascii="Times New Roman" w:hAnsi="Times New Roman" w:cs="Times New Roman" w:eastAsiaTheme="minorEastAsia"/>
          <w:lang w:val="en-US" w:eastAsia="zh-CN"/>
        </w:rPr>
        <w:t xml:space="preserve"> U1</w:t>
      </w:r>
      <w:r>
        <w:rPr>
          <w:rFonts w:hint="eastAsia" w:asciiTheme="minorEastAsia" w:hAnsiTheme="minorEastAsia" w:eastAsiaTheme="minorEastAsia" w:cstheme="minorEastAsia"/>
          <w:lang w:val="en-US" w:eastAsia="zh-CN"/>
        </w:rPr>
        <w:t xml:space="preserve"> 的 </w:t>
      </w:r>
      <w:r>
        <w:rPr>
          <w:rFonts w:hint="default" w:ascii="Times New Roman" w:hAnsi="Times New Roman" w:cs="Times New Roman" w:eastAsiaTheme="minorEastAsia"/>
          <w:lang w:val="en-US" w:eastAsia="zh-CN"/>
        </w:rPr>
        <w:t>3</w:t>
      </w:r>
      <w:r>
        <w:rPr>
          <w:rFonts w:hint="eastAsia" w:asciiTheme="minorEastAsia" w:hAnsiTheme="minorEastAsia" w:eastAsiaTheme="minorEastAsia" w:cstheme="minorEastAsia"/>
          <w:lang w:val="en-US" w:eastAsia="zh-CN"/>
        </w:rPr>
        <w:t xml:space="preserve"> 脚波形，示波器采用直流耦合，光标法测量波形的幅度（</w:t>
      </w:r>
      <w:r>
        <w:rPr>
          <w:rFonts w:hint="default" w:ascii="Times New Roman" w:hAnsi="Times New Roman" w:cs="Times New Roman" w:eastAsiaTheme="minorEastAsia"/>
          <w:lang w:val="en-US" w:eastAsia="zh-CN"/>
        </w:rPr>
        <w:t>Vp-p</w:t>
      </w:r>
      <w:r>
        <w:rPr>
          <w:rFonts w:hint="eastAsia" w:asciiTheme="minorEastAsia" w:hAnsiTheme="minorEastAsia" w:eastAsiaTheme="minorEastAsia" w:cstheme="minorEastAsia"/>
          <w:lang w:val="en-US" w:eastAsia="zh-CN"/>
        </w:rPr>
        <w:t>）、周期和负脉冲宽度。</w:t>
      </w:r>
    </w:p>
    <w:p w14:paraId="4E6D2133">
      <w:pPr>
        <w:numPr>
          <w:ilvl w:val="0"/>
          <w:numId w:val="0"/>
        </w:numPr>
        <w:ind w:left="0" w:leftChars="0" w:firstLine="0" w:firstLineChars="0"/>
        <w:rPr>
          <w:rFonts w:hint="eastAsia" w:asciiTheme="minorEastAsia" w:hAnsiTheme="minorEastAsia" w:eastAsiaTheme="minorEastAsia" w:cstheme="minorEastAsia"/>
          <w:lang w:val="en-US" w:eastAsia="zh-CN"/>
        </w:rPr>
      </w:pPr>
      <w:r>
        <w:rPr>
          <w:rFonts w:hint="eastAsia" w:ascii="宋体" w:hAnsi="宋体" w:eastAsia="宋体" w:cs="宋体"/>
          <w:color w:val="000000"/>
          <w:kern w:val="0"/>
          <w:sz w:val="21"/>
          <w:szCs w:val="21"/>
          <w:lang w:val="en-US" w:eastAsia="zh-CN" w:bidi="ar"/>
        </w:rPr>
        <w:t>【实验数据】：</w:t>
      </w:r>
      <w:r>
        <w:rPr>
          <w:rFonts w:hint="eastAsia" w:asciiTheme="minorEastAsia" w:hAnsiTheme="minorEastAsia" w:eastAsiaTheme="minorEastAsia" w:cstheme="minorEastAsia"/>
          <w:lang w:val="en-US" w:eastAsia="zh-CN"/>
        </w:rPr>
        <w:t xml:space="preserve"> </w:t>
      </w:r>
    </w:p>
    <w:tbl>
      <w:tblPr>
        <w:tblStyle w:val="5"/>
        <w:tblW w:w="68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gridCol w:w="1531"/>
      </w:tblGrid>
      <w:tr w14:paraId="25DE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0DFAD34">
            <w:pPr>
              <w:keepNext w:val="0"/>
              <w:keepLines w:val="0"/>
              <w:widowControl/>
              <w:numPr>
                <w:ilvl w:val="0"/>
                <w:numId w:val="0"/>
              </w:numPr>
              <w:suppressLineNumbers w:val="0"/>
              <w:jc w:val="center"/>
              <w:rPr>
                <w:rFonts w:hint="eastAsia" w:eastAsiaTheme="minorEastAsia"/>
                <w:sz w:val="21"/>
                <w:szCs w:val="21"/>
                <w:vertAlign w:val="baseline"/>
                <w:lang w:val="en-US" w:eastAsia="zh-CN"/>
              </w:rPr>
            </w:pPr>
            <w:r>
              <w:rPr>
                <w:rFonts w:hint="eastAsia"/>
                <w:sz w:val="21"/>
                <w:szCs w:val="21"/>
                <w:vertAlign w:val="baseline"/>
                <w:lang w:val="en-US" w:eastAsia="zh-CN"/>
              </w:rPr>
              <w:t>序号</w:t>
            </w:r>
          </w:p>
        </w:tc>
        <w:tc>
          <w:tcPr>
            <w:tcW w:w="1531" w:type="dxa"/>
            <w:vAlign w:val="center"/>
          </w:tcPr>
          <w:p w14:paraId="0E7B7236">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测量引脚编号</w:t>
            </w:r>
          </w:p>
        </w:tc>
        <w:tc>
          <w:tcPr>
            <w:tcW w:w="1531" w:type="dxa"/>
            <w:vAlign w:val="center"/>
          </w:tcPr>
          <w:p w14:paraId="2DB26E80">
            <w:pPr>
              <w:keepNext w:val="0"/>
              <w:keepLines w:val="0"/>
              <w:widowControl/>
              <w:numPr>
                <w:ilvl w:val="0"/>
                <w:numId w:val="0"/>
              </w:numPr>
              <w:suppressLineNumbers w:val="0"/>
              <w:jc w:val="center"/>
              <w:rPr>
                <w:rFonts w:hint="default" w:eastAsiaTheme="minorEastAsia"/>
                <w:sz w:val="21"/>
                <w:szCs w:val="21"/>
                <w:vertAlign w:val="baseline"/>
                <w:lang w:val="en-US" w:eastAsia="zh-CN"/>
              </w:rPr>
            </w:pPr>
            <w:r>
              <w:rPr>
                <w:rFonts w:hint="eastAsia"/>
                <w:sz w:val="21"/>
                <w:szCs w:val="21"/>
                <w:vertAlign w:val="baseline"/>
                <w:lang w:val="en-US" w:eastAsia="zh-CN"/>
              </w:rPr>
              <w:t>幅度测量值</w:t>
            </w:r>
          </w:p>
        </w:tc>
        <w:tc>
          <w:tcPr>
            <w:tcW w:w="1531" w:type="dxa"/>
            <w:vAlign w:val="center"/>
          </w:tcPr>
          <w:p w14:paraId="4113742B">
            <w:pPr>
              <w:keepNext w:val="0"/>
              <w:keepLines w:val="0"/>
              <w:widowControl/>
              <w:numPr>
                <w:ilvl w:val="0"/>
                <w:numId w:val="0"/>
              </w:numPr>
              <w:suppressLineNumbers w:val="0"/>
              <w:jc w:val="center"/>
              <w:rPr>
                <w:rFonts w:hint="eastAsia"/>
                <w:sz w:val="21"/>
                <w:szCs w:val="21"/>
                <w:vertAlign w:val="baseline"/>
                <w:lang w:val="en-US" w:eastAsia="zh-CN"/>
              </w:rPr>
            </w:pPr>
            <w:r>
              <w:rPr>
                <w:rFonts w:hint="eastAsia"/>
                <w:sz w:val="21"/>
                <w:szCs w:val="21"/>
                <w:vertAlign w:val="baseline"/>
                <w:lang w:val="en-US" w:eastAsia="zh-CN"/>
              </w:rPr>
              <w:t>周期测量值</w:t>
            </w:r>
          </w:p>
        </w:tc>
        <w:tc>
          <w:tcPr>
            <w:tcW w:w="1531" w:type="dxa"/>
            <w:vAlign w:val="center"/>
          </w:tcPr>
          <w:p w14:paraId="20286748">
            <w:pPr>
              <w:keepNext w:val="0"/>
              <w:keepLines w:val="0"/>
              <w:widowControl/>
              <w:numPr>
                <w:ilvl w:val="0"/>
                <w:numId w:val="0"/>
              </w:numPr>
              <w:suppressLineNumbers w:val="0"/>
              <w:jc w:val="center"/>
              <w:rPr>
                <w:rFonts w:hint="eastAsia"/>
                <w:sz w:val="21"/>
                <w:szCs w:val="21"/>
                <w:vertAlign w:val="baseline"/>
                <w:lang w:val="en-US" w:eastAsia="zh-CN"/>
              </w:rPr>
            </w:pPr>
            <w:r>
              <w:rPr>
                <w:rFonts w:hint="eastAsia" w:asciiTheme="minorEastAsia" w:hAnsiTheme="minorEastAsia" w:eastAsiaTheme="minorEastAsia" w:cstheme="minorEastAsia"/>
                <w:lang w:val="en-US" w:eastAsia="zh-CN"/>
              </w:rPr>
              <w:t>负脉冲宽度</w:t>
            </w:r>
          </w:p>
        </w:tc>
      </w:tr>
      <w:tr w14:paraId="1F10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F367955">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10AE9484">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lang w:val="en-US" w:eastAsia="zh-CN"/>
              </w:rPr>
              <w:t>U1</w:t>
            </w:r>
            <w:r>
              <w:rPr>
                <w:rFonts w:hint="default" w:ascii="Times New Roman" w:hAnsi="Times New Roman" w:cs="Times New Roman"/>
                <w:lang w:val="en-US" w:eastAsia="zh-CN"/>
              </w:rPr>
              <w:t>-3</w:t>
            </w:r>
          </w:p>
        </w:tc>
        <w:tc>
          <w:tcPr>
            <w:tcW w:w="1531" w:type="dxa"/>
            <w:vAlign w:val="center"/>
          </w:tcPr>
          <w:p w14:paraId="552B98B1">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3.75V</w:t>
            </w:r>
          </w:p>
        </w:tc>
        <w:tc>
          <w:tcPr>
            <w:tcW w:w="1531" w:type="dxa"/>
            <w:vAlign w:val="center"/>
          </w:tcPr>
          <w:p w14:paraId="6A796A4E">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10.80ms</w:t>
            </w:r>
          </w:p>
        </w:tc>
        <w:tc>
          <w:tcPr>
            <w:tcW w:w="1531" w:type="dxa"/>
            <w:vAlign w:val="center"/>
          </w:tcPr>
          <w:p w14:paraId="121450B8">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79.25μs</w:t>
            </w:r>
          </w:p>
        </w:tc>
      </w:tr>
    </w:tbl>
    <w:p w14:paraId="2EAC79EC">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drawing>
          <wp:inline distT="0" distB="0" distL="114300" distR="114300">
            <wp:extent cx="2303780" cy="1727200"/>
            <wp:effectExtent l="0" t="0" r="1270" b="6350"/>
            <wp:docPr id="3" name="图片 3" descr="a84d25d25f196c1d02ea0447b92b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84d25d25f196c1d02ea0447b92b76d"/>
                    <pic:cNvPicPr>
                      <a:picLocks noChangeAspect="1"/>
                    </pic:cNvPicPr>
                  </pic:nvPicPr>
                  <pic:blipFill>
                    <a:blip r:embed="rId9"/>
                    <a:srcRect l="7936" t="7886" r="10862" b="10890"/>
                    <a:stretch>
                      <a:fillRect/>
                    </a:stretch>
                  </pic:blipFill>
                  <pic:spPr>
                    <a:xfrm>
                      <a:off x="0" y="0"/>
                      <a:ext cx="2303780" cy="1727200"/>
                    </a:xfrm>
                    <a:prstGeom prst="rect">
                      <a:avLst/>
                    </a:prstGeom>
                  </pic:spPr>
                </pic:pic>
              </a:graphicData>
            </a:graphic>
          </wp:inline>
        </w:drawing>
      </w:r>
      <w:r>
        <w:rPr>
          <w:rFonts w:hint="eastAsia" w:asciiTheme="minorEastAsia" w:hAnsiTheme="minorEastAsia" w:eastAsiaTheme="minorEastAsia" w:cstheme="minorEastAsia"/>
          <w:lang w:val="en-US" w:eastAsia="zh-CN"/>
        </w:rPr>
        <w:t xml:space="preserve"> </w:t>
      </w:r>
    </w:p>
    <w:p w14:paraId="28068894">
      <w:pPr>
        <w:numPr>
          <w:ilvl w:val="0"/>
          <w:numId w:val="2"/>
        </w:numPr>
        <w:rPr>
          <w:rFonts w:hint="eastAsia" w:asciiTheme="minorEastAsia" w:hAnsiTheme="minorEastAsia" w:eastAsiaTheme="minorEastAsia" w:cstheme="minorEastAsia"/>
          <w:lang w:val="en-US" w:eastAsia="zh-CN"/>
        </w:rPr>
      </w:pPr>
      <w:r>
        <w:rPr>
          <w:rFonts w:hint="eastAsia" w:ascii="Times New Roman" w:hAnsi="Times New Roman" w:eastAsia="宋体" w:cs="Times New Roman"/>
          <w:b w:val="0"/>
          <w:bCs/>
          <w:color w:val="auto"/>
          <w:sz w:val="21"/>
          <w:szCs w:val="21"/>
          <w:lang w:val="en-US" w:eastAsia="zh-CN"/>
        </w:rPr>
        <w:t>【实验内容】</w:t>
      </w:r>
      <w:r>
        <w:rPr>
          <w:rFonts w:hint="eastAsia" w:ascii="宋体" w:hAnsi="宋体" w:eastAsia="宋体" w:cs="宋体"/>
          <w:color w:val="000000"/>
          <w:kern w:val="0"/>
          <w:sz w:val="21"/>
          <w:szCs w:val="21"/>
          <w:lang w:val="en-US" w:eastAsia="zh-CN" w:bidi="ar"/>
        </w:rPr>
        <w:t>：</w:t>
      </w:r>
      <w:r>
        <w:rPr>
          <w:rFonts w:hint="default" w:ascii="Times New Roman" w:hAnsi="Times New Roman" w:cs="Times New Roman" w:eastAsiaTheme="minorEastAsia"/>
          <w:lang w:val="en-US" w:eastAsia="zh-CN"/>
        </w:rPr>
        <w:t>示波器测量集成电路 U2 的任何一个计数输出脚的波形，记录幅度</w:t>
      </w:r>
      <w:r>
        <w:rPr>
          <w:rFonts w:hint="default" w:ascii="Times New Roman" w:hAnsi="Times New Roman" w:cs="Times New Roman"/>
          <w:lang w:val="en-US" w:eastAsia="zh-CN"/>
        </w:rPr>
        <w:t>、</w:t>
      </w:r>
      <w:r>
        <w:rPr>
          <w:rFonts w:hint="default" w:ascii="Times New Roman" w:hAnsi="Times New Roman" w:cs="Times New Roman" w:eastAsiaTheme="minorEastAsia"/>
          <w:lang w:val="en-US" w:eastAsia="zh-CN"/>
        </w:rPr>
        <w:t>周期和正脉冲宽度，计算占空比。</w:t>
      </w:r>
    </w:p>
    <w:p w14:paraId="5C590C0D">
      <w:pPr>
        <w:numPr>
          <w:ilvl w:val="0"/>
          <w:numId w:val="0"/>
        </w:numPr>
        <w:ind w:left="0" w:leftChars="0" w:firstLine="0" w:firstLineChars="0"/>
        <w:rPr>
          <w:rFonts w:hint="eastAsia" w:asciiTheme="minorEastAsia" w:hAnsiTheme="minorEastAsia" w:eastAsiaTheme="minorEastAsia" w:cstheme="minorEastAsia"/>
          <w:lang w:val="en-US" w:eastAsia="zh-CN"/>
        </w:rPr>
      </w:pPr>
      <w:r>
        <w:rPr>
          <w:rFonts w:hint="eastAsia" w:ascii="宋体" w:hAnsi="宋体" w:eastAsia="宋体" w:cs="宋体"/>
          <w:color w:val="000000"/>
          <w:kern w:val="0"/>
          <w:sz w:val="21"/>
          <w:szCs w:val="21"/>
          <w:lang w:val="en-US" w:eastAsia="zh-CN" w:bidi="ar"/>
        </w:rPr>
        <w:t>【实验数据】：</w:t>
      </w:r>
      <w:r>
        <w:rPr>
          <w:rFonts w:hint="eastAsia" w:asciiTheme="minorEastAsia" w:hAnsiTheme="minorEastAsia" w:eastAsiaTheme="minorEastAsia" w:cstheme="minorEastAsia"/>
          <w:lang w:val="en-US" w:eastAsia="zh-CN"/>
        </w:rPr>
        <w:t xml:space="preserve"> </w:t>
      </w:r>
    </w:p>
    <w:tbl>
      <w:tblPr>
        <w:tblStyle w:val="5"/>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gridCol w:w="1531"/>
        <w:gridCol w:w="1531"/>
      </w:tblGrid>
      <w:tr w14:paraId="1CCB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2E7FE9DC">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序号</w:t>
            </w:r>
          </w:p>
        </w:tc>
        <w:tc>
          <w:tcPr>
            <w:tcW w:w="1531" w:type="dxa"/>
            <w:vAlign w:val="center"/>
          </w:tcPr>
          <w:p w14:paraId="173E0935">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测量引脚编号</w:t>
            </w:r>
          </w:p>
        </w:tc>
        <w:tc>
          <w:tcPr>
            <w:tcW w:w="1531" w:type="dxa"/>
            <w:vAlign w:val="center"/>
          </w:tcPr>
          <w:p w14:paraId="16D0D15E">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幅度测量值</w:t>
            </w:r>
          </w:p>
        </w:tc>
        <w:tc>
          <w:tcPr>
            <w:tcW w:w="1531" w:type="dxa"/>
            <w:vAlign w:val="center"/>
          </w:tcPr>
          <w:p w14:paraId="5E6C6FB3">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周期测量值</w:t>
            </w:r>
          </w:p>
        </w:tc>
        <w:tc>
          <w:tcPr>
            <w:tcW w:w="1531" w:type="dxa"/>
            <w:vAlign w:val="center"/>
          </w:tcPr>
          <w:p w14:paraId="79DC6C04">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lang w:val="en-US" w:eastAsia="zh-CN"/>
              </w:rPr>
              <w:t>正</w:t>
            </w:r>
            <w:r>
              <w:rPr>
                <w:rFonts w:hint="default" w:ascii="Times New Roman" w:hAnsi="Times New Roman" w:cs="Times New Roman" w:eastAsiaTheme="minorEastAsia"/>
                <w:lang w:val="en-US" w:eastAsia="zh-CN"/>
              </w:rPr>
              <w:t>脉冲宽度</w:t>
            </w:r>
          </w:p>
        </w:tc>
        <w:tc>
          <w:tcPr>
            <w:tcW w:w="1531" w:type="dxa"/>
            <w:vAlign w:val="center"/>
          </w:tcPr>
          <w:p w14:paraId="0A2D97DB">
            <w:pPr>
              <w:keepNext w:val="0"/>
              <w:keepLines w:val="0"/>
              <w:widowControl/>
              <w:numPr>
                <w:ilvl w:val="0"/>
                <w:numId w:val="0"/>
              </w:numPr>
              <w:suppressLineNumbers w:val="0"/>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占空比</w:t>
            </w:r>
          </w:p>
        </w:tc>
      </w:tr>
      <w:tr w14:paraId="190F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0066209">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4B4027D2">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lang w:val="en-US" w:eastAsia="zh-CN"/>
              </w:rPr>
              <w:t>U</w:t>
            </w:r>
            <w:r>
              <w:rPr>
                <w:rFonts w:hint="default" w:ascii="Times New Roman" w:hAnsi="Times New Roman" w:cs="Times New Roman"/>
                <w:lang w:val="en-US" w:eastAsia="zh-CN"/>
              </w:rPr>
              <w:t>2-1</w:t>
            </w:r>
          </w:p>
        </w:tc>
        <w:tc>
          <w:tcPr>
            <w:tcW w:w="1531" w:type="dxa"/>
            <w:vAlign w:val="center"/>
          </w:tcPr>
          <w:p w14:paraId="652B19BE">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2.00V</w:t>
            </w:r>
          </w:p>
        </w:tc>
        <w:tc>
          <w:tcPr>
            <w:tcW w:w="1531" w:type="dxa"/>
            <w:vAlign w:val="center"/>
          </w:tcPr>
          <w:p w14:paraId="1D15DAE4">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108.0ms</w:t>
            </w:r>
          </w:p>
        </w:tc>
        <w:tc>
          <w:tcPr>
            <w:tcW w:w="1531" w:type="dxa"/>
            <w:vAlign w:val="center"/>
          </w:tcPr>
          <w:p w14:paraId="6A3C82C4">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10.80ms</w:t>
            </w:r>
          </w:p>
        </w:tc>
        <w:tc>
          <w:tcPr>
            <w:tcW w:w="1531" w:type="dxa"/>
            <w:vAlign w:val="center"/>
          </w:tcPr>
          <w:p w14:paraId="476F2769">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10.00%</w:t>
            </w:r>
          </w:p>
        </w:tc>
      </w:tr>
    </w:tbl>
    <w:p w14:paraId="4CC64D31">
      <w:pPr>
        <w:numPr>
          <w:ilvl w:val="0"/>
          <w:numId w:val="0"/>
        </w:numP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2303780" cy="1739265"/>
            <wp:effectExtent l="0" t="0" r="1270" b="3810"/>
            <wp:docPr id="4" name="图片 4" descr="b3c6543159d7fb172765535216a2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3c6543159d7fb172765535216a26b9"/>
                    <pic:cNvPicPr>
                      <a:picLocks noChangeAspect="1"/>
                    </pic:cNvPicPr>
                  </pic:nvPicPr>
                  <pic:blipFill>
                    <a:blip r:embed="rId10"/>
                    <a:srcRect l="8839" t="7164" r="10959" b="12094"/>
                    <a:stretch>
                      <a:fillRect/>
                    </a:stretch>
                  </pic:blipFill>
                  <pic:spPr>
                    <a:xfrm>
                      <a:off x="0" y="0"/>
                      <a:ext cx="2303780" cy="1739265"/>
                    </a:xfrm>
                    <a:prstGeom prst="rect">
                      <a:avLst/>
                    </a:prstGeom>
                  </pic:spPr>
                </pic:pic>
              </a:graphicData>
            </a:graphic>
          </wp:inline>
        </w:drawing>
      </w:r>
    </w:p>
    <w:p w14:paraId="550F23D8">
      <w:pPr>
        <w:numPr>
          <w:ilvl w:val="0"/>
          <w:numId w:val="2"/>
        </w:numPr>
        <w:ind w:left="0" w:leftChars="0" w:firstLine="0" w:firstLineChars="0"/>
        <w:rPr>
          <w:rFonts w:hint="default" w:ascii="Times New Roman" w:hAnsi="Times New Roman" w:cs="Times New Roman" w:eastAsiaTheme="minorEastAsia"/>
          <w:lang w:val="en-US" w:eastAsia="zh-CN"/>
        </w:rPr>
      </w:pPr>
      <w:r>
        <w:rPr>
          <w:rFonts w:hint="default" w:ascii="Times New Roman" w:hAnsi="Times New Roman" w:eastAsia="宋体" w:cs="Times New Roman"/>
          <w:b w:val="0"/>
          <w:bCs/>
          <w:color w:val="auto"/>
          <w:sz w:val="21"/>
          <w:szCs w:val="21"/>
          <w:lang w:val="en-US" w:eastAsia="zh-CN"/>
        </w:rPr>
        <w:t>【实验内容】</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cs="Times New Roman" w:eastAsiaTheme="minorEastAsia"/>
          <w:lang w:val="en-US" w:eastAsia="zh-CN"/>
        </w:rPr>
        <w:t>示波器测量三极管 Q1 发射极电压波形（采用直流耦合），按启动键，发射极电压升高，灯开始闪烁；松开启动键，电压开始下降，当灯刚好停止闪烁时，记录此时的发</w:t>
      </w:r>
      <w:r>
        <w:rPr>
          <w:rFonts w:hint="default" w:ascii="Times New Roman" w:hAnsi="Times New Roman" w:cs="Times New Roman"/>
          <w:lang w:val="en-US" w:eastAsia="zh-CN"/>
        </w:rPr>
        <w:t>射</w:t>
      </w:r>
      <w:r>
        <w:rPr>
          <w:rFonts w:hint="default" w:ascii="Times New Roman" w:hAnsi="Times New Roman" w:cs="Times New Roman" w:eastAsiaTheme="minorEastAsia"/>
          <w:lang w:val="en-US" w:eastAsia="zh-CN"/>
        </w:rPr>
        <w:t>极（E极）电压。</w:t>
      </w:r>
    </w:p>
    <w:p w14:paraId="155D6BA7">
      <w:pPr>
        <w:numPr>
          <w:ilvl w:val="0"/>
          <w:numId w:val="0"/>
        </w:numPr>
        <w:ind w:left="0" w:leftChars="0" w:firstLine="0" w:firstLineChars="0"/>
        <w:rPr>
          <w:rFonts w:hint="default" w:ascii="Times New Roman" w:hAnsi="Times New Roman" w:cs="Times New Roman" w:eastAsiaTheme="minorEastAsia"/>
          <w:lang w:val="en-US" w:eastAsia="zh-CN"/>
        </w:rPr>
      </w:pPr>
      <w:r>
        <w:rPr>
          <w:rFonts w:hint="default" w:ascii="Times New Roman" w:hAnsi="Times New Roman" w:eastAsia="宋体" w:cs="Times New Roman"/>
          <w:color w:val="000000"/>
          <w:kern w:val="0"/>
          <w:sz w:val="21"/>
          <w:szCs w:val="21"/>
          <w:lang w:val="en-US" w:eastAsia="zh-CN" w:bidi="ar"/>
        </w:rPr>
        <w:t>【实验数据】：</w:t>
      </w:r>
      <w:r>
        <w:rPr>
          <w:rFonts w:hint="default" w:ascii="Times New Roman" w:hAnsi="Times New Roman" w:cs="Times New Roman" w:eastAsiaTheme="minorEastAsia"/>
          <w:lang w:val="en-US" w:eastAsia="zh-CN"/>
        </w:rPr>
        <w:t xml:space="preserve"> </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3B0C6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11EDD1F">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序号</w:t>
            </w:r>
          </w:p>
        </w:tc>
        <w:tc>
          <w:tcPr>
            <w:tcW w:w="1531" w:type="dxa"/>
            <w:vAlign w:val="center"/>
          </w:tcPr>
          <w:p w14:paraId="744BF1AF">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测量引脚编号</w:t>
            </w:r>
          </w:p>
        </w:tc>
        <w:tc>
          <w:tcPr>
            <w:tcW w:w="1531" w:type="dxa"/>
            <w:vAlign w:val="center"/>
          </w:tcPr>
          <w:p w14:paraId="298A9970">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启动电压</w:t>
            </w:r>
          </w:p>
        </w:tc>
        <w:tc>
          <w:tcPr>
            <w:tcW w:w="1531" w:type="dxa"/>
            <w:vAlign w:val="center"/>
          </w:tcPr>
          <w:p w14:paraId="110F107C">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停止闪烁电压</w:t>
            </w:r>
          </w:p>
        </w:tc>
      </w:tr>
      <w:tr w14:paraId="5DF1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BE92642">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2D9B244D">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lang w:val="en-US" w:eastAsia="zh-CN"/>
              </w:rPr>
              <w:t>Q1发射极</w:t>
            </w:r>
          </w:p>
        </w:tc>
        <w:tc>
          <w:tcPr>
            <w:tcW w:w="1531" w:type="dxa"/>
            <w:vAlign w:val="center"/>
          </w:tcPr>
          <w:p w14:paraId="3756FD62">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3.59V</w:t>
            </w:r>
          </w:p>
        </w:tc>
        <w:tc>
          <w:tcPr>
            <w:tcW w:w="1531" w:type="dxa"/>
            <w:vAlign w:val="center"/>
          </w:tcPr>
          <w:p w14:paraId="4EC84DF1">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1.75V</w:t>
            </w:r>
          </w:p>
        </w:tc>
      </w:tr>
    </w:tbl>
    <w:p w14:paraId="5F228A4B">
      <w:pPr>
        <w:keepNext w:val="0"/>
        <w:keepLines w:val="0"/>
        <w:pageBreakBefore w:val="0"/>
        <w:widowControl/>
        <w:suppressLineNumbers w:val="0"/>
        <w:kinsoku/>
        <w:wordWrap/>
        <w:overflowPunct/>
        <w:topLinePunct w:val="0"/>
        <w:autoSpaceDE/>
        <w:autoSpaceDN/>
        <w:bidi w:val="0"/>
        <w:adjustRightInd/>
        <w:snapToGrid/>
        <w:spacing w:before="120" w:after="120"/>
        <w:jc w:val="left"/>
        <w:textAlignment w:val="auto"/>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 xml:space="preserve">（三）贴片流水灯调试 </w:t>
      </w:r>
    </w:p>
    <w:p w14:paraId="3BE69253">
      <w:pPr>
        <w:rPr>
          <w:rFonts w:hint="default" w:ascii="Times New Roman" w:hAnsi="Times New Roman" w:cs="Times New Roman" w:eastAsiaTheme="minorEastAsia"/>
        </w:rPr>
      </w:pPr>
      <w:r>
        <w:rPr>
          <w:rFonts w:hint="default" w:ascii="Times New Roman" w:hAnsi="Times New Roman" w:eastAsia="宋体" w:cs="Times New Roman"/>
          <w:color w:val="000000"/>
          <w:kern w:val="0"/>
          <w:sz w:val="21"/>
          <w:szCs w:val="21"/>
          <w:lang w:val="en-US" w:eastAsia="zh-CN" w:bidi="ar"/>
        </w:rPr>
        <w:t>（1）</w:t>
      </w:r>
      <w:r>
        <w:rPr>
          <w:rFonts w:hint="default" w:ascii="Times New Roman" w:hAnsi="Times New Roman" w:eastAsia="宋体" w:cs="Times New Roman"/>
          <w:b w:val="0"/>
          <w:bCs/>
          <w:color w:val="auto"/>
          <w:sz w:val="21"/>
          <w:szCs w:val="21"/>
          <w:lang w:val="en-US" w:eastAsia="zh-CN"/>
        </w:rPr>
        <w:t>【实验内容】</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cs="Times New Roman" w:eastAsiaTheme="minorEastAsia"/>
          <w:lang w:val="en-US" w:eastAsia="zh-CN"/>
        </w:rPr>
        <w:t xml:space="preserve">连接电源+3V； </w:t>
      </w:r>
    </w:p>
    <w:p w14:paraId="475FA1C3">
      <w:pPr>
        <w:rPr>
          <w:rFonts w:hint="default" w:ascii="Times New Roman" w:hAnsi="Times New Roman" w:cs="Times New Roman" w:eastAsiaTheme="minorEastAsia"/>
          <w:lang w:val="en-US" w:eastAsia="zh-CN"/>
        </w:rPr>
      </w:pPr>
      <w:r>
        <w:rPr>
          <w:rFonts w:hint="default" w:ascii="Times New Roman" w:hAnsi="Times New Roman" w:eastAsia="宋体" w:cs="Times New Roman"/>
          <w:color w:val="000000"/>
          <w:kern w:val="0"/>
          <w:sz w:val="21"/>
          <w:szCs w:val="21"/>
          <w:lang w:val="en-US" w:eastAsia="zh-CN" w:bidi="ar"/>
        </w:rPr>
        <w:t>（2）</w:t>
      </w:r>
      <w:r>
        <w:rPr>
          <w:rFonts w:hint="default" w:ascii="Times New Roman" w:hAnsi="Times New Roman" w:eastAsia="宋体" w:cs="Times New Roman"/>
          <w:b w:val="0"/>
          <w:bCs/>
          <w:color w:val="auto"/>
          <w:sz w:val="21"/>
          <w:szCs w:val="21"/>
          <w:lang w:val="en-US" w:eastAsia="zh-CN"/>
        </w:rPr>
        <w:t>【实验内容】</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cs="Times New Roman" w:eastAsiaTheme="minorEastAsia"/>
          <w:lang w:val="en-US" w:eastAsia="zh-CN"/>
        </w:rPr>
        <w:t>测试 NE555 的输出的信号（3 脚）的幅度和频率；</w:t>
      </w:r>
    </w:p>
    <w:p w14:paraId="05685C81">
      <w:pPr>
        <w:numPr>
          <w:ilvl w:val="0"/>
          <w:numId w:val="0"/>
        </w:numPr>
        <w:ind w:left="0" w:leftChars="0" w:firstLine="0" w:firstLineChars="0"/>
        <w:rPr>
          <w:rFonts w:hint="default" w:ascii="Times New Roman" w:hAnsi="Times New Roman" w:cs="Times New Roman" w:eastAsiaTheme="minorEastAsia"/>
          <w:lang w:val="en-US" w:eastAsia="zh-CN"/>
        </w:rPr>
      </w:pPr>
      <w:r>
        <w:rPr>
          <w:rFonts w:hint="default" w:ascii="Times New Roman" w:hAnsi="Times New Roman" w:eastAsia="宋体" w:cs="Times New Roman"/>
          <w:color w:val="000000"/>
          <w:kern w:val="0"/>
          <w:sz w:val="21"/>
          <w:szCs w:val="21"/>
          <w:lang w:val="en-US" w:eastAsia="zh-CN" w:bidi="ar"/>
        </w:rPr>
        <w:t>【实验数据】：</w:t>
      </w:r>
      <w:r>
        <w:rPr>
          <w:rFonts w:hint="default" w:ascii="Times New Roman" w:hAnsi="Times New Roman" w:cs="Times New Roman" w:eastAsiaTheme="minorEastAsia"/>
          <w:lang w:val="en-US" w:eastAsia="zh-CN"/>
        </w:rPr>
        <w:t xml:space="preserve"> </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66CA0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02C4BE8">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序号</w:t>
            </w:r>
          </w:p>
        </w:tc>
        <w:tc>
          <w:tcPr>
            <w:tcW w:w="1531" w:type="dxa"/>
            <w:vAlign w:val="center"/>
          </w:tcPr>
          <w:p w14:paraId="019915A2">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测量引脚编号</w:t>
            </w:r>
          </w:p>
        </w:tc>
        <w:tc>
          <w:tcPr>
            <w:tcW w:w="1531" w:type="dxa"/>
            <w:vAlign w:val="center"/>
          </w:tcPr>
          <w:p w14:paraId="43A24E56">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幅度测量值</w:t>
            </w:r>
          </w:p>
        </w:tc>
        <w:tc>
          <w:tcPr>
            <w:tcW w:w="1531" w:type="dxa"/>
            <w:vAlign w:val="center"/>
          </w:tcPr>
          <w:p w14:paraId="7B06EEA7">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频率测量值</w:t>
            </w:r>
          </w:p>
        </w:tc>
      </w:tr>
      <w:tr w14:paraId="48B1C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E5830CE">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5EB7E24E">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lang w:val="en-US" w:eastAsia="zh-CN"/>
              </w:rPr>
              <w:t>NE555</w:t>
            </w:r>
            <w:r>
              <w:rPr>
                <w:rFonts w:hint="default" w:ascii="Times New Roman" w:hAnsi="Times New Roman" w:cs="Times New Roman"/>
                <w:lang w:val="en-US" w:eastAsia="zh-CN"/>
              </w:rPr>
              <w:t>-3</w:t>
            </w:r>
          </w:p>
        </w:tc>
        <w:tc>
          <w:tcPr>
            <w:tcW w:w="1531" w:type="dxa"/>
            <w:vAlign w:val="center"/>
          </w:tcPr>
          <w:p w14:paraId="43064AEA">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2.48V</w:t>
            </w:r>
          </w:p>
        </w:tc>
        <w:tc>
          <w:tcPr>
            <w:tcW w:w="1531" w:type="dxa"/>
            <w:vAlign w:val="center"/>
          </w:tcPr>
          <w:p w14:paraId="4BB8FC7A">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13.37Hz</w:t>
            </w:r>
          </w:p>
        </w:tc>
      </w:tr>
    </w:tbl>
    <w:p w14:paraId="29AA2FA1">
      <w:pPr>
        <w:rPr>
          <w:rFonts w:hint="default" w:ascii="Times New Roman" w:hAnsi="Times New Roman" w:cs="Times New Roman" w:eastAsiaTheme="minorEastAsia"/>
        </w:rPr>
      </w:pPr>
      <w:r>
        <w:rPr>
          <w:rFonts w:hint="default" w:ascii="Times New Roman" w:hAnsi="Times New Roman" w:cs="Times New Roman" w:eastAsiaTheme="minorEastAsia"/>
        </w:rPr>
        <w:drawing>
          <wp:inline distT="0" distB="0" distL="114300" distR="114300">
            <wp:extent cx="2303780" cy="1744980"/>
            <wp:effectExtent l="0" t="0" r="1270" b="7620"/>
            <wp:docPr id="5" name="图片 5" descr="acecb727bf8941d01ee086da837c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cecb727bf8941d01ee086da837cce3"/>
                    <pic:cNvPicPr>
                      <a:picLocks noChangeAspect="1"/>
                    </pic:cNvPicPr>
                  </pic:nvPicPr>
                  <pic:blipFill>
                    <a:blip r:embed="rId11"/>
                    <a:srcRect l="12295" t="15644" r="14728" b="10617"/>
                    <a:stretch>
                      <a:fillRect/>
                    </a:stretch>
                  </pic:blipFill>
                  <pic:spPr>
                    <a:xfrm>
                      <a:off x="0" y="0"/>
                      <a:ext cx="2303780" cy="1744980"/>
                    </a:xfrm>
                    <a:prstGeom prst="rect">
                      <a:avLst/>
                    </a:prstGeom>
                  </pic:spPr>
                </pic:pic>
              </a:graphicData>
            </a:graphic>
          </wp:inline>
        </w:drawing>
      </w:r>
    </w:p>
    <w:p w14:paraId="62678FD9">
      <w:pPr>
        <w:numPr>
          <w:ilvl w:val="0"/>
          <w:numId w:val="3"/>
        </w:numPr>
        <w:rPr>
          <w:rFonts w:hint="default" w:ascii="Times New Roman" w:hAnsi="Times New Roman" w:cs="Times New Roman" w:eastAsiaTheme="minorEastAsia"/>
          <w:lang w:val="en-US" w:eastAsia="zh-CN"/>
        </w:rPr>
      </w:pPr>
      <w:r>
        <w:rPr>
          <w:rFonts w:hint="default" w:ascii="Times New Roman" w:hAnsi="Times New Roman" w:eastAsia="宋体" w:cs="Times New Roman"/>
          <w:b w:val="0"/>
          <w:bCs/>
          <w:color w:val="auto"/>
          <w:sz w:val="21"/>
          <w:szCs w:val="21"/>
          <w:lang w:val="en-US" w:eastAsia="zh-CN"/>
        </w:rPr>
        <w:t>【实验内容】</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cs="Times New Roman" w:eastAsiaTheme="minorEastAsia"/>
          <w:lang w:val="en-US" w:eastAsia="zh-CN"/>
        </w:rPr>
        <w:t>测量上述信号的上升时间和下降时间；</w:t>
      </w:r>
    </w:p>
    <w:p w14:paraId="4B50F800">
      <w:pPr>
        <w:numPr>
          <w:ilvl w:val="0"/>
          <w:numId w:val="0"/>
        </w:numPr>
        <w:ind w:left="0" w:leftChars="0" w:firstLine="0" w:firstLineChars="0"/>
        <w:rPr>
          <w:rFonts w:hint="default" w:ascii="Times New Roman" w:hAnsi="Times New Roman" w:cs="Times New Roman" w:eastAsiaTheme="minorEastAsia"/>
          <w:lang w:val="en-US" w:eastAsia="zh-CN"/>
        </w:rPr>
      </w:pPr>
      <w:r>
        <w:rPr>
          <w:rFonts w:hint="default" w:ascii="Times New Roman" w:hAnsi="Times New Roman" w:eastAsia="宋体" w:cs="Times New Roman"/>
          <w:color w:val="000000"/>
          <w:kern w:val="0"/>
          <w:sz w:val="21"/>
          <w:szCs w:val="21"/>
          <w:lang w:val="en-US" w:eastAsia="zh-CN" w:bidi="ar"/>
        </w:rPr>
        <w:t>【实验数据】：</w:t>
      </w:r>
      <w:r>
        <w:rPr>
          <w:rFonts w:hint="default" w:ascii="Times New Roman" w:hAnsi="Times New Roman" w:cs="Times New Roman" w:eastAsiaTheme="minorEastAsia"/>
          <w:lang w:val="en-US" w:eastAsia="zh-CN"/>
        </w:rPr>
        <w:t xml:space="preserve"> </w:t>
      </w:r>
    </w:p>
    <w:tbl>
      <w:tblPr>
        <w:tblStyle w:val="5"/>
        <w:tblW w:w="5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tblGrid>
      <w:tr w14:paraId="364F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9" w:type="dxa"/>
            <w:vAlign w:val="center"/>
          </w:tcPr>
          <w:p w14:paraId="61354C3A">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序号</w:t>
            </w:r>
          </w:p>
        </w:tc>
        <w:tc>
          <w:tcPr>
            <w:tcW w:w="1531" w:type="dxa"/>
            <w:vAlign w:val="center"/>
          </w:tcPr>
          <w:p w14:paraId="6C3705A3">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测量引脚编号</w:t>
            </w:r>
          </w:p>
        </w:tc>
        <w:tc>
          <w:tcPr>
            <w:tcW w:w="1531" w:type="dxa"/>
            <w:vAlign w:val="center"/>
          </w:tcPr>
          <w:p w14:paraId="1725DAD9">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上升时间</w:t>
            </w:r>
          </w:p>
        </w:tc>
        <w:tc>
          <w:tcPr>
            <w:tcW w:w="1531" w:type="dxa"/>
            <w:vAlign w:val="center"/>
          </w:tcPr>
          <w:p w14:paraId="18443C62">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下降时间</w:t>
            </w:r>
          </w:p>
        </w:tc>
      </w:tr>
      <w:tr w14:paraId="449B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6A2892F">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400B4ABE">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lang w:val="en-US" w:eastAsia="zh-CN"/>
              </w:rPr>
              <w:t>NE555</w:t>
            </w:r>
            <w:r>
              <w:rPr>
                <w:rFonts w:hint="default" w:ascii="Times New Roman" w:hAnsi="Times New Roman" w:cs="Times New Roman"/>
                <w:lang w:val="en-US" w:eastAsia="zh-CN"/>
              </w:rPr>
              <w:t>-3</w:t>
            </w:r>
          </w:p>
        </w:tc>
        <w:tc>
          <w:tcPr>
            <w:tcW w:w="1531" w:type="dxa"/>
            <w:vAlign w:val="center"/>
          </w:tcPr>
          <w:p w14:paraId="210A5AFA">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1</w:t>
            </w:r>
            <w:r>
              <w:rPr>
                <w:rFonts w:hint="eastAsia" w:ascii="Times New Roman" w:hAnsi="Times New Roman" w:cs="Times New Roman"/>
                <w:sz w:val="21"/>
                <w:szCs w:val="21"/>
                <w:vertAlign w:val="baseline"/>
                <w:lang w:val="en-US" w:eastAsia="zh-CN"/>
              </w:rPr>
              <w:t>9</w:t>
            </w:r>
            <w:r>
              <w:rPr>
                <w:rFonts w:hint="default" w:ascii="Times New Roman" w:hAnsi="Times New Roman" w:cs="Times New Roman"/>
                <w:sz w:val="21"/>
                <w:szCs w:val="21"/>
                <w:vertAlign w:val="baseline"/>
                <w:lang w:val="en-US" w:eastAsia="zh-CN"/>
              </w:rPr>
              <w:t>0.0ns</w:t>
            </w:r>
          </w:p>
        </w:tc>
        <w:tc>
          <w:tcPr>
            <w:tcW w:w="1531" w:type="dxa"/>
            <w:vAlign w:val="center"/>
          </w:tcPr>
          <w:p w14:paraId="52E19A98">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w:t>
            </w:r>
            <w:r>
              <w:rPr>
                <w:rFonts w:hint="eastAsia" w:ascii="Times New Roman" w:hAnsi="Times New Roman" w:cs="Times New Roman"/>
                <w:sz w:val="21"/>
                <w:szCs w:val="21"/>
                <w:vertAlign w:val="baseline"/>
                <w:lang w:val="en-US" w:eastAsia="zh-CN"/>
              </w:rPr>
              <w:t>67</w:t>
            </w:r>
            <w:r>
              <w:rPr>
                <w:rFonts w:hint="default" w:ascii="Times New Roman" w:hAnsi="Times New Roman" w:cs="Times New Roman"/>
                <w:sz w:val="21"/>
                <w:szCs w:val="21"/>
                <w:vertAlign w:val="baseline"/>
                <w:lang w:val="en-US" w:eastAsia="zh-CN"/>
              </w:rPr>
              <w:t>.0ns</w:t>
            </w:r>
          </w:p>
        </w:tc>
      </w:tr>
    </w:tbl>
    <w:p w14:paraId="38647FFE">
      <w:pPr>
        <w:numPr>
          <w:ilvl w:val="0"/>
          <w:numId w:val="3"/>
        </w:numPr>
        <w:ind w:left="0" w:leftChars="0" w:firstLine="0" w:firstLineChars="0"/>
        <w:rPr>
          <w:rFonts w:hint="default" w:ascii="Times New Roman" w:hAnsi="Times New Roman" w:cs="Times New Roman" w:eastAsiaTheme="minorEastAsia"/>
          <w:lang w:val="en-US" w:eastAsia="zh-CN"/>
        </w:rPr>
      </w:pPr>
      <w:r>
        <w:rPr>
          <w:rFonts w:hint="default" w:ascii="Times New Roman" w:hAnsi="Times New Roman" w:eastAsia="宋体" w:cs="Times New Roman"/>
          <w:b w:val="0"/>
          <w:bCs/>
          <w:color w:val="auto"/>
          <w:sz w:val="21"/>
          <w:szCs w:val="21"/>
          <w:lang w:val="en-US" w:eastAsia="zh-CN"/>
        </w:rPr>
        <w:t>【实验内容】</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cs="Times New Roman" w:eastAsiaTheme="minorEastAsia"/>
          <w:lang w:val="en-US" w:eastAsia="zh-CN"/>
        </w:rPr>
        <w:t>测试 4017 环形计数器输出波形的周期和脉冲宽度，计算信号的占空比，理论值应该是多少？</w:t>
      </w:r>
    </w:p>
    <w:p w14:paraId="358079A4">
      <w:pPr>
        <w:numPr>
          <w:ilvl w:val="0"/>
          <w:numId w:val="0"/>
        </w:numPr>
        <w:ind w:left="0" w:leftChars="0" w:firstLine="0" w:firstLineChars="0"/>
        <w:rPr>
          <w:rFonts w:hint="default" w:ascii="Times New Roman" w:hAnsi="Times New Roman" w:cs="Times New Roman" w:eastAsiaTheme="minorEastAsia"/>
          <w:lang w:val="en-US" w:eastAsia="zh-CN"/>
        </w:rPr>
      </w:pPr>
      <w:r>
        <w:rPr>
          <w:rFonts w:hint="default" w:ascii="Times New Roman" w:hAnsi="Times New Roman" w:eastAsia="宋体" w:cs="Times New Roman"/>
          <w:color w:val="000000"/>
          <w:kern w:val="0"/>
          <w:sz w:val="21"/>
          <w:szCs w:val="21"/>
          <w:lang w:val="en-US" w:eastAsia="zh-CN" w:bidi="ar"/>
        </w:rPr>
        <w:t>【实验数据】：</w:t>
      </w:r>
      <w:r>
        <w:rPr>
          <w:rFonts w:hint="default" w:ascii="Times New Roman" w:hAnsi="Times New Roman" w:cs="Times New Roman" w:eastAsiaTheme="minorEastAsia"/>
          <w:lang w:val="en-US" w:eastAsia="zh-CN"/>
        </w:rPr>
        <w:t xml:space="preserve"> </w:t>
      </w:r>
    </w:p>
    <w:tbl>
      <w:tblPr>
        <w:tblStyle w:val="5"/>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gridCol w:w="1531"/>
        <w:gridCol w:w="1531"/>
        <w:gridCol w:w="1531"/>
      </w:tblGrid>
      <w:tr w14:paraId="071D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7416C3DC">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序号</w:t>
            </w:r>
          </w:p>
        </w:tc>
        <w:tc>
          <w:tcPr>
            <w:tcW w:w="1531" w:type="dxa"/>
            <w:vAlign w:val="center"/>
          </w:tcPr>
          <w:p w14:paraId="6346F830">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测量引脚编号</w:t>
            </w:r>
          </w:p>
        </w:tc>
        <w:tc>
          <w:tcPr>
            <w:tcW w:w="1531" w:type="dxa"/>
            <w:vAlign w:val="center"/>
          </w:tcPr>
          <w:p w14:paraId="6C6359E4">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周期测量值</w:t>
            </w:r>
          </w:p>
        </w:tc>
        <w:tc>
          <w:tcPr>
            <w:tcW w:w="1531" w:type="dxa"/>
            <w:vAlign w:val="center"/>
          </w:tcPr>
          <w:p w14:paraId="5789728F">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脉冲宽度</w:t>
            </w:r>
          </w:p>
        </w:tc>
        <w:tc>
          <w:tcPr>
            <w:tcW w:w="1531" w:type="dxa"/>
            <w:vAlign w:val="center"/>
          </w:tcPr>
          <w:p w14:paraId="2087FE4D">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占空比测量值</w:t>
            </w:r>
          </w:p>
        </w:tc>
        <w:tc>
          <w:tcPr>
            <w:tcW w:w="1531" w:type="dxa"/>
            <w:vAlign w:val="center"/>
          </w:tcPr>
          <w:p w14:paraId="2858BCCD">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占空比理论值</w:t>
            </w:r>
          </w:p>
        </w:tc>
      </w:tr>
      <w:tr w14:paraId="46FA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1E1838B5">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5FA360A3">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lang w:val="en-US" w:eastAsia="zh-CN"/>
              </w:rPr>
              <w:t>CD4017-3</w:t>
            </w:r>
          </w:p>
        </w:tc>
        <w:tc>
          <w:tcPr>
            <w:tcW w:w="1531" w:type="dxa"/>
            <w:vAlign w:val="center"/>
          </w:tcPr>
          <w:p w14:paraId="19C712C0">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762.2ms</w:t>
            </w:r>
          </w:p>
        </w:tc>
        <w:tc>
          <w:tcPr>
            <w:tcW w:w="1531" w:type="dxa"/>
            <w:vAlign w:val="center"/>
          </w:tcPr>
          <w:p w14:paraId="021EB6A1">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76.0ms</w:t>
            </w:r>
          </w:p>
        </w:tc>
        <w:tc>
          <w:tcPr>
            <w:tcW w:w="1531" w:type="dxa"/>
            <w:vAlign w:val="center"/>
          </w:tcPr>
          <w:p w14:paraId="182D44E5">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9.97%</w:t>
            </w:r>
          </w:p>
        </w:tc>
        <w:tc>
          <w:tcPr>
            <w:tcW w:w="1531" w:type="dxa"/>
            <w:vAlign w:val="center"/>
          </w:tcPr>
          <w:p w14:paraId="0B3B1548">
            <w:pPr>
              <w:keepNext w:val="0"/>
              <w:keepLines w:val="0"/>
              <w:widowControl/>
              <w:numPr>
                <w:ilvl w:val="0"/>
                <w:numId w:val="0"/>
              </w:numPr>
              <w:suppressLineNumbers w:val="0"/>
              <w:jc w:val="center"/>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10%</w:t>
            </w:r>
          </w:p>
        </w:tc>
      </w:tr>
    </w:tbl>
    <w:p w14:paraId="4E066360">
      <w:pPr>
        <w:rPr>
          <w:rFonts w:hint="default" w:ascii="Times New Roman" w:hAnsi="Times New Roman" w:eastAsia="宋体" w:cs="Times New Roman"/>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2303780" cy="1737995"/>
            <wp:effectExtent l="0" t="0" r="1270" b="5080"/>
            <wp:docPr id="6" name="图片 6" descr="9891bf1bc384cb68f7adf442ff11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891bf1bc384cb68f7adf442ff11da5"/>
                    <pic:cNvPicPr>
                      <a:picLocks noChangeAspect="1"/>
                    </pic:cNvPicPr>
                  </pic:nvPicPr>
                  <pic:blipFill>
                    <a:blip r:embed="rId12"/>
                    <a:srcRect l="7876" t="11580" r="11464" b="7276"/>
                    <a:stretch>
                      <a:fillRect/>
                    </a:stretch>
                  </pic:blipFill>
                  <pic:spPr>
                    <a:xfrm>
                      <a:off x="0" y="0"/>
                      <a:ext cx="2303780" cy="1737995"/>
                    </a:xfrm>
                    <a:prstGeom prst="rect">
                      <a:avLst/>
                    </a:prstGeom>
                  </pic:spPr>
                </pic:pic>
              </a:graphicData>
            </a:graphic>
          </wp:inline>
        </w:drawing>
      </w:r>
    </w:p>
    <w:p w14:paraId="3A12C4F8">
      <w:pPr>
        <w:numPr>
          <w:ilvl w:val="0"/>
          <w:numId w:val="3"/>
        </w:numPr>
        <w:ind w:left="0" w:leftChars="0" w:firstLine="0" w:firstLineChars="0"/>
        <w:rPr>
          <w:rFonts w:hint="default" w:ascii="Times New Roman" w:hAnsi="Times New Roman" w:cs="Times New Roman" w:eastAsiaTheme="minorEastAsia"/>
          <w:lang w:val="en-US" w:eastAsia="zh-CN"/>
        </w:rPr>
      </w:pPr>
      <w:r>
        <w:rPr>
          <w:rFonts w:hint="default" w:ascii="Times New Roman" w:hAnsi="Times New Roman" w:eastAsia="宋体" w:cs="Times New Roman"/>
          <w:b w:val="0"/>
          <w:bCs/>
          <w:color w:val="auto"/>
          <w:sz w:val="21"/>
          <w:szCs w:val="21"/>
          <w:lang w:val="en-US" w:eastAsia="zh-CN"/>
        </w:rPr>
        <w:t>【实验内容】</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cs="Times New Roman" w:eastAsiaTheme="minorEastAsia"/>
          <w:lang w:val="en-US" w:eastAsia="zh-CN"/>
        </w:rPr>
        <w:t>测量 Q1 集电极信号周期。</w:t>
      </w:r>
    </w:p>
    <w:p w14:paraId="17CB117F">
      <w:pPr>
        <w:numPr>
          <w:ilvl w:val="0"/>
          <w:numId w:val="0"/>
        </w:numPr>
        <w:ind w:left="0" w:leftChars="0" w:firstLine="0" w:firstLineChars="0"/>
        <w:rPr>
          <w:rFonts w:hint="default" w:ascii="Times New Roman" w:hAnsi="Times New Roman" w:cs="Times New Roman" w:eastAsiaTheme="minorEastAsia"/>
          <w:lang w:val="en-US" w:eastAsia="zh-CN"/>
        </w:rPr>
      </w:pPr>
      <w:r>
        <w:rPr>
          <w:rFonts w:hint="default" w:ascii="Times New Roman" w:hAnsi="Times New Roman" w:eastAsia="宋体" w:cs="Times New Roman"/>
          <w:color w:val="000000"/>
          <w:kern w:val="0"/>
          <w:sz w:val="21"/>
          <w:szCs w:val="21"/>
          <w:lang w:val="en-US" w:eastAsia="zh-CN" w:bidi="ar"/>
        </w:rPr>
        <w:t>【实验数据】：</w:t>
      </w:r>
      <w:r>
        <w:rPr>
          <w:rFonts w:hint="default" w:ascii="Times New Roman" w:hAnsi="Times New Roman" w:cs="Times New Roman" w:eastAsiaTheme="minorEastAsia"/>
          <w:lang w:val="en-US" w:eastAsia="zh-CN"/>
        </w:rPr>
        <w:t xml:space="preserve"> </w:t>
      </w:r>
    </w:p>
    <w:tbl>
      <w:tblPr>
        <w:tblStyle w:val="5"/>
        <w:tblW w:w="37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31"/>
        <w:gridCol w:w="1531"/>
      </w:tblGrid>
      <w:tr w14:paraId="069F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059F9AA5">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序号</w:t>
            </w:r>
          </w:p>
        </w:tc>
        <w:tc>
          <w:tcPr>
            <w:tcW w:w="1531" w:type="dxa"/>
            <w:vAlign w:val="center"/>
          </w:tcPr>
          <w:p w14:paraId="40932CB3">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测量引脚编号</w:t>
            </w:r>
          </w:p>
        </w:tc>
        <w:tc>
          <w:tcPr>
            <w:tcW w:w="1531" w:type="dxa"/>
            <w:vAlign w:val="center"/>
          </w:tcPr>
          <w:p w14:paraId="3692FA5C">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周期测量值</w:t>
            </w:r>
          </w:p>
        </w:tc>
      </w:tr>
      <w:tr w14:paraId="1E55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14:paraId="34793ECE">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sz w:val="21"/>
                <w:szCs w:val="21"/>
                <w:vertAlign w:val="baseline"/>
                <w:lang w:val="en-US" w:eastAsia="zh-CN"/>
              </w:rPr>
              <w:t>1</w:t>
            </w:r>
          </w:p>
        </w:tc>
        <w:tc>
          <w:tcPr>
            <w:tcW w:w="1531" w:type="dxa"/>
            <w:vAlign w:val="center"/>
          </w:tcPr>
          <w:p w14:paraId="2EA535C5">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eastAsiaTheme="minorEastAsia"/>
                <w:lang w:val="en-US" w:eastAsia="zh-CN"/>
              </w:rPr>
              <w:t>Q1集电极</w:t>
            </w:r>
          </w:p>
        </w:tc>
        <w:tc>
          <w:tcPr>
            <w:tcW w:w="1531" w:type="dxa"/>
            <w:vAlign w:val="center"/>
          </w:tcPr>
          <w:p w14:paraId="6AFD70DA">
            <w:pPr>
              <w:keepNext w:val="0"/>
              <w:keepLines w:val="0"/>
              <w:widowControl/>
              <w:numPr>
                <w:ilvl w:val="0"/>
                <w:numId w:val="0"/>
              </w:numPr>
              <w:suppressLineNumbers w:val="0"/>
              <w:jc w:val="center"/>
              <w:rPr>
                <w:rFonts w:hint="default" w:ascii="Times New Roman" w:hAnsi="Times New Roman" w:cs="Times New Roman" w:eastAsiaTheme="minorEastAsia"/>
                <w:sz w:val="21"/>
                <w:szCs w:val="21"/>
                <w:vertAlign w:val="baseline"/>
                <w:lang w:val="en-US" w:eastAsia="zh-CN"/>
              </w:rPr>
            </w:pPr>
            <w:r>
              <w:rPr>
                <w:rFonts w:hint="default" w:ascii="Times New Roman" w:hAnsi="Times New Roman" w:cs="Times New Roman"/>
                <w:sz w:val="21"/>
                <w:szCs w:val="21"/>
                <w:vertAlign w:val="baseline"/>
                <w:lang w:val="en-US" w:eastAsia="zh-CN"/>
              </w:rPr>
              <w:t>7</w:t>
            </w:r>
            <w:r>
              <w:rPr>
                <w:rFonts w:hint="eastAsia" w:ascii="Times New Roman" w:hAnsi="Times New Roman" w:cs="Times New Roman"/>
                <w:sz w:val="21"/>
                <w:szCs w:val="21"/>
                <w:vertAlign w:val="baseline"/>
                <w:lang w:val="en-US" w:eastAsia="zh-CN"/>
              </w:rPr>
              <w:t>58</w:t>
            </w:r>
            <w:r>
              <w:rPr>
                <w:rFonts w:hint="default" w:ascii="Times New Roman" w:hAnsi="Times New Roman" w:cs="Times New Roman"/>
                <w:sz w:val="21"/>
                <w:szCs w:val="21"/>
                <w:vertAlign w:val="baseline"/>
                <w:lang w:val="en-US" w:eastAsia="zh-CN"/>
              </w:rPr>
              <w:t>.</w:t>
            </w:r>
            <w:r>
              <w:rPr>
                <w:rFonts w:hint="eastAsia" w:ascii="Times New Roman" w:hAnsi="Times New Roman" w:cs="Times New Roman"/>
                <w:sz w:val="21"/>
                <w:szCs w:val="21"/>
                <w:vertAlign w:val="baseline"/>
                <w:lang w:val="en-US" w:eastAsia="zh-CN"/>
              </w:rPr>
              <w:t>0</w:t>
            </w:r>
            <w:r>
              <w:rPr>
                <w:rFonts w:hint="default" w:ascii="Times New Roman" w:hAnsi="Times New Roman" w:cs="Times New Roman"/>
                <w:sz w:val="21"/>
                <w:szCs w:val="21"/>
                <w:vertAlign w:val="baseline"/>
                <w:lang w:val="en-US" w:eastAsia="zh-CN"/>
              </w:rPr>
              <w:t>ms</w:t>
            </w:r>
          </w:p>
        </w:tc>
      </w:tr>
    </w:tbl>
    <w:p w14:paraId="6C086ADD">
      <w:pPr>
        <w:numPr>
          <w:ilvl w:val="0"/>
          <w:numId w:val="0"/>
        </w:numPr>
        <w:ind w:leftChars="0"/>
        <w:rPr>
          <w:rFonts w:hint="eastAsia" w:ascii="宋体" w:hAnsi="宋体" w:eastAsia="宋体" w:cs="宋体"/>
          <w:color w:val="000000"/>
          <w:kern w:val="0"/>
          <w:sz w:val="21"/>
          <w:szCs w:val="21"/>
          <w:lang w:val="en-US" w:eastAsia="zh-CN" w:bidi="ar"/>
        </w:rPr>
      </w:pPr>
      <w:r>
        <w:rPr>
          <w:rFonts w:hint="default" w:ascii="Times New Roman" w:hAnsi="Times New Roman" w:cs="Times New Roman" w:eastAsiaTheme="minorEastAsia"/>
          <w:lang w:val="en-US" w:eastAsia="zh-CN"/>
        </w:rPr>
        <w:drawing>
          <wp:inline distT="0" distB="0" distL="114300" distR="114300">
            <wp:extent cx="2303780" cy="1713230"/>
            <wp:effectExtent l="0" t="0" r="1270" b="1270"/>
            <wp:docPr id="7" name="图片 7" descr="f53b2a446faa5b2794be559c67ab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53b2a446faa5b2794be559c67abf38"/>
                    <pic:cNvPicPr>
                      <a:picLocks noChangeAspect="1"/>
                    </pic:cNvPicPr>
                  </pic:nvPicPr>
                  <pic:blipFill>
                    <a:blip r:embed="rId13"/>
                    <a:srcRect l="12018" t="11018" r="13006" b="14616"/>
                    <a:stretch>
                      <a:fillRect/>
                    </a:stretch>
                  </pic:blipFill>
                  <pic:spPr>
                    <a:xfrm>
                      <a:off x="0" y="0"/>
                      <a:ext cx="2303780" cy="1713230"/>
                    </a:xfrm>
                    <a:prstGeom prst="rect">
                      <a:avLst/>
                    </a:prstGeom>
                  </pic:spPr>
                </pic:pic>
              </a:graphicData>
            </a:graphic>
          </wp:inline>
        </w:drawing>
      </w:r>
    </w:p>
    <w:p w14:paraId="53C51AC0">
      <w:pPr>
        <w:keepNext w:val="0"/>
        <w:keepLines w:val="0"/>
        <w:widowControl/>
        <w:suppressLineNumbers w:val="0"/>
        <w:jc w:val="left"/>
        <w:rPr>
          <w:color w:val="auto"/>
          <w:sz w:val="22"/>
          <w:szCs w:val="28"/>
        </w:rPr>
      </w:pPr>
      <w:r>
        <w:rPr>
          <w:rFonts w:hint="eastAsia" w:ascii="黑体" w:hAnsi="宋体" w:eastAsia="黑体" w:cs="黑体"/>
          <w:b/>
          <w:bCs/>
          <w:color w:val="auto"/>
          <w:kern w:val="0"/>
          <w:sz w:val="28"/>
          <w:szCs w:val="28"/>
          <w:lang w:val="en-US" w:eastAsia="zh-CN" w:bidi="ar"/>
        </w:rPr>
        <w:t>三</w:t>
      </w:r>
      <w:r>
        <w:rPr>
          <w:rFonts w:ascii="黑体" w:hAnsi="宋体" w:eastAsia="黑体" w:cs="黑体"/>
          <w:b/>
          <w:bCs/>
          <w:color w:val="auto"/>
          <w:kern w:val="0"/>
          <w:sz w:val="28"/>
          <w:szCs w:val="28"/>
          <w:lang w:val="en-US" w:eastAsia="zh-CN" w:bidi="ar"/>
        </w:rPr>
        <w:t>、</w:t>
      </w:r>
      <w:r>
        <w:rPr>
          <w:rFonts w:hint="eastAsia" w:ascii="黑体" w:hAnsi="宋体" w:eastAsia="黑体" w:cs="黑体"/>
          <w:b/>
          <w:bCs/>
          <w:color w:val="auto"/>
          <w:kern w:val="0"/>
          <w:sz w:val="28"/>
          <w:szCs w:val="28"/>
          <w:lang w:val="en-US" w:eastAsia="zh-CN" w:bidi="ar"/>
        </w:rPr>
        <w:t>实验总结</w:t>
      </w:r>
      <w:r>
        <w:rPr>
          <w:rFonts w:ascii="黑体" w:hAnsi="宋体" w:eastAsia="黑体" w:cs="黑体"/>
          <w:color w:val="auto"/>
          <w:kern w:val="0"/>
          <w:sz w:val="28"/>
          <w:szCs w:val="28"/>
          <w:lang w:val="en-US" w:eastAsia="zh-CN" w:bidi="ar"/>
        </w:rPr>
        <w:t xml:space="preserve"> </w:t>
      </w:r>
    </w:p>
    <w:p w14:paraId="38CEC3C4">
      <w:pPr>
        <w:keepNext w:val="0"/>
        <w:keepLines w:val="0"/>
        <w:pageBreakBefore w:val="0"/>
        <w:widowControl/>
        <w:suppressLineNumbers w:val="0"/>
        <w:kinsoku/>
        <w:wordWrap/>
        <w:overflowPunct/>
        <w:topLinePunct w:val="0"/>
        <w:autoSpaceDE/>
        <w:autoSpaceDN/>
        <w:bidi w:val="0"/>
        <w:adjustRightInd/>
        <w:snapToGrid/>
        <w:spacing w:before="120" w:after="120"/>
        <w:jc w:val="left"/>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000000"/>
          <w:kern w:val="0"/>
          <w:sz w:val="24"/>
          <w:szCs w:val="24"/>
          <w:lang w:val="en-US" w:eastAsia="zh-CN" w:bidi="ar"/>
        </w:rPr>
        <w:t>（一）实验收获</w:t>
      </w:r>
      <w:r>
        <w:rPr>
          <w:rFonts w:hint="eastAsia" w:ascii="宋体" w:hAnsi="宋体" w:eastAsia="宋体" w:cs="宋体"/>
          <w:color w:val="000000"/>
          <w:kern w:val="0"/>
          <w:sz w:val="21"/>
          <w:szCs w:val="21"/>
          <w:lang w:val="en-US" w:eastAsia="zh-CN" w:bidi="ar"/>
        </w:rPr>
        <w:t xml:space="preserve"> </w:t>
      </w:r>
    </w:p>
    <w:p w14:paraId="5AD36EA0">
      <w:pPr>
        <w:numPr>
          <w:ilvl w:val="0"/>
          <w:numId w:val="0"/>
        </w:numPr>
        <w:ind w:leftChars="0" w:firstLine="42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这五次课程内容涵盖了基本电子元器件的识别与使用、双列直插器件焊接训练、贴片器件焊接训练、实验电路调试等多个方面，让我对电子工程技术拥有了更深入的了解与丰富的实践经验。</w:t>
      </w:r>
    </w:p>
    <w:p w14:paraId="03251CD7">
      <w:pPr>
        <w:numPr>
          <w:ilvl w:val="0"/>
          <w:numId w:val="0"/>
        </w:numPr>
        <w:ind w:leftChars="0" w:firstLine="420" w:firstLineChars="0"/>
        <w:jc w:val="left"/>
        <w:rPr>
          <w:rFonts w:hint="default" w:ascii="宋体" w:hAnsi="宋体" w:eastAsia="宋体" w:cs="宋体"/>
          <w:color w:val="000000"/>
          <w:kern w:val="0"/>
          <w:sz w:val="21"/>
          <w:szCs w:val="21"/>
          <w:lang w:val="en-US" w:eastAsia="zh-CN" w:bidi="ar"/>
        </w:rPr>
      </w:pPr>
      <w:r>
        <w:rPr>
          <w:rFonts w:hint="eastAsia" w:ascii="Times New Roman" w:hAnsi="Times New Roman" w:eastAsia="宋体" w:cs="Times New Roman"/>
          <w:b w:val="0"/>
          <w:bCs/>
          <w:color w:val="auto"/>
          <w:sz w:val="21"/>
          <w:szCs w:val="21"/>
          <w:lang w:val="en-US" w:eastAsia="zh-CN"/>
        </w:rPr>
        <w:t>在</w:t>
      </w:r>
      <w:r>
        <w:rPr>
          <w:rFonts w:hint="eastAsia" w:ascii="宋体" w:hAnsi="宋体" w:eastAsia="宋体" w:cs="宋体"/>
          <w:color w:val="000000"/>
          <w:kern w:val="0"/>
          <w:sz w:val="21"/>
          <w:szCs w:val="21"/>
          <w:lang w:val="en-US" w:eastAsia="zh-CN" w:bidi="ar"/>
        </w:rPr>
        <w:t>基本电子元器件的识别与使用中，</w:t>
      </w:r>
      <w:r>
        <w:rPr>
          <w:rFonts w:hint="eastAsia" w:ascii="Times New Roman" w:hAnsi="Times New Roman" w:eastAsia="宋体" w:cs="Times New Roman"/>
          <w:b w:val="0"/>
          <w:bCs/>
          <w:color w:val="auto"/>
          <w:sz w:val="21"/>
          <w:szCs w:val="21"/>
          <w:lang w:val="en-US" w:eastAsia="zh-CN"/>
        </w:rPr>
        <w:t>我不仅了解了电源、万用表、示波器等常用设备的原理与基本操作方式，也学习了如何直接读出与精确测量电阻、电容、二极管、三极管等电子器件的各项参数，这极大地提升了我对电子工程的了解与掌握程度，也帮助我认识到了这些电子器件在实际使用过程中的可靠性与影响因素。</w:t>
      </w:r>
    </w:p>
    <w:p w14:paraId="47678A6D">
      <w:pPr>
        <w:numPr>
          <w:ilvl w:val="0"/>
          <w:numId w:val="0"/>
        </w:numPr>
        <w:ind w:leftChars="0" w:firstLine="42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在焊接训练的过程中，通过两次训练，我较为熟练地掌握了手工焊接的基本步骤与技巧。同时，在焊接的过程中，精细的工作也锻炼了我的耐心与细心，为我接下来的训练打下了坚实基础。</w:t>
      </w:r>
    </w:p>
    <w:p w14:paraId="5E0E05A2">
      <w:pPr>
        <w:numPr>
          <w:ilvl w:val="0"/>
          <w:numId w:val="0"/>
        </w:numPr>
        <w:ind w:leftChars="0" w:firstLine="420" w:firstLineChars="0"/>
        <w:jc w:val="left"/>
        <w:rPr>
          <w:rFonts w:hint="eastAsia" w:ascii="Times New Roman" w:hAnsi="Times New Roman" w:eastAsia="宋体" w:cs="Times New Roman"/>
          <w:b w:val="0"/>
          <w:bCs/>
          <w:color w:val="auto"/>
          <w:sz w:val="21"/>
          <w:szCs w:val="21"/>
          <w:lang w:val="en-US" w:eastAsia="zh-CN"/>
        </w:rPr>
      </w:pPr>
      <w:r>
        <w:rPr>
          <w:rFonts w:hint="eastAsia" w:ascii="Times New Roman" w:hAnsi="Times New Roman" w:eastAsia="宋体" w:cs="Times New Roman"/>
          <w:b w:val="0"/>
          <w:bCs/>
          <w:color w:val="auto"/>
          <w:sz w:val="21"/>
          <w:szCs w:val="21"/>
          <w:lang w:val="en-US" w:eastAsia="zh-CN"/>
        </w:rPr>
        <w:t>在实验电路调试阶段，通过对直插器件电路板（如呼吸灯和幸运转盘）以及贴片器件电路板（如贴片流水灯）的调试，我得以深入理解电路的工作、信号传输等过程，特别是对集成电路输出信号的幅度、周期和频率控制等方面的认识有了大幅的提升。</w:t>
      </w:r>
    </w:p>
    <w:p w14:paraId="11DCCADC">
      <w:pPr>
        <w:keepNext w:val="0"/>
        <w:keepLines w:val="0"/>
        <w:pageBreakBefore w:val="0"/>
        <w:widowControl/>
        <w:suppressLineNumbers w:val="0"/>
        <w:kinsoku/>
        <w:wordWrap/>
        <w:overflowPunct/>
        <w:topLinePunct w:val="0"/>
        <w:autoSpaceDE/>
        <w:autoSpaceDN/>
        <w:bidi w:val="0"/>
        <w:adjustRightInd/>
        <w:snapToGrid/>
        <w:spacing w:before="120" w:after="12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（二）对课程内容、教学方法等的评价以及建议</w:t>
      </w:r>
    </w:p>
    <w:p w14:paraId="57DEE954">
      <w:pPr>
        <w:numPr>
          <w:ilvl w:val="0"/>
          <w:numId w:val="0"/>
        </w:numPr>
        <w:ind w:leftChars="0" w:firstLine="420" w:firstLineChars="200"/>
        <w:rPr>
          <w:rFonts w:hint="default" w:ascii="Times New Roman" w:hAnsi="Times New Roman" w:eastAsia="宋体" w:cs="Times New Roman"/>
          <w:b w:val="0"/>
          <w:bCs/>
          <w:color w:val="auto"/>
          <w:sz w:val="21"/>
          <w:szCs w:val="21"/>
          <w:lang w:val="en-US" w:eastAsia="zh-CN"/>
        </w:rPr>
      </w:pPr>
      <w:r>
        <w:rPr>
          <w:rFonts w:hint="default" w:ascii="Times New Roman" w:hAnsi="Times New Roman" w:eastAsia="宋体" w:cs="Times New Roman"/>
          <w:b w:val="0"/>
          <w:bCs/>
          <w:color w:val="auto"/>
          <w:sz w:val="21"/>
          <w:szCs w:val="21"/>
          <w:lang w:val="en-US" w:eastAsia="zh-CN"/>
        </w:rPr>
        <w:t>本门课程的实验教学环节</w:t>
      </w:r>
      <w:r>
        <w:rPr>
          <w:rFonts w:hint="eastAsia" w:ascii="Times New Roman" w:hAnsi="Times New Roman" w:eastAsia="宋体" w:cs="Times New Roman"/>
          <w:b w:val="0"/>
          <w:bCs/>
          <w:color w:val="auto"/>
          <w:sz w:val="21"/>
          <w:szCs w:val="21"/>
          <w:lang w:val="en-US" w:eastAsia="zh-CN"/>
        </w:rPr>
        <w:t>计划</w:t>
      </w:r>
      <w:r>
        <w:rPr>
          <w:rFonts w:hint="default" w:ascii="Times New Roman" w:hAnsi="Times New Roman" w:eastAsia="宋体" w:cs="Times New Roman"/>
          <w:b w:val="0"/>
          <w:bCs/>
          <w:color w:val="auto"/>
          <w:sz w:val="21"/>
          <w:szCs w:val="21"/>
          <w:lang w:val="en-US" w:eastAsia="zh-CN"/>
        </w:rPr>
        <w:t>严谨有序，时间安排合理，内容实用丰富，</w:t>
      </w:r>
      <w:r>
        <w:rPr>
          <w:rFonts w:hint="eastAsia" w:ascii="Times New Roman" w:hAnsi="Times New Roman" w:eastAsia="宋体" w:cs="Times New Roman"/>
          <w:b w:val="0"/>
          <w:bCs/>
          <w:color w:val="auto"/>
          <w:sz w:val="21"/>
          <w:szCs w:val="21"/>
          <w:lang w:val="en-US" w:eastAsia="zh-CN"/>
        </w:rPr>
        <w:t>巧妙且有效</w:t>
      </w:r>
      <w:r>
        <w:rPr>
          <w:rFonts w:hint="default" w:ascii="Times New Roman" w:hAnsi="Times New Roman" w:eastAsia="宋体" w:cs="Times New Roman"/>
          <w:b w:val="0"/>
          <w:bCs/>
          <w:color w:val="auto"/>
          <w:sz w:val="21"/>
          <w:szCs w:val="21"/>
          <w:lang w:val="en-US" w:eastAsia="zh-CN"/>
        </w:rPr>
        <w:t>地结合了理论知识与实践操作，不仅锻炼了我的动手能力，也</w:t>
      </w:r>
      <w:r>
        <w:rPr>
          <w:rFonts w:hint="eastAsia" w:ascii="Times New Roman" w:hAnsi="Times New Roman" w:eastAsia="宋体" w:cs="Times New Roman"/>
          <w:b w:val="0"/>
          <w:bCs/>
          <w:color w:val="auto"/>
          <w:sz w:val="21"/>
          <w:szCs w:val="21"/>
          <w:lang w:val="en-US" w:eastAsia="zh-CN"/>
        </w:rPr>
        <w:t>让</w:t>
      </w:r>
      <w:r>
        <w:rPr>
          <w:rFonts w:hint="default" w:ascii="Times New Roman" w:hAnsi="Times New Roman" w:eastAsia="宋体" w:cs="Times New Roman"/>
          <w:b w:val="0"/>
          <w:bCs/>
          <w:color w:val="auto"/>
          <w:sz w:val="21"/>
          <w:szCs w:val="21"/>
          <w:lang w:val="en-US" w:eastAsia="zh-CN"/>
        </w:rPr>
        <w:t>我</w:t>
      </w:r>
      <w:r>
        <w:rPr>
          <w:rFonts w:hint="eastAsia" w:ascii="Times New Roman" w:hAnsi="Times New Roman" w:eastAsia="宋体" w:cs="Times New Roman"/>
          <w:b w:val="0"/>
          <w:bCs/>
          <w:color w:val="auto"/>
          <w:sz w:val="21"/>
          <w:szCs w:val="21"/>
          <w:lang w:val="en-US" w:eastAsia="zh-CN"/>
        </w:rPr>
        <w:t>在</w:t>
      </w:r>
      <w:r>
        <w:rPr>
          <w:rFonts w:hint="default" w:ascii="Times New Roman" w:hAnsi="Times New Roman" w:eastAsia="宋体" w:cs="Times New Roman"/>
          <w:b w:val="0"/>
          <w:bCs/>
          <w:color w:val="auto"/>
          <w:sz w:val="21"/>
          <w:szCs w:val="21"/>
          <w:lang w:val="en-US" w:eastAsia="zh-CN"/>
        </w:rPr>
        <w:t>实践中深化了对基础电子</w:t>
      </w:r>
      <w:r>
        <w:rPr>
          <w:rFonts w:hint="eastAsia" w:ascii="Times New Roman" w:hAnsi="Times New Roman" w:eastAsia="宋体" w:cs="Times New Roman"/>
          <w:b w:val="0"/>
          <w:bCs/>
          <w:color w:val="auto"/>
          <w:sz w:val="21"/>
          <w:szCs w:val="21"/>
          <w:lang w:val="en-US" w:eastAsia="zh-CN"/>
        </w:rPr>
        <w:t>工程</w:t>
      </w:r>
      <w:r>
        <w:rPr>
          <w:rFonts w:hint="default" w:ascii="Times New Roman" w:hAnsi="Times New Roman" w:eastAsia="宋体" w:cs="Times New Roman"/>
          <w:b w:val="0"/>
          <w:bCs/>
          <w:color w:val="auto"/>
          <w:sz w:val="21"/>
          <w:szCs w:val="21"/>
          <w:lang w:val="en-US" w:eastAsia="zh-CN"/>
        </w:rPr>
        <w:t>知识的理解。</w:t>
      </w:r>
    </w:p>
    <w:p w14:paraId="37578ADF">
      <w:pPr>
        <w:numPr>
          <w:ilvl w:val="0"/>
          <w:numId w:val="0"/>
        </w:numPr>
        <w:ind w:leftChars="0" w:firstLine="420" w:firstLineChars="0"/>
        <w:jc w:val="left"/>
        <w:rPr>
          <w:rFonts w:hint="default" w:ascii="Times New Roman" w:hAnsi="Times New Roman" w:eastAsia="宋体" w:cs="Times New Roman"/>
          <w:b w:val="0"/>
          <w:bCs/>
          <w:color w:val="auto"/>
          <w:sz w:val="21"/>
          <w:szCs w:val="21"/>
          <w:lang w:val="en-US" w:eastAsia="zh-CN"/>
        </w:rPr>
      </w:pPr>
      <w:r>
        <w:rPr>
          <w:rFonts w:hint="eastAsia" w:ascii="Times New Roman" w:hAnsi="Times New Roman" w:eastAsia="宋体" w:cs="Times New Roman"/>
          <w:b w:val="0"/>
          <w:bCs/>
          <w:color w:val="auto"/>
          <w:sz w:val="21"/>
          <w:szCs w:val="21"/>
          <w:lang w:val="en-US" w:eastAsia="zh-CN"/>
        </w:rPr>
        <w:t>不过，</w:t>
      </w:r>
      <w:r>
        <w:rPr>
          <w:rFonts w:hint="default" w:ascii="Times New Roman" w:hAnsi="Times New Roman" w:eastAsia="宋体" w:cs="Times New Roman"/>
          <w:b w:val="0"/>
          <w:bCs/>
          <w:color w:val="auto"/>
          <w:sz w:val="21"/>
          <w:szCs w:val="21"/>
          <w:lang w:val="en-US" w:eastAsia="zh-CN"/>
        </w:rPr>
        <w:t>由于</w:t>
      </w:r>
      <w:r>
        <w:rPr>
          <w:rFonts w:hint="eastAsia" w:ascii="Times New Roman" w:hAnsi="Times New Roman" w:eastAsia="宋体" w:cs="Times New Roman"/>
          <w:b w:val="0"/>
          <w:bCs/>
          <w:color w:val="auto"/>
          <w:sz w:val="21"/>
          <w:szCs w:val="21"/>
          <w:lang w:val="en-US" w:eastAsia="zh-CN"/>
        </w:rPr>
        <w:t>参与这门课程的绝大</w:t>
      </w:r>
      <w:r>
        <w:rPr>
          <w:rFonts w:hint="default" w:ascii="Times New Roman" w:hAnsi="Times New Roman" w:eastAsia="宋体" w:cs="Times New Roman"/>
          <w:b w:val="0"/>
          <w:bCs/>
          <w:color w:val="auto"/>
          <w:sz w:val="21"/>
          <w:szCs w:val="21"/>
          <w:lang w:val="en-US" w:eastAsia="zh-CN"/>
        </w:rPr>
        <w:t>多数</w:t>
      </w:r>
      <w:r>
        <w:rPr>
          <w:rFonts w:hint="eastAsia" w:ascii="Times New Roman" w:hAnsi="Times New Roman" w:eastAsia="宋体" w:cs="Times New Roman"/>
          <w:b w:val="0"/>
          <w:bCs/>
          <w:color w:val="auto"/>
          <w:sz w:val="21"/>
          <w:szCs w:val="21"/>
          <w:lang w:val="en-US" w:eastAsia="zh-CN"/>
        </w:rPr>
        <w:t>为</w:t>
      </w:r>
      <w:r>
        <w:rPr>
          <w:rFonts w:hint="default" w:ascii="Times New Roman" w:hAnsi="Times New Roman" w:eastAsia="宋体" w:cs="Times New Roman"/>
          <w:b w:val="0"/>
          <w:bCs/>
          <w:color w:val="auto"/>
          <w:sz w:val="21"/>
          <w:szCs w:val="21"/>
          <w:lang w:val="en-US" w:eastAsia="zh-CN"/>
        </w:rPr>
        <w:t>大一同学</w:t>
      </w:r>
      <w:r>
        <w:rPr>
          <w:rFonts w:hint="eastAsia" w:ascii="Times New Roman" w:hAnsi="Times New Roman" w:eastAsia="宋体" w:cs="Times New Roman"/>
          <w:b w:val="0"/>
          <w:bCs/>
          <w:color w:val="auto"/>
          <w:sz w:val="21"/>
          <w:szCs w:val="21"/>
          <w:lang w:val="en-US" w:eastAsia="zh-CN"/>
        </w:rPr>
        <w:t>，</w:t>
      </w:r>
      <w:r>
        <w:rPr>
          <w:rFonts w:hint="default" w:ascii="Times New Roman" w:hAnsi="Times New Roman" w:eastAsia="宋体" w:cs="Times New Roman"/>
          <w:b w:val="0"/>
          <w:bCs/>
          <w:color w:val="auto"/>
          <w:sz w:val="21"/>
          <w:szCs w:val="21"/>
          <w:lang w:val="en-US" w:eastAsia="zh-CN"/>
        </w:rPr>
        <w:t>此前并未学习过电路原理</w:t>
      </w:r>
      <w:r>
        <w:rPr>
          <w:rFonts w:hint="eastAsia" w:ascii="Times New Roman" w:hAnsi="Times New Roman" w:eastAsia="宋体" w:cs="Times New Roman"/>
          <w:b w:val="0"/>
          <w:bCs/>
          <w:color w:val="auto"/>
          <w:sz w:val="21"/>
          <w:szCs w:val="21"/>
          <w:lang w:val="en-US" w:eastAsia="zh-CN"/>
        </w:rPr>
        <w:t>等</w:t>
      </w:r>
      <w:r>
        <w:rPr>
          <w:rFonts w:hint="default" w:ascii="Times New Roman" w:hAnsi="Times New Roman" w:eastAsia="宋体" w:cs="Times New Roman"/>
          <w:b w:val="0"/>
          <w:bCs/>
          <w:color w:val="auto"/>
          <w:sz w:val="21"/>
          <w:szCs w:val="21"/>
          <w:lang w:val="en-US" w:eastAsia="zh-CN"/>
        </w:rPr>
        <w:t>相关知识</w:t>
      </w:r>
      <w:r>
        <w:rPr>
          <w:rFonts w:hint="eastAsia" w:ascii="Times New Roman" w:hAnsi="Times New Roman" w:eastAsia="宋体" w:cs="Times New Roman"/>
          <w:b w:val="0"/>
          <w:bCs/>
          <w:color w:val="auto"/>
          <w:sz w:val="21"/>
          <w:szCs w:val="21"/>
          <w:lang w:val="en-US" w:eastAsia="zh-CN"/>
        </w:rPr>
        <w:t>与手工焊接等基本技能</w:t>
      </w:r>
      <w:r>
        <w:rPr>
          <w:rFonts w:hint="default" w:ascii="Times New Roman" w:hAnsi="Times New Roman" w:eastAsia="宋体" w:cs="Times New Roman"/>
          <w:b w:val="0"/>
          <w:bCs/>
          <w:color w:val="auto"/>
          <w:sz w:val="21"/>
          <w:szCs w:val="21"/>
          <w:lang w:val="en-US" w:eastAsia="zh-CN"/>
        </w:rPr>
        <w:t>，</w:t>
      </w:r>
      <w:r>
        <w:rPr>
          <w:rFonts w:hint="eastAsia" w:ascii="Times New Roman" w:hAnsi="Times New Roman" w:eastAsia="宋体" w:cs="Times New Roman"/>
          <w:b w:val="0"/>
          <w:bCs/>
          <w:color w:val="auto"/>
          <w:sz w:val="21"/>
          <w:szCs w:val="21"/>
          <w:lang w:val="en-US" w:eastAsia="zh-CN"/>
        </w:rPr>
        <w:t>这导致许多同学在刚开始进行实验时不知道从何处开始，显得不知所措，无从下手。因此，为了提高实验效率，帮助同学们更快且更好地掌握实验方式与基本步骤，建议在学在浙大上传实验操作过程的演示视频，而不是单单提供讲解视频。</w:t>
      </w:r>
    </w:p>
    <w:p w14:paraId="06CD854C">
      <w:pPr>
        <w:numPr>
          <w:ilvl w:val="0"/>
          <w:numId w:val="0"/>
        </w:numPr>
        <w:ind w:leftChars="0" w:firstLine="420" w:firstLineChars="0"/>
        <w:jc w:val="left"/>
        <w:rPr>
          <w:rFonts w:hint="default" w:ascii="Times New Roman" w:hAnsi="Times New Roman" w:eastAsia="宋体" w:cs="Times New Roman"/>
          <w:b w:val="0"/>
          <w:bCs/>
          <w:color w:val="auto"/>
          <w:sz w:val="21"/>
          <w:szCs w:val="21"/>
          <w:lang w:val="en-US" w:eastAsia="zh-CN"/>
        </w:rPr>
      </w:pPr>
    </w:p>
    <w:p w14:paraId="5A3C2693">
      <w:pPr>
        <w:numPr>
          <w:ilvl w:val="0"/>
          <w:numId w:val="0"/>
        </w:numPr>
        <w:ind w:leftChars="0" w:firstLine="420" w:firstLineChars="200"/>
        <w:rPr>
          <w:rFonts w:hint="eastAsia" w:ascii="Times New Roman" w:hAnsi="Times New Roman" w:eastAsia="宋体" w:cs="Times New Roman"/>
          <w:b w:val="0"/>
          <w:bCs/>
          <w:color w:val="auto"/>
          <w:sz w:val="21"/>
          <w:szCs w:val="21"/>
          <w:lang w:val="en-US" w:eastAsia="zh-CN"/>
        </w:rPr>
      </w:pPr>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428F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0A3407">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300A3407">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1A5E1"/>
    <w:multiLevelType w:val="singleLevel"/>
    <w:tmpl w:val="89F1A5E1"/>
    <w:lvl w:ilvl="0" w:tentative="0">
      <w:start w:val="2"/>
      <w:numFmt w:val="decimal"/>
      <w:suff w:val="nothing"/>
      <w:lvlText w:val="（%1）"/>
      <w:lvlJc w:val="left"/>
      <w:rPr>
        <w:rFonts w:hint="default" w:ascii="Times New Roman" w:hAnsi="Times New Roman" w:cs="Times New Roman"/>
      </w:rPr>
    </w:lvl>
  </w:abstractNum>
  <w:abstractNum w:abstractNumId="1">
    <w:nsid w:val="07F053D6"/>
    <w:multiLevelType w:val="singleLevel"/>
    <w:tmpl w:val="07F053D6"/>
    <w:lvl w:ilvl="0" w:tentative="0">
      <w:start w:val="4"/>
      <w:numFmt w:val="decimal"/>
      <w:suff w:val="nothing"/>
      <w:lvlText w:val="（%1）"/>
      <w:lvlJc w:val="left"/>
      <w:rPr>
        <w:rFonts w:hint="default" w:ascii="Times New Roman" w:hAnsi="Times New Roman" w:cs="Times New Roman"/>
      </w:rPr>
    </w:lvl>
  </w:abstractNum>
  <w:abstractNum w:abstractNumId="2">
    <w:nsid w:val="6D714FE2"/>
    <w:multiLevelType w:val="singleLevel"/>
    <w:tmpl w:val="6D714FE2"/>
    <w:lvl w:ilvl="0" w:tentative="0">
      <w:start w:val="3"/>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ZDMxNWRkYmY5MjE3NjUxYTk3ZDA1NDUyNmVkYWEifQ=="/>
  </w:docVars>
  <w:rsids>
    <w:rsidRoot w:val="00000000"/>
    <w:rsid w:val="00603D39"/>
    <w:rsid w:val="02DB4B28"/>
    <w:rsid w:val="038F3F0C"/>
    <w:rsid w:val="059960DD"/>
    <w:rsid w:val="0DB6140F"/>
    <w:rsid w:val="16297009"/>
    <w:rsid w:val="16E71DE9"/>
    <w:rsid w:val="183F0CEC"/>
    <w:rsid w:val="18880BD4"/>
    <w:rsid w:val="19BC0432"/>
    <w:rsid w:val="1A297087"/>
    <w:rsid w:val="1B637B85"/>
    <w:rsid w:val="1BE40897"/>
    <w:rsid w:val="1CF70679"/>
    <w:rsid w:val="21983F65"/>
    <w:rsid w:val="28E31299"/>
    <w:rsid w:val="2F13787B"/>
    <w:rsid w:val="330549CD"/>
    <w:rsid w:val="33EC1F50"/>
    <w:rsid w:val="38F42DF5"/>
    <w:rsid w:val="454D6AE8"/>
    <w:rsid w:val="4585518F"/>
    <w:rsid w:val="49760789"/>
    <w:rsid w:val="4FF33DBB"/>
    <w:rsid w:val="51914831"/>
    <w:rsid w:val="53F3203D"/>
    <w:rsid w:val="562E44B7"/>
    <w:rsid w:val="58875DB0"/>
    <w:rsid w:val="5F3A67E1"/>
    <w:rsid w:val="618C7453"/>
    <w:rsid w:val="66B23AD6"/>
    <w:rsid w:val="6BDE6219"/>
    <w:rsid w:val="73C92378"/>
    <w:rsid w:val="74EC5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2374</Words>
  <Characters>3098</Characters>
  <Lines>0</Lines>
  <Paragraphs>0</Paragraphs>
  <TotalTime>6</TotalTime>
  <ScaleCrop>false</ScaleCrop>
  <LinksUpToDate>false</LinksUpToDate>
  <CharactersWithSpaces>3186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2025-03-08T10:26:00Z</dcterms:created>
  <dc:creator>20309</dc:creator>
  <cp:lastModifiedBy>李嘉涵</cp:lastModifiedBy>
  <dcterms:modified xsi:type="dcterms:W3CDTF">2026-07-13T07:28:13Z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0FADB9F08F6944A8ACC4E010D745153B_12</vt:lpwstr>
  </property>
  <property fmtid="{D5CDD505-2E9C-101B-9397-08002B2CF9AE}" pid="4" name="KSOTemplateDocerSaveRecord">
    <vt:lpwstr>eyJoZGlkIjoiYmEyZDMxNWRkYmY5MjE3NjUxYTk3ZDA1NDUyNmVkYWEiLCJ1c2VySWQiOiIxNjM3Mjc5OTMzIn0=</vt:lpwstr>
  </property>
</Properties>
</file>