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DB" w:rsidRDefault="004F791F">
      <w:r>
        <w:t>It is possible to setup a git on redmine.</w:t>
      </w:r>
      <w:bookmarkStart w:id="0" w:name="_GoBack"/>
      <w:bookmarkEnd w:id="0"/>
    </w:p>
    <w:sectPr w:rsidR="00FD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652"/>
    <w:rsid w:val="004F791F"/>
    <w:rsid w:val="00613652"/>
    <w:rsid w:val="00FD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AADNC-AANDC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Lussier</dc:creator>
  <cp:keywords/>
  <dc:description/>
  <cp:lastModifiedBy>Eric Lussier</cp:lastModifiedBy>
  <cp:revision>2</cp:revision>
  <dcterms:created xsi:type="dcterms:W3CDTF">2014-12-09T19:54:00Z</dcterms:created>
  <dcterms:modified xsi:type="dcterms:W3CDTF">2014-12-09T19:54:00Z</dcterms:modified>
</cp:coreProperties>
</file>