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Civil Procedure I	Exam ID:  __________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Fall 2015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Elon University School of Law	</w:t>
      </w:r>
      <w:r>
        <w:rPr>
          <w:lang w:val="en-US"/>
          <w:rFonts w:ascii="Open Sans" w:cs="Open Sans" w:hAnsi="Open Sans"/>
          <w:sz w:val="20"/>
          <w:color w:val="000000"/>
        </w:rPr>
        <w:t xml:space="preserve">Total: __________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Professor Fink</w:t>
      </w:r>
    </w:p>
    <w:p>
      <w:pPr>
        <w:tabs>
          <w:tab w:val="right" w:pos="8640"/>
        </w:tabs>
      </w:pP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b/>
          <w:sz w:val="20"/>
        </w:rPr>
        <w:t xml:space="preserve">Final Examination: Part B</w:t>
      </w:r>
    </w:p>
    <w:p>
      <w:pPr>
        <w:tabs>
          <w:tab w:val="right" w:pos="8640"/>
        </w:tabs>
      </w:pP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b/>
          <w:sz w:val="20"/>
        </w:rPr>
        <w:t xml:space="preserve">1. Removal	__________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Subject Matter Jurisdiction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Federal Question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Diversity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Supplemental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Forum Defendant Rule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Other Removal Requirements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Joinder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Claims: Rule 18</w:t>
      </w:r>
    </w:p>
    <w:p>
      <w:pPr>
        <w:jc w:val="left"/>
        <w:tabs>
          <w:tab w:val="right" w:pos="8640"/>
        </w:tabs>
      </w:pPr>
      <w:r>
        <w:rPr>
          <w:lang w:val="en-US"/>
          <w:rFonts w:ascii="Open Sans" w:cs="Open Sans" w:hAnsi="Open Sans"/>
          <w:sz w:val="20"/>
          <w:color w:val="000000"/>
        </w:rPr>
        <w:t xml:space="preserve">    - Co-defendants: Rule 20</w:t>
      </w:r>
    </w:p>
    <w:p>
      <w:pPr>
        <w:jc w:val="left"/>
        <w:tabs>
          <w:tab w:val="right" w:pos="8640"/>
        </w:tabs>
      </w:pPr>
    </w:p>
    <w:p>
      <w:pPr>
        <w:jc w:val="left"/>
        <w:tabs>
          <w:tab w:val="right" w:pos="8640"/>
        </w:tabs>
      </w:pPr>
      <w:r>
        <w:rPr>
          <w:lang w:val="en-US"/>
          <w:rFonts w:ascii="Open Sans" w:cs="Open Sans" w:hAnsi="Open Sans"/>
          <w:b/>
          <w:sz w:val="20"/>
        </w:rPr>
        <w:t xml:space="preserve">2a. Joinder of Co-Plaintiff	</w:t>
      </w:r>
      <w:r>
        <w:rPr>
          <w:lang w:val="en-US"/>
          <w:rFonts w:ascii="Open Sans" w:cs="Open Sans" w:hAnsi="Open Sans"/>
          <w:b/>
          <w:sz w:val="20"/>
          <w:color w:val="000000"/>
        </w:rPr>
        <w:t xml:space="preserve">__________</w:t>
      </w:r>
    </w:p>
    <w:p>
      <w:pPr>
        <w:jc w:val="left"/>
        <w:tabs>
          <w:tab w:val="right" w:pos="8640"/>
        </w:tabs>
      </w:pPr>
      <w:r>
        <w:rPr>
          <w:lang w:val="en-US"/>
          <w:rFonts w:ascii="Open Sans" w:cs="Open Sans" w:hAnsi="Open Sans"/>
          <w:sz w:val="20"/>
        </w:rPr>
        <w:t xml:space="preserve">- Joinder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Rule 20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Jurisdiction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Diversity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Supplemental</w:t>
      </w:r>
    </w:p>
    <w:p>
      <w:pPr>
        <w:jc w:val="left"/>
        <w:tabs>
          <w:tab w:val="right" w:pos="8640"/>
        </w:tabs>
      </w:pPr>
    </w:p>
    <w:p>
      <w:pPr>
        <w:tabs>
          <w:tab w:val="right" w:pos="8640"/>
        </w:tabs>
      </w:pPr>
      <w:r>
        <w:rPr>
          <w:lang w:val="en-US"/>
          <w:rFonts w:ascii="Open Sans" w:cs="Open Sans" w:hAnsi="Open Sans"/>
          <w:b/>
          <w:sz w:val="20"/>
          <w:color w:val="000000"/>
        </w:rPr>
        <w:t xml:space="preserve">2b. Crossclaim	__________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Joinder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Rule 13(g)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Jurisdiction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Diversity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Supplemental</w:t>
      </w:r>
    </w:p>
    <w:p>
      <w:pPr>
        <w:jc w:val="left"/>
        <w:tabs>
          <w:tab w:val="right" w:pos="8640"/>
        </w:tabs>
      </w:pPr>
    </w:p>
    <w:p>
      <w:pPr>
        <w:tabs>
          <w:tab w:val="right" w:pos="8640"/>
        </w:tabs>
      </w:pPr>
      <w:r>
        <w:rPr>
          <w:lang w:val="en-US"/>
          <w:rFonts w:ascii="Open Sans" w:cs="Open Sans" w:hAnsi="Open Sans"/>
          <w:b/>
          <w:sz w:val="20"/>
          <w:color w:val="000000"/>
        </w:rPr>
        <w:t xml:space="preserve">2c. Joinder of Additional Claim	__________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Joinder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Rule 18(a)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Jurisdiction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Diversity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Supplemental Jurisdiction</w:t>
      </w:r>
    </w:p>
    <w:p>
      <w:pPr>
        <w:jc w:val="left"/>
        <w:tabs>
          <w:tab w:val="right" w:pos="8640"/>
        </w:tabs>
      </w:pPr>
    </w:p>
    <w:p>
      <w:pPr>
        <w:jc w:val="left"/>
        <w:tabs>
          <w:tab w:val="right" w:pos="8640"/>
        </w:tabs>
      </w:pPr>
      <w:r>
        <w:rPr>
          <w:lang w:val="en-US"/>
          <w:rFonts w:ascii="Open Sans" w:cs="Open Sans" w:hAnsi="Open Sans"/>
          <w:b/>
          <w:sz w:val="20"/>
          <w:color w:val="000000"/>
        </w:rPr>
        <w:t xml:space="preserve">2d. Third-Party Claim	__________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Joinder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Rule 14(a)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- Jurisdiction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Diversity</w:t>
      </w:r>
    </w:p>
    <w:p>
      <w:pPr>
        <w:jc w:val="left"/>
        <w:tabs>
          <w:tab w:val="right" w:pos="8640"/>
        </w:tabs>
      </w:pPr>
      <w:r>
        <w:rPr>
          <w:rFonts w:ascii="Open Sans" w:cs="Open Sans" w:hAnsi="Open Sans"/>
          <w:sz w:val="20"/>
        </w:rPr>
        <w:t xml:space="preserve">    - Supplemental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Liberation Serif" w:cs="Liberation Serif" w:hAnsi="Liberation Serif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