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Title</w:t>
      </w:r>
    </w:p>
    <w:p>
      <w:pPr>
        <w:pStyle w:val="Subtitle"/>
        <w:rPr/>
      </w:pPr>
      <w:r>
        <w:rPr/>
        <w:t>Subtitle</w:t>
      </w:r>
    </w:p>
    <w:p>
      <w:pPr>
        <w:pStyle w:val="Author"/>
        <w:rPr/>
      </w:pPr>
      <w:r>
        <w:rPr/>
        <w:t>Eric M. Fink</w:t>
      </w:r>
    </w:p>
    <w:p>
      <w:pPr>
        <w:pStyle w:val="Date"/>
        <w:rPr/>
      </w:pPr>
      <w:r>
        <w:rPr/>
        <w:t>Date</w:t>
      </w:r>
    </w:p>
    <w:p>
      <w:pPr>
        <w:pStyle w:val="Heading"/>
        <w:rPr/>
      </w:pPr>
      <w:r>
        <w:rPr/>
        <w:t>Abstract</w:t>
      </w:r>
    </w:p>
    <w:p>
      <w:pPr>
        <w:pStyle w:val="Abstract"/>
        <w:rPr/>
      </w:pPr>
      <w:r>
        <w:rPr/>
        <w:t>Abstract</w:t>
      </w:r>
    </w:p>
    <w:p>
      <w:pPr>
        <w:pStyle w:val="Heading1"/>
        <w:numPr>
          <w:ilvl w:val="0"/>
          <w:numId w:val="1"/>
        </w:numPr>
        <w:rPr/>
      </w:pPr>
      <w:r>
        <w:rPr/>
        <w:t xml:space="preserve">Heading 1 </w:t>
      </w:r>
      <w:r>
        <w:rPr/>
        <w:t>with hanging indent if the section heading is longer than one line</w:t>
      </w:r>
    </w:p>
    <w:p>
      <w:pPr>
        <w:pStyle w:val="Heading2"/>
        <w:numPr>
          <w:ilvl w:val="1"/>
          <w:numId w:val="1"/>
        </w:numPr>
        <w:rPr/>
      </w:pPr>
      <w:r>
        <w:rPr/>
        <w:t xml:space="preserve">Heading 2 </w:t>
      </w:r>
      <w:r>
        <w:rPr/>
        <w:t>with hanging indent if the section heading is longer than one line</w:t>
      </w:r>
    </w:p>
    <w:p>
      <w:pPr>
        <w:pStyle w:val="Heading3"/>
        <w:numPr>
          <w:ilvl w:val="2"/>
          <w:numId w:val="1"/>
        </w:numPr>
        <w:rPr/>
      </w:pPr>
      <w:r>
        <w:rPr/>
        <w:t xml:space="preserve">Heading 3 </w:t>
      </w:r>
      <w:r>
        <w:rPr/>
        <w:t>with hanging indent if the section heading is longer than one line</w:t>
      </w:r>
    </w:p>
    <w:p>
      <w:pPr>
        <w:pStyle w:val="Heading4"/>
        <w:ind w:hanging="0" w:left="0"/>
        <w:rPr/>
      </w:pPr>
      <w:r>
        <w:rPr/>
        <w:t>Heading 4</w:t>
      </w:r>
    </w:p>
    <w:p>
      <w:pPr>
        <w:pStyle w:val="Heading5"/>
        <w:ind w:hanging="0" w:left="0"/>
        <w:rPr/>
      </w:pPr>
      <w:r>
        <w:rPr/>
        <w:t>Heading 5</w:t>
      </w:r>
    </w:p>
    <w:p>
      <w:pPr>
        <w:pStyle w:val="FirstParagraph"/>
        <w:rPr/>
      </w:pPr>
      <w:r>
        <w:rPr/>
        <w:t xml:space="preserve">First Paragraph. </w:t>
      </w:r>
    </w:p>
    <w:p>
      <w:pPr>
        <w:pStyle w:val="BodyText"/>
        <w:rPr/>
      </w:pPr>
      <w:r>
        <w:rPr/>
        <w:t>Body Text. Text Body.  Footnote.</w:t>
      </w:r>
      <w:r>
        <w:rPr>
          <w:rStyle w:val="FootnoteReference"/>
        </w:rPr>
        <w:footnoteReference w:id="2"/>
      </w:r>
      <w:r>
        <w:rPr/>
        <w:t xml:space="preserve">  </w:t>
      </w:r>
      <w:hyperlink r:id="rId2">
        <w:r>
          <w:rPr>
            <w:rStyle w:val="Hyperlink"/>
          </w:rPr>
          <w:t>Internet link.</w:t>
        </w:r>
      </w:hyperlink>
    </w:p>
    <w:p>
      <w:pPr>
        <w:pStyle w:val="BlockText"/>
        <w:rPr/>
      </w:pPr>
      <w:r>
        <w:rPr/>
        <w:t xml:space="preserve">Block text. </w:t>
      </w:r>
    </w:p>
    <w:p>
      <w:pPr>
        <w:pStyle w:val="BodyText"/>
        <w:rPr/>
      </w:pPr>
      <w:r>
        <w:rPr/>
      </w:r>
    </w:p>
    <w:p>
      <w:pPr>
        <w:pStyle w:val="TableCaption"/>
        <w:rPr>
          <w:rFonts w:ascii="Crimson Text" w:hAnsi="Crimson Text"/>
          <w:color w:val="auto"/>
        </w:rPr>
      </w:pPr>
      <w:r>
        <w:rPr>
          <w:color w:val="auto"/>
        </w:rPr>
        <w:t xml:space="preserve"> </w:t>
      </w:r>
      <w:r>
        <w:rPr>
          <w:color w:val="auto"/>
        </w:rPr>
        <w:t xml:space="preserve">Table caption. </w:t>
      </w:r>
    </w:p>
    <w:tbl>
      <w:tblPr>
        <w:tblStyle w:val="Table"/>
        <w:tblW w:w="7920" w:type="dxa"/>
        <w:jc w:val="left"/>
        <w:tblInd w:w="108" w:type="dxa"/>
        <w:tblLayout w:type="fixed"/>
        <w:tblCellMar>
          <w:top w:w="0" w:type="dxa"/>
          <w:left w:w="108" w:type="dxa"/>
          <w:bottom w:w="0" w:type="dxa"/>
          <w:right w:w="108" w:type="dxa"/>
        </w:tblCellMar>
        <w:tblLook w:firstRow="1"/>
      </w:tblPr>
      <w:tblGrid>
        <w:gridCol w:w="3959"/>
        <w:gridCol w:w="3960"/>
      </w:tblGrid>
      <w:tr>
        <w:trPr>
          <w:cnfStyle w:firstRow="1"/>
        </w:trPr>
        <w:tc>
          <w:tcPr>
            <w:tcW w:w="3959" w:type="dxa"/>
            <w:tcBorders>
              <w:bottom w:val="single" w:sz="6" w:space="0" w:color="000000"/>
            </w:tcBorders>
            <w:vAlign w:val="bottom"/>
          </w:tcPr>
          <w:p>
            <w:pPr>
              <w:pStyle w:val="Compact"/>
              <w:widowControl w:val="false"/>
              <w:suppressAutoHyphens w:val="true"/>
              <w:spacing w:before="36" w:after="36"/>
              <w:jc w:val="left"/>
              <w:rPr>
                <w:rFonts w:ascii="Crimson Text" w:hAnsi="Crimson Text" w:eastAsia="Cambria" w:cs=""/>
                <w:color w:val="auto"/>
                <w:kern w:val="0"/>
                <w:sz w:val="24"/>
                <w:szCs w:val="24"/>
                <w:lang w:val="en-US" w:eastAsia="en-US" w:bidi="ar-SA"/>
              </w:rPr>
            </w:pPr>
            <w:r>
              <w:rPr>
                <w:rFonts w:eastAsia="Cambria" w:cs=""/>
                <w:i/>
                <w:color w:val="auto"/>
                <w:kern w:val="0"/>
                <w:sz w:val="24"/>
                <w:szCs w:val="24"/>
                <w:lang w:val="en-US" w:eastAsia="en-US" w:bidi="ar-SA"/>
              </w:rPr>
              <w:t xml:space="preserve"> </w:t>
            </w:r>
            <w:r>
              <w:rPr>
                <w:rFonts w:eastAsia="Cambria" w:cs=""/>
                <w:i/>
                <w:color w:val="auto"/>
                <w:kern w:val="0"/>
                <w:sz w:val="24"/>
                <w:szCs w:val="24"/>
                <w:lang w:val="en-US" w:eastAsia="en-US" w:bidi="ar-SA"/>
              </w:rPr>
              <w:t>Table</w:t>
            </w:r>
          </w:p>
        </w:tc>
        <w:tc>
          <w:tcPr>
            <w:tcW w:w="3960" w:type="dxa"/>
            <w:tcBorders>
              <w:bottom w:val="single" w:sz="6" w:space="0" w:color="000000"/>
            </w:tcBorders>
            <w:vAlign w:val="bottom"/>
          </w:tcPr>
          <w:p>
            <w:pPr>
              <w:pStyle w:val="Compact"/>
              <w:widowControl w:val="false"/>
              <w:suppressAutoHyphens w:val="true"/>
              <w:spacing w:before="36" w:after="36"/>
              <w:jc w:val="left"/>
              <w:rPr>
                <w:rFonts w:ascii="Crimson Text" w:hAnsi="Crimson Text" w:eastAsia="Cambria" w:cs=""/>
                <w:color w:val="auto"/>
                <w:kern w:val="0"/>
                <w:sz w:val="24"/>
                <w:szCs w:val="24"/>
                <w:lang w:val="en-US" w:eastAsia="en-US" w:bidi="ar-SA"/>
              </w:rPr>
            </w:pPr>
            <w:r>
              <w:rPr>
                <w:rFonts w:eastAsia="Cambria" w:cs=""/>
                <w:i/>
                <w:color w:val="auto"/>
                <w:kern w:val="0"/>
                <w:sz w:val="24"/>
                <w:szCs w:val="24"/>
                <w:lang w:val="en-US" w:eastAsia="en-US" w:bidi="ar-SA"/>
              </w:rPr>
              <w:t xml:space="preserve"> </w:t>
            </w:r>
            <w:r>
              <w:rPr>
                <w:rFonts w:eastAsia="Cambria" w:cs=""/>
                <w:i/>
                <w:color w:val="auto"/>
                <w:kern w:val="0"/>
                <w:sz w:val="24"/>
                <w:szCs w:val="24"/>
                <w:lang w:val="en-US" w:eastAsia="en-US" w:bidi="ar-SA"/>
              </w:rPr>
              <w:t>Table</w:t>
            </w:r>
          </w:p>
        </w:tc>
      </w:tr>
      <w:tr>
        <w:trPr/>
        <w:tc>
          <w:tcPr>
            <w:tcW w:w="3959" w:type="dxa"/>
            <w:tcBorders/>
          </w:tcPr>
          <w:p>
            <w:pPr>
              <w:pStyle w:val="Compact"/>
              <w:widowControl w:val="false"/>
              <w:suppressAutoHyphens w:val="true"/>
              <w:spacing w:before="36" w:after="36"/>
              <w:jc w:val="left"/>
              <w:rPr>
                <w:i/>
                <w:i/>
              </w:rPr>
            </w:pPr>
            <w:r>
              <w:rPr>
                <w:i/>
              </w:rPr>
              <w:t xml:space="preserve"> </w:t>
            </w:r>
            <w:r>
              <w:rPr>
                <w:i/>
              </w:rPr>
              <w:t>1</w:t>
            </w:r>
          </w:p>
        </w:tc>
        <w:tc>
          <w:tcPr>
            <w:tcW w:w="3960" w:type="dxa"/>
            <w:tcBorders/>
          </w:tcPr>
          <w:p>
            <w:pPr>
              <w:pStyle w:val="Compact"/>
              <w:widowControl w:val="false"/>
              <w:suppressAutoHyphens w:val="true"/>
              <w:spacing w:before="36" w:after="36"/>
              <w:jc w:val="left"/>
              <w:rPr>
                <w:rFonts w:ascii="Crimson Text" w:hAnsi="Crimson Text" w:eastAsia="Cambria" w:cs=""/>
                <w:color w:val="auto"/>
                <w:kern w:val="0"/>
                <w:sz w:val="24"/>
                <w:szCs w:val="24"/>
                <w:lang w:val="en-US" w:eastAsia="en-US" w:bidi="ar-SA"/>
              </w:rPr>
            </w:pPr>
            <w:r>
              <w:rPr>
                <w:rFonts w:eastAsia="Cambria" w:cs=""/>
                <w:i/>
                <w:color w:val="auto"/>
                <w:kern w:val="0"/>
                <w:sz w:val="24"/>
                <w:szCs w:val="24"/>
                <w:lang w:val="en-US" w:eastAsia="en-US" w:bidi="ar-SA"/>
              </w:rPr>
              <w:t xml:space="preserve"> </w:t>
            </w:r>
            <w:r>
              <w:rPr>
                <w:rFonts w:eastAsia="Cambria" w:cs=""/>
                <w:i/>
                <w:color w:val="auto"/>
                <w:kern w:val="0"/>
                <w:sz w:val="24"/>
                <w:szCs w:val="24"/>
                <w:lang w:val="en-US" w:eastAsia="en-US" w:bidi="ar-SA"/>
              </w:rPr>
              <w:t>2</w:t>
            </w:r>
          </w:p>
        </w:tc>
      </w:tr>
    </w:tbl>
    <w:p>
      <w:pPr>
        <w:pStyle w:val="ImageCaption"/>
        <w:rPr/>
      </w:pPr>
      <w:r>
        <w:rPr/>
        <w:t xml:space="preserve"> </w:t>
      </w:r>
      <w:r>
        <w:rPr/>
        <w:t xml:space="preserve">Image Caption </w:t>
      </w:r>
    </w:p>
    <w:p>
      <w:pPr>
        <w:pStyle w:val="DefinitionTerm"/>
        <w:rPr>
          <w:rFonts w:ascii="Crimson Text" w:hAnsi="Crimson Text"/>
          <w:color w:val="auto"/>
        </w:rPr>
      </w:pPr>
      <w:r>
        <w:rPr>
          <w:color w:val="auto"/>
        </w:rPr>
        <w:t xml:space="preserve"> </w:t>
      </w:r>
      <w:r>
        <w:rPr>
          <w:color w:val="auto"/>
        </w:rPr>
        <w:t xml:space="preserve">DefinitionTerm </w:t>
      </w:r>
    </w:p>
    <w:p>
      <w:pPr>
        <w:pStyle w:val="Normal"/>
        <w:rPr>
          <w:rFonts w:ascii="Crimson Text" w:hAnsi="Crimson Text"/>
          <w:color w:val="auto"/>
        </w:rPr>
      </w:pPr>
      <w:r>
        <w:rPr>
          <w:color w:val="auto"/>
        </w:rPr>
        <w:t xml:space="preserve"> </w:t>
      </w:r>
      <w:r>
        <w:rPr>
          <w:color w:val="auto"/>
        </w:rPr>
        <w:t xml:space="preserve">Definition </w:t>
      </w:r>
    </w:p>
    <w:p>
      <w:pPr>
        <w:pStyle w:val="DefinitionTerm"/>
        <w:rPr>
          <w:rFonts w:ascii="Crimson Text" w:hAnsi="Crimson Text"/>
          <w:color w:val="auto"/>
        </w:rPr>
      </w:pPr>
      <w:r>
        <w:rPr>
          <w:color w:val="auto"/>
        </w:rPr>
        <w:t xml:space="preserve"> </w:t>
      </w:r>
      <w:r>
        <w:rPr>
          <w:color w:val="auto"/>
        </w:rPr>
        <w:t xml:space="preserve">DefinitionTerm </w:t>
      </w:r>
    </w:p>
    <w:p>
      <w:pPr>
        <w:pStyle w:val="Normal"/>
        <w:spacing w:before="0" w:after="200"/>
        <w:rPr>
          <w:rFonts w:ascii="Crimson Text" w:hAnsi="Crimson Text"/>
          <w:color w:val="auto"/>
        </w:rPr>
      </w:pPr>
      <w:r>
        <w:rPr>
          <w:color w:val="auto"/>
        </w:rPr>
        <w:t xml:space="preserve"> </w:t>
      </w:r>
      <w:r>
        <w:rPr>
          <w:color w:val="auto"/>
        </w:rPr>
        <w:t xml:space="preserve">Definition </w:t>
      </w:r>
    </w:p>
    <w:sectPr>
      <w:footerReference w:type="even" r:id="rId3"/>
      <w:footerReference w:type="default" r:id="rId4"/>
      <w:footerReference w:type="first" r:id="rId5"/>
      <w:footnotePr>
        <w:numFmt w:val="decimal"/>
      </w:footnotePr>
      <w:type w:val="nextPage"/>
      <w:pgSz w:w="12240" w:h="15840"/>
      <w:pgMar w:left="2160" w:right="2160" w:gutter="0" w:header="0" w:top="3168" w:footer="1440" w:bottom="201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auto"/>
    <w:pitch w:val="default"/>
  </w:font>
  <w:font w:name="Minion Pro">
    <w:charset w:val="01"/>
    <w:family w:val="auto"/>
    <w:pitch w:val="default"/>
  </w:font>
  <w:font w:name="Crimson Text">
    <w:charset w:val="01"/>
    <w:family w:val="auto"/>
    <w:pitch w:val="default"/>
  </w:font>
  <w:font w:name="Consolas">
    <w:charset w:val="01"/>
    <w:family w:val="auto"/>
    <w:pitch w:val="default"/>
  </w:font>
  <w:font w:name="LFT Etica Mono">
    <w:charset w:val="01"/>
    <w:family w:val="auto"/>
    <w:pitch w:val="default"/>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73"/>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73"/>
      <w:rPr/>
    </w:pPr>
    <w:r>
      <w:rPr/>
      <w:tab/>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73"/>
      <w:rPr/>
    </w:pPr>
    <w:r>
      <w:rPr/>
      <w:tab/>
    </w:r>
    <w:r>
      <w:rPr/>
      <w:fldChar w:fldCharType="begin"/>
    </w:r>
    <w:r>
      <w:rPr/>
      <w:instrText xml:space="preserve"> PAGE </w:instrText>
    </w:r>
    <w:r>
      <w:rPr/>
      <w:fldChar w:fldCharType="separate"/>
    </w:r>
    <w:r>
      <w:rPr/>
      <w:t>2</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173"/>
        <w:rPr/>
      </w:pPr>
      <w:r>
        <w:rPr>
          <w:rStyle w:val="FootnoteCharacters"/>
        </w:rPr>
        <w:footnoteRef/>
      </w:r>
      <w:r>
        <w:rPr/>
        <w:t xml:space="preserve"> </w:t>
      </w:r>
      <w:r>
        <w:rPr/>
        <w:t>Footnote text.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360"/>
        </w:tabs>
        <w:ind w:left="360" w:hanging="360"/>
      </w:pPr>
      <w:rPr>
        <w:rFonts w:ascii="Crimson Text" w:hAnsi="Crimson Text"/>
      </w:rPr>
    </w:lvl>
    <w:lvl w:ilvl="1">
      <w:start w:val="1"/>
      <w:numFmt w:val="decimal"/>
      <w:lvlText w:val=" %1.%2 "/>
      <w:lvlJc w:val="left"/>
      <w:pPr>
        <w:tabs>
          <w:tab w:val="num" w:pos="864"/>
        </w:tabs>
        <w:ind w:left="864" w:hanging="504"/>
      </w:pPr>
      <w:rPr>
        <w:rFonts w:ascii="Crimson Text" w:hAnsi="Crimson Text"/>
      </w:rPr>
    </w:lvl>
    <w:lvl w:ilvl="2">
      <w:start w:val="1"/>
      <w:numFmt w:val="decimal"/>
      <w:lvlText w:val=" %1.%2.%3 "/>
      <w:lvlJc w:val="left"/>
      <w:pPr>
        <w:tabs>
          <w:tab w:val="num" w:pos="1296"/>
        </w:tabs>
        <w:ind w:left="1296" w:hanging="576"/>
      </w:pPr>
      <w:rPr>
        <w:rFonts w:ascii="Crimson Text" w:hAnsi="Crimson Text"/>
      </w:rPr>
    </w:lvl>
    <w:lvl w:ilvl="3">
      <w:start w:val="1"/>
      <w:numFmt w:val="decimal"/>
      <w:lvlText w:val=" %1.%2.%3.%4 "/>
      <w:lvlJc w:val="left"/>
      <w:pPr>
        <w:tabs>
          <w:tab w:val="num" w:pos="1588"/>
        </w:tabs>
        <w:ind w:left="1945" w:hanging="397"/>
      </w:pPr>
      <w:rPr>
        <w:rFonts w:ascii="Crimson Text" w:hAnsi="Crimson Text"/>
      </w:rPr>
    </w:lvl>
    <w:lvl w:ilvl="4">
      <w:start w:val="1"/>
      <w:numFmt w:val="decimal"/>
      <w:lvlText w:val=" %1.%2.%3.%4.%5 "/>
      <w:lvlJc w:val="left"/>
      <w:pPr>
        <w:tabs>
          <w:tab w:val="num" w:pos="1985"/>
        </w:tabs>
        <w:ind w:left="2342" w:hanging="397"/>
      </w:pPr>
      <w:rPr>
        <w:rFonts w:ascii="Crimson Text" w:hAnsi="Crimson Text"/>
      </w:rPr>
    </w:lvl>
    <w:lvl w:ilvl="5">
      <w:start w:val="1"/>
      <w:numFmt w:val="decimal"/>
      <w:lvlText w:val=" %1.%2.%3.%4.%5.%6 "/>
      <w:lvlJc w:val="left"/>
      <w:pPr>
        <w:tabs>
          <w:tab w:val="num" w:pos="2381"/>
        </w:tabs>
        <w:ind w:left="2738" w:hanging="397"/>
      </w:pPr>
      <w:rPr>
        <w:rFonts w:ascii="Crimson Text" w:hAnsi="Crimson Text"/>
      </w:rPr>
    </w:lvl>
    <w:lvl w:ilvl="6">
      <w:start w:val="1"/>
      <w:numFmt w:val="decimal"/>
      <w:lvlText w:val=" %1.%2.%3.%4.%5.%6.%7 "/>
      <w:lvlJc w:val="left"/>
      <w:pPr>
        <w:tabs>
          <w:tab w:val="num" w:pos="2778"/>
        </w:tabs>
        <w:ind w:left="3135" w:hanging="397"/>
      </w:pPr>
      <w:rPr>
        <w:rFonts w:ascii="Crimson Text" w:hAnsi="Crimson Text"/>
      </w:rPr>
    </w:lvl>
    <w:lvl w:ilvl="7">
      <w:start w:val="1"/>
      <w:numFmt w:val="decimal"/>
      <w:lvlText w:val=" %1.%2.%3.%4.%5.%6.%7.%8 "/>
      <w:lvlJc w:val="left"/>
      <w:pPr>
        <w:tabs>
          <w:tab w:val="num" w:pos="3175"/>
        </w:tabs>
        <w:ind w:left="3532" w:hanging="397"/>
      </w:pPr>
      <w:rPr>
        <w:rFonts w:ascii="Crimson Text" w:hAnsi="Crimson Text"/>
      </w:rPr>
    </w:lvl>
    <w:lvl w:ilvl="8">
      <w:start w:val="1"/>
      <w:numFmt w:val="decimal"/>
      <w:lvlText w:val=" %1.%2.%3.%4.%5.%6.%7.%8.%9 "/>
      <w:lvlJc w:val="left"/>
      <w:pPr>
        <w:tabs>
          <w:tab w:val="num" w:pos="3572"/>
        </w:tabs>
        <w:ind w:left="3929" w:hanging="397"/>
      </w:pPr>
      <w:rPr>
        <w:rFonts w:ascii="Crimson Text" w:hAnsi="Crimson Text"/>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revisionView w:insDel="0" w:formatting="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val="false"/>
      <w:suppressAutoHyphens w:val="true"/>
      <w:bidi w:val="0"/>
      <w:spacing w:before="0" w:after="173"/>
      <w:jc w:val="left"/>
    </w:pPr>
    <w:rPr>
      <w:rFonts w:ascii="Minion Pro" w:hAnsi="Minion Pro" w:eastAsia="Cambria" w:cs="" w:cstheme="minorBidi" w:eastAsia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widowControl w:val="false"/>
      <w:numPr>
        <w:ilvl w:val="0"/>
        <w:numId w:val="1"/>
      </w:numPr>
      <w:suppressAutoHyphens w:val="true"/>
      <w:bidi w:val="0"/>
      <w:spacing w:before="475" w:after="173"/>
      <w:ind w:hanging="0" w:left="0" w:right="0"/>
      <w:jc w:val="left"/>
      <w:outlineLvl w:val="0"/>
    </w:pPr>
    <w:rPr>
      <w:rFonts w:ascii="Minion Pro" w:hAnsi="Minion Pro" w:eastAsia="" w:cs="" w:cstheme="majorBidi" w:eastAsiaTheme="majorEastAsia"/>
      <w:b/>
      <w:bCs/>
      <w:color w:val="auto"/>
      <w:sz w:val="32"/>
      <w:szCs w:val="32"/>
    </w:rPr>
  </w:style>
  <w:style w:type="paragraph" w:styleId="Heading2">
    <w:name w:val="Heading 2"/>
    <w:basedOn w:val="Normal"/>
    <w:next w:val="BodyText"/>
    <w:uiPriority w:val="9"/>
    <w:unhideWhenUsed/>
    <w:qFormat/>
    <w:pPr>
      <w:keepNext w:val="true"/>
      <w:keepLines/>
      <w:numPr>
        <w:ilvl w:val="1"/>
        <w:numId w:val="1"/>
      </w:numPr>
      <w:spacing w:before="259" w:after="173"/>
      <w:outlineLvl w:val="1"/>
    </w:pPr>
    <w:rPr>
      <w:rFonts w:ascii="Minion Pro" w:hAnsi="Minion Pro" w:eastAsia="" w:cs="" w:cstheme="majorBidi" w:eastAsiaTheme="majorEastAsia"/>
      <w:b w:val="false"/>
      <w:bCs w:val="false"/>
      <w:i/>
      <w:iCs/>
      <w:color w:val="auto"/>
      <w:sz w:val="28"/>
      <w:szCs w:val="28"/>
    </w:rPr>
  </w:style>
  <w:style w:type="paragraph" w:styleId="Heading3">
    <w:name w:val="Heading 3"/>
    <w:basedOn w:val="Normal"/>
    <w:next w:val="BodyText"/>
    <w:uiPriority w:val="9"/>
    <w:unhideWhenUsed/>
    <w:qFormat/>
    <w:pPr>
      <w:keepNext w:val="true"/>
      <w:keepLines/>
      <w:numPr>
        <w:ilvl w:val="2"/>
        <w:numId w:val="1"/>
      </w:numPr>
      <w:spacing w:before="259" w:after="173"/>
      <w:outlineLvl w:val="2"/>
    </w:pPr>
    <w:rPr>
      <w:rFonts w:ascii="Minion Pro" w:hAnsi="Minion Pro" w:eastAsia="" w:cs="" w:cstheme="majorBidi" w:eastAsiaTheme="majorEastAsia"/>
      <w:b w:val="false"/>
      <w:bCs/>
      <w:i w:val="false"/>
      <w:iCs w:val="false"/>
      <w:color w:val="auto"/>
      <w:sz w:val="24"/>
      <w:szCs w:val="24"/>
    </w:rPr>
  </w:style>
  <w:style w:type="paragraph" w:styleId="Heading4">
    <w:name w:val="Heading 4"/>
    <w:basedOn w:val="Normal"/>
    <w:next w:val="BodyText"/>
    <w:uiPriority w:val="9"/>
    <w:unhideWhenUsed/>
    <w:qFormat/>
    <w:pPr>
      <w:keepNext w:val="true"/>
      <w:keepLines/>
      <w:spacing w:before="259" w:after="173"/>
      <w:outlineLvl w:val="3"/>
    </w:pPr>
    <w:rPr>
      <w:rFonts w:ascii="Minion Pro" w:hAnsi="Minion Pro" w:eastAsia="" w:cs="" w:cstheme="majorBidi" w:eastAsiaTheme="majorEastAsia"/>
      <w:b w:val="false"/>
      <w:bCs w:val="false"/>
      <w:i/>
      <w:iCs/>
      <w:color w:val="auto"/>
      <w:sz w:val="24"/>
      <w:szCs w:val="24"/>
    </w:rPr>
  </w:style>
  <w:style w:type="paragraph" w:styleId="Heading5">
    <w:name w:val="Heading 5"/>
    <w:basedOn w:val="Normal"/>
    <w:next w:val="BodyText"/>
    <w:uiPriority w:val="9"/>
    <w:unhideWhenUsed/>
    <w:qFormat/>
    <w:pPr>
      <w:keepNext w:val="true"/>
      <w:keepLines/>
      <w:spacing w:before="259" w:after="173"/>
      <w:outlineLvl w:val="4"/>
    </w:pPr>
    <w:rPr>
      <w:rFonts w:ascii="Minion Pro" w:hAnsi="Minion Pro" w:eastAsia="" w:cs="" w:cstheme="majorBidi" w:eastAsiaTheme="majorEastAsia"/>
      <w:b w:val="false"/>
      <w:i w:val="false"/>
      <w:iCs w:val="false"/>
      <w:color w:val="auto"/>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Minion Pro" w:hAnsi="Minion Pro" w:eastAsia="" w:cs="" w:cstheme="majorBidi" w:eastAsiaTheme="majorEastAsia"/>
      <w:color w:val="auto"/>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Minion Pro" w:hAnsi="Minion Pro" w:eastAsia="" w:cs="" w:cstheme="majorBidi" w:eastAsiaTheme="majorEastAsia"/>
      <w:color w:val="auto"/>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Minion Pro" w:hAnsi="Minion Pro" w:eastAsia="" w:cs="" w:cstheme="majorBidi" w:eastAsiaTheme="majorEastAsia"/>
      <w:color w:val="auto"/>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Minion Pro" w:hAnsi="Minion Pro" w:eastAsia="" w:cs="" w:cstheme="majorBidi" w:eastAsiaTheme="majorEastAsia"/>
      <w:color w:val="auto"/>
      <w:sz w:val="24"/>
      <w:szCs w:val="24"/>
    </w:rPr>
  </w:style>
  <w:style w:type="character" w:styleId="DefaultParagraphFont" w:default="1">
    <w:name w:val="Default Paragraph Font"/>
    <w:semiHidden/>
    <w:unhideWhenUsed/>
    <w:qFormat/>
    <w:rPr>
      <w:rFonts w:ascii="Crimson Text" w:hAnsi="Crimson Tex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rFonts w:ascii="Crimson Text" w:hAnsi="Crimson Text"/>
      <w:vertAlign w:val="superscript"/>
    </w:rPr>
  </w:style>
  <w:style w:type="character" w:styleId="FootnoteReference">
    <w:name w:val="Footnote Reference"/>
    <w:rPr>
      <w:rFonts w:ascii="Crimson Text" w:hAnsi="Crimson Text"/>
      <w:vertAlign w:val="superscript"/>
    </w:rPr>
  </w:style>
  <w:style w:type="character" w:styleId="Hyperlink">
    <w:name w:val="Hyperlink"/>
    <w:basedOn w:val="BodyTextChar"/>
    <w:rPr>
      <w:rFonts w:ascii="Crimson Text" w:hAnsi="Crimson Text"/>
      <w:color w:val="auto"/>
      <w:sz w:val="20"/>
    </w:rPr>
  </w:style>
  <w:style w:type="character" w:styleId="EndnoteCharacters">
    <w:name w:val="Endnote Characters"/>
    <w:qFormat/>
    <w:rPr>
      <w:rFonts w:ascii="Crimson Text" w:hAnsi="Crimson Text"/>
      <w:vertAlign w:val="superscript"/>
    </w:rPr>
  </w:style>
  <w:style w:type="character" w:styleId="EndnoteReference">
    <w:name w:val="Endnote Reference"/>
    <w:rPr>
      <w:rFonts w:ascii="Crimson Text" w:hAnsi="Crimson Text"/>
      <w:vertAlign w:val="superscript"/>
    </w:rPr>
  </w:style>
  <w:style w:type="character" w:styleId="NumberingSymbols">
    <w:name w:val="Numbering Symbols"/>
    <w:qFormat/>
    <w:rPr>
      <w:rFonts w:ascii="Crimson Text" w:hAnsi="Crimson Text"/>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CaptionCharacters">
    <w:name w:val="Caption Characters"/>
    <w:qFormat/>
    <w:rPr>
      <w:rFonts w:ascii="Crimson Text" w:hAnsi="Crimson Text"/>
    </w:rPr>
  </w:style>
  <w:style w:type="character" w:styleId="Definition">
    <w:name w:val="Definition"/>
    <w:qFormat/>
    <w:rPr>
      <w:rFonts w:ascii="Crimson Text" w:hAnsi="Crimson Text"/>
    </w:rPr>
  </w:style>
  <w:style w:type="character" w:styleId="DropCaps">
    <w:name w:val="Drop Caps"/>
    <w:qFormat/>
    <w:rPr>
      <w:rFonts w:ascii="Crimson Text" w:hAnsi="Crimson Text"/>
    </w:rPr>
  </w:style>
  <w:style w:type="character" w:styleId="Emphasis">
    <w:name w:val="Emphasis"/>
    <w:qFormat/>
    <w:rPr>
      <w:rFonts w:ascii="Crimson Text" w:hAnsi="Crimson Text"/>
      <w:i/>
      <w:iCs/>
    </w:rPr>
  </w:style>
  <w:style w:type="character" w:styleId="IndexLink">
    <w:name w:val="Index Link"/>
    <w:qFormat/>
    <w:rPr>
      <w:rFonts w:ascii="Crimson Text" w:hAnsi="Crimson Text"/>
    </w:rPr>
  </w:style>
  <w:style w:type="character" w:styleId="MainIndexEntry">
    <w:name w:val="Main Index Entry"/>
    <w:qFormat/>
    <w:rPr>
      <w:rFonts w:ascii="Crimson Text" w:hAnsi="Crimson Text"/>
      <w:b/>
      <w:bCs/>
    </w:rPr>
  </w:style>
  <w:style w:type="character" w:styleId="PageNumber">
    <w:name w:val="Page Number"/>
    <w:rPr>
      <w:rFonts w:ascii="Crimson Text" w:hAnsi="Crimson Text"/>
    </w:rPr>
  </w:style>
  <w:style w:type="character" w:styleId="Placeholder">
    <w:name w:val="Placeholder"/>
    <w:qFormat/>
    <w:rPr>
      <w:rFonts w:ascii="Crimson Text" w:hAnsi="Crimson Text"/>
      <w:smallCaps/>
      <w:color w:val="008080"/>
      <w:u w:val="dotted"/>
    </w:rPr>
  </w:style>
  <w:style w:type="character" w:styleId="Quotation">
    <w:name w:val="Quotation"/>
    <w:qFormat/>
    <w:rPr>
      <w:rFonts w:ascii="Crimson Text" w:hAnsi="Crimson Text"/>
      <w:i/>
      <w:iCs/>
    </w:rPr>
  </w:style>
  <w:style w:type="character" w:styleId="Rubies">
    <w:name w:val="Rubies"/>
    <w:qFormat/>
    <w:rPr>
      <w:rFonts w:ascii="Crimson Text" w:hAnsi="Crimson Text"/>
      <w:sz w:val="12"/>
      <w:szCs w:val="12"/>
      <w:u w:val="none"/>
      <w:em w:val="none"/>
    </w:rPr>
  </w:style>
  <w:style w:type="character" w:styleId="StrongEmphasis">
    <w:name w:val="Strong Emphasis"/>
    <w:qFormat/>
    <w:rPr>
      <w:rFonts w:ascii="Crimson Text" w:hAnsi="Crimson Text"/>
      <w:b/>
      <w:bCs/>
    </w:rPr>
  </w:style>
  <w:style w:type="character" w:styleId="Variable">
    <w:name w:val="Variable"/>
    <w:qFormat/>
    <w:rPr>
      <w:rFonts w:ascii="Crimson Text" w:hAnsi="Crimson Text"/>
      <w:i/>
      <w:iCs/>
    </w:rPr>
  </w:style>
  <w:style w:type="character" w:styleId="VerticalNumberingSymbols">
    <w:name w:val="Vertical Numbering Symbols"/>
    <w:qFormat/>
    <w:rPr>
      <w:rFonts w:ascii="Crimson Text" w:hAnsi="Crimson Text"/>
      <w:eastAsianLayout w:vert="true"/>
    </w:rPr>
  </w:style>
  <w:style w:type="character" w:styleId="FollowedHyperlink">
    <w:name w:val="FollowedHyperlink"/>
    <w:rPr>
      <w:rFonts w:ascii="LFT Etica Mono" w:hAnsi="LFT Etica Mono"/>
      <w:color w:val="auto"/>
      <w:sz w:val="20"/>
      <w:u w:val="none"/>
    </w:rPr>
  </w:style>
  <w:style w:type="character" w:styleId="SourceText">
    <w:name w:val="Source Text"/>
    <w:qFormat/>
    <w:rPr>
      <w:rFonts w:ascii="LFT Etica Mono" w:hAnsi="LFT Etica Mono" w:eastAsia="Liberation Mono" w:cs="Liberation Mono"/>
    </w:rPr>
  </w:style>
  <w:style w:type="character" w:styleId="Teletype">
    <w:name w:val="Teletype"/>
    <w:qFormat/>
    <w:rPr>
      <w:rFonts w:ascii="LFT Etica Mono" w:hAnsi="LFT Etica Mono" w:eastAsia="Liberation Mono" w:cs="Liberation Mono"/>
    </w:rPr>
  </w:style>
  <w:style w:type="character" w:styleId="Example">
    <w:name w:val="Example"/>
    <w:qFormat/>
    <w:rPr>
      <w:rFonts w:ascii="LFT Etica Mono" w:hAnsi="LFT Etica Mono" w:eastAsia="Liberation Mono" w:cs="Liberation Mono"/>
    </w:rPr>
  </w:style>
  <w:style w:type="character" w:styleId="UserEntry">
    <w:name w:val="User Entry"/>
    <w:qFormat/>
    <w:rPr>
      <w:rFonts w:ascii="LFT Etica Mono" w:hAnsi="LFT Etica Mono" w:eastAsia="Liberation Mono" w:cs="Liberation Mono"/>
    </w:rPr>
  </w:style>
  <w:style w:type="paragraph" w:styleId="Heading">
    <w:name w:val="Heading"/>
    <w:basedOn w:val="Normal"/>
    <w:next w:val="BodyText"/>
    <w:qFormat/>
    <w:pPr>
      <w:keepNext w:val="true"/>
      <w:spacing w:before="720" w:after="0"/>
      <w:jc w:val="center"/>
    </w:pPr>
    <w:rPr>
      <w:rFonts w:ascii="Minion Pro" w:hAnsi="Minion Pro" w:eastAsia="Noto Sans CJK SC" w:cs="Lucida Sans"/>
      <w:b/>
      <w:bCs/>
      <w:sz w:val="24"/>
      <w:szCs w:val="24"/>
    </w:rPr>
  </w:style>
  <w:style w:type="paragraph" w:styleId="BodyText">
    <w:name w:val="Body Text"/>
    <w:basedOn w:val="Normal"/>
    <w:link w:val="BodyTextChar"/>
    <w:qFormat/>
    <w:pPr>
      <w:spacing w:lineRule="auto" w:line="240" w:before="86" w:after="86"/>
      <w:ind w:firstLine="288" w:left="0" w:right="0"/>
    </w:pPr>
    <w:rPr>
      <w:rFonts w:ascii="Minion Pro" w:hAnsi="Minion Pro"/>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Crimson Text" w:hAnsi="Crimson Text" w:cs="Lucida Sans"/>
    </w:rPr>
  </w:style>
  <w:style w:type="paragraph" w:styleId="FirstParagraph" w:customStyle="1">
    <w:name w:val="First Paragraph"/>
    <w:basedOn w:val="BodyText"/>
    <w:next w:val="BodyText"/>
    <w:qFormat/>
    <w:pPr>
      <w:widowControl w:val="false"/>
      <w:ind w:hanging="0" w:left="0" w:right="0"/>
    </w:pPr>
    <w:rPr>
      <w:rFonts w:ascii="Minion Pro" w:hAnsi="Minion Pro"/>
      <w:color w:val="auto"/>
    </w:rPr>
  </w:style>
  <w:style w:type="paragraph" w:styleId="Compact" w:customStyle="1">
    <w:name w:val="Compact"/>
    <w:basedOn w:val="BodyText"/>
    <w:qFormat/>
    <w:pPr>
      <w:widowControl/>
      <w:spacing w:before="36" w:after="36"/>
      <w:jc w:val="left"/>
    </w:pPr>
    <w:rPr>
      <w:rFonts w:ascii="Minion Pro" w:hAnsi="Minion Pro" w:eastAsia="Cambria" w:cs=""/>
      <w:color w:val="auto"/>
      <w:kern w:val="0"/>
      <w:sz w:val="24"/>
      <w:szCs w:val="24"/>
      <w:lang w:val="en-US" w:eastAsia="en-US" w:bidi="ar-SA"/>
    </w:rPr>
  </w:style>
  <w:style w:type="paragraph" w:styleId="Title">
    <w:name w:val="Title"/>
    <w:basedOn w:val="Normal"/>
    <w:next w:val="BodyText"/>
    <w:qFormat/>
    <w:pPr>
      <w:keepNext w:val="true"/>
      <w:keepLines/>
      <w:spacing w:before="0" w:after="245"/>
      <w:jc w:val="center"/>
    </w:pPr>
    <w:rPr>
      <w:rFonts w:ascii="Minion Pro" w:hAnsi="Minion Pro" w:eastAsia="" w:cs="" w:cstheme="majorBidi" w:eastAsiaTheme="majorEastAsia"/>
      <w:b/>
      <w:bCs/>
      <w:color w:val="auto"/>
      <w:sz w:val="36"/>
      <w:szCs w:val="36"/>
    </w:rPr>
  </w:style>
  <w:style w:type="paragraph" w:styleId="Subtitle">
    <w:name w:val="Subtitle"/>
    <w:basedOn w:val="Title"/>
    <w:next w:val="BodyText"/>
    <w:qFormat/>
    <w:pPr>
      <w:keepNext w:val="true"/>
      <w:keepLines/>
      <w:spacing w:before="240" w:after="240"/>
      <w:jc w:val="center"/>
    </w:pPr>
    <w:rPr>
      <w:rFonts w:ascii="Minion Pro" w:hAnsi="Minion Pro"/>
      <w:color w:val="auto"/>
      <w:sz w:val="36"/>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Minion Pro" w:hAnsi="Minion Pro" w:eastAsia="Cambria" w:cs="" w:cstheme="minorBidi" w:eastAsia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Minion Pro" w:hAnsi="Minion Pro" w:eastAsia="Cambria" w:cs="" w:cstheme="minorBidi" w:eastAsiaTheme="minorHAnsi"/>
      <w:color w:val="auto"/>
      <w:kern w:val="0"/>
      <w:sz w:val="24"/>
      <w:szCs w:val="24"/>
      <w:lang w:val="en-US" w:eastAsia="en-US" w:bidi="ar-SA"/>
    </w:rPr>
  </w:style>
  <w:style w:type="paragraph" w:styleId="Abstract" w:customStyle="1">
    <w:name w:val="Abstract"/>
    <w:next w:val="BodyText"/>
    <w:qFormat/>
    <w:pPr>
      <w:keepNext w:val="true"/>
      <w:keepLines/>
      <w:widowControl/>
      <w:suppressAutoHyphens w:val="true"/>
      <w:bidi w:val="0"/>
      <w:spacing w:before="259" w:after="259"/>
      <w:ind w:hanging="0" w:left="720" w:right="720"/>
      <w:jc w:val="left"/>
    </w:pPr>
    <w:rPr>
      <w:rFonts w:ascii="Minion Pro" w:hAnsi="Minion Pro" w:eastAsia="Cambria" w:cs="" w:cstheme="minorBidi" w:eastAsiaTheme="minorHAnsi"/>
      <w:i w:val="false"/>
      <w:iCs w:val="false"/>
      <w:color w:val="auto"/>
      <w:kern w:val="0"/>
      <w:sz w:val="20"/>
      <w:szCs w:val="20"/>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86" w:after="86"/>
      <w:ind w:hanging="0" w:left="720" w:right="720"/>
    </w:pPr>
    <w:rPr>
      <w:rFonts w:ascii="Minion Pro" w:hAnsi="Minion Pro"/>
      <w:color w:val="auto"/>
      <w:sz w:val="20"/>
    </w:rPr>
  </w:style>
  <w:style w:type="paragraph" w:styleId="FootnoteText">
    <w:name w:val="Footnote Text"/>
    <w:basedOn w:val="Normal"/>
    <w:uiPriority w:val="9"/>
    <w:unhideWhenUsed/>
    <w:qFormat/>
    <w:pPr>
      <w:spacing w:before="0" w:after="0"/>
    </w:pPr>
    <w:rPr>
      <w:sz w:val="20"/>
    </w:rPr>
  </w:style>
  <w:style w:type="paragraph" w:styleId="DefinitionTerm" w:customStyle="1">
    <w:name w:val="Definition Term"/>
    <w:basedOn w:val="Normal"/>
    <w:next w:val="Definition1"/>
    <w:qFormat/>
    <w:pPr>
      <w:keepNext w:val="true"/>
      <w:keepLines/>
      <w:spacing w:before="0" w:after="0"/>
    </w:pPr>
    <w:rPr>
      <w:b/>
    </w:rPr>
  </w:style>
  <w:style w:type="paragraph" w:styleId="Definition1" w:customStyle="1">
    <w:name w:val="Definition1"/>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rFonts w:ascii="Minion Pro" w:hAnsi="Minion Pro"/>
      <w:color w:val="auto"/>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Affiliation">
    <w:name w:val="Affiliation"/>
    <w:basedOn w:val="Author"/>
    <w:qFormat/>
    <w:pPr/>
    <w:rPr/>
  </w:style>
  <w:style w:type="paragraph" w:styleId="BlockQuotation">
    <w:name w:val="Block Quotation"/>
    <w:basedOn w:val="Normal"/>
    <w:qFormat/>
    <w:pPr>
      <w:spacing w:before="0" w:after="283"/>
      <w:ind w:hanging="0" w:left="360" w:right="562"/>
    </w:pPr>
    <w:rPr>
      <w:rFonts w:ascii="Crimson Text" w:hAnsi="Crimson Text"/>
      <w:sz w:val="20"/>
    </w:rPr>
  </w:style>
  <w:style w:type="paragraph" w:styleId="BodyTextIndent">
    <w:name w:val="Body Text Indent"/>
    <w:basedOn w:val="BodyText"/>
    <w:qFormat/>
    <w:pPr>
      <w:ind w:firstLine="283" w:left="0" w:right="0"/>
    </w:pPr>
    <w:rPr/>
  </w:style>
  <w:style w:type="paragraph" w:styleId="TableContents">
    <w:name w:val="Table Contents"/>
    <w:basedOn w:val="Normal"/>
    <w:qFormat/>
    <w:pPr>
      <w:widowControl w:val="false"/>
      <w:suppressLineNumbers/>
    </w:pPr>
    <w:rPr>
      <w:rFonts w:ascii="Crimson Text" w:hAnsi="Crimson Text"/>
    </w:rPr>
  </w:style>
  <w:style w:type="paragraph" w:styleId="epigraph">
    <w:name w:val="epigraph"/>
    <w:next w:val="epigraph-by"/>
    <w:qFormat/>
    <w:pPr>
      <w:widowControl/>
      <w:suppressAutoHyphens w:val="true"/>
      <w:bidi w:val="0"/>
      <w:spacing w:before="0" w:after="173"/>
      <w:ind w:hanging="0" w:left="4320" w:right="0"/>
      <w:jc w:val="right"/>
    </w:pPr>
    <w:rPr>
      <w:rFonts w:ascii="Minion Pro" w:hAnsi="Minion Pro" w:eastAsia="Cambria" w:cs="" w:cstheme="minorBidi" w:eastAsiaTheme="minorHAnsi"/>
      <w:i/>
      <w:color w:val="auto"/>
      <w:kern w:val="0"/>
      <w:sz w:val="22"/>
      <w:szCs w:val="24"/>
      <w:lang w:val="en-US" w:eastAsia="en-US" w:bidi="ar-SA"/>
    </w:rPr>
  </w:style>
  <w:style w:type="paragraph" w:styleId="epigraph-source">
    <w:name w:val="epigraph-source"/>
    <w:basedOn w:val="epigraph"/>
    <w:next w:val="BodyText"/>
    <w:qFormat/>
    <w:pPr/>
    <w:rPr>
      <w:i w:val="false"/>
    </w:rPr>
  </w:style>
  <w:style w:type="paragraph" w:styleId="epigraph-by">
    <w:name w:val="epigraph-by"/>
    <w:basedOn w:val="epigraph"/>
    <w:next w:val="epigraph-source"/>
    <w:qFormat/>
    <w:pPr/>
    <w:rPr>
      <w:i w:val="false"/>
    </w:rPr>
  </w:style>
  <w:style w:type="paragraph" w:styleId="SourceCode" w:customStyle="1">
    <w:name w:val="Source Code"/>
    <w:basedOn w:val="Normal"/>
    <w:link w:val="VerbatimChar"/>
    <w:qFormat/>
    <w:pPr/>
    <w:rPr>
      <w:rFonts w:ascii="LFT Etica Mono" w:hAnsi="LFT Etica Mono"/>
    </w:rPr>
  </w:style>
  <w:style w:type="paragraph" w:styleId="HeaderandFooter">
    <w:name w:val="Header and Footer"/>
    <w:basedOn w:val="Normal"/>
    <w:qFormat/>
    <w:pPr>
      <w:suppressLineNumbers/>
      <w:tabs>
        <w:tab w:val="clear" w:pos="720"/>
        <w:tab w:val="center" w:pos="3960" w:leader="none"/>
        <w:tab w:val="right" w:pos="7920" w:leader="none"/>
      </w:tabs>
    </w:pPr>
    <w:rPr/>
  </w:style>
  <w:style w:type="paragraph" w:styleId="Header">
    <w:name w:val="Header"/>
    <w:basedOn w:val="HeaderandFooter"/>
    <w:pPr>
      <w:suppressLineNumbers/>
    </w:pPr>
    <w:rPr>
      <w:sz w:val="20"/>
    </w:rPr>
  </w:style>
  <w:style w:type="paragraph" w:styleId="Footer">
    <w:name w:val="Footer"/>
    <w:basedOn w:val="HeaderandFooter"/>
    <w:pPr>
      <w:suppressLineNumbers/>
    </w:pPr>
    <w:rPr>
      <w:sz w:val="20"/>
    </w:rPr>
  </w:style>
  <w:style w:type="paragraph" w:styleId="HeaderLeft">
    <w:name w:val="Header Left"/>
    <w:basedOn w:val="Header"/>
    <w:qFormat/>
    <w:pPr>
      <w:suppressLineNumbers/>
    </w:pPr>
    <w:rPr/>
  </w:style>
  <w:style w:type="paragraph" w:styleId="Heading10">
    <w:name w:val="Heading 10"/>
    <w:basedOn w:val="Heading"/>
    <w:next w:val="BodyText"/>
    <w:qFormat/>
    <w:pPr>
      <w:numPr>
        <w:ilvl w:val="8"/>
        <w:numId w:val="2"/>
      </w:numPr>
      <w:spacing w:before="60" w:after="60"/>
      <w:outlineLvl w:val="8"/>
    </w:pPr>
    <w:rPr>
      <w:rFonts w:ascii="Minion Pro" w:hAnsi="Minion Pro"/>
      <w:b/>
      <w:bCs/>
      <w:sz w:val="18"/>
      <w:szCs w:val="18"/>
    </w:rPr>
  </w:style>
  <w:style w:type="paragraph" w:styleId="Table">
    <w:name w:val="Table"/>
    <w:basedOn w:val="Caption"/>
    <w:qFormat/>
    <w:pPr/>
    <w:rPr/>
  </w:style>
  <w:style w:type="paragraph" w:styleId="BodyTextFirstIndent">
    <w:name w:val="Body Text First Indent"/>
    <w:basedOn w:val="BodyText"/>
    <w:pPr>
      <w:ind w:firstLine="283" w:left="0"/>
    </w:pPr>
    <w:rPr/>
  </w:style>
  <w:style w:type="paragraph" w:styleId="ListNumber">
    <w:name w:val="List Number"/>
    <w:basedOn w:val="List"/>
    <w:pPr>
      <w:spacing w:before="0" w:after="120"/>
      <w:ind w:hanging="360" w:left="360"/>
    </w:pPr>
    <w:rPr/>
  </w:style>
  <w:style w:type="paragraph" w:styleId="Text">
    <w:name w:val="Text"/>
    <w:basedOn w:val="Caption"/>
    <w:qFormat/>
    <w:pPr/>
    <w:rPr/>
  </w:style>
  <w:style w:type="paragraph" w:styleId="AnnotationText">
    <w:name w:val="Annotation Text"/>
    <w:basedOn w:val="BodyText"/>
    <w:pPr>
      <w:ind w:hanging="0" w:left="2268"/>
    </w:pPr>
    <w:rPr/>
  </w:style>
  <w:style w:type="numbering" w:styleId="Numbering123">
    <w:name w:val="Numbering 123"/>
    <w:qFormat/>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ymag.com/intelligencer/2016/02/what-its-like-tobea-salt-for-the-unions.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193</TotalTime>
  <Application>LibreOffice/24.2.7.2$Linux_X86_64 LibreOffice_project/420$Build-2</Application>
  <AppVersion>15.0000</AppVersion>
  <Pages>2</Pages>
  <Words>84</Words>
  <Characters>423</Characters>
  <CharactersWithSpaces>506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2024-04-21T15:27:36Z</dcterms:created>
  <dc:creator/>
  <dc:description/>
  <dc:language>en-US</dc:language>
  <cp:lastModifiedBy/>
  <dcterms:modified xsi:type="dcterms:W3CDTF">2026-07-22T18:28:39Z</dcterms:modified>
  <cp:revision>46</cp:revision>
  <dc:subject/>
  <dc:title>Workers Un-Gagged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North Carolina Property Protection Act creates a civil cause of action against “Any person who intentionally gains access to the nonpublic areas of another’s premises and engages in an act that exceeds the person’s authority to enter those areas …”. The statute specifically targets employees who engage in unauthorized recording or other data collection on the employer’s premises. At least some of the employee activity subject to civil liability under these statutes is protected under federal labor and employment laws. The Supremacy Clause dictates that this conflict must be resolved in favor of federal law. To ensure that the prospect of costly litigation and damages does not penalize employees for, or deter them from, exercising their rights under federal law, preemption should apply to any NCPPA claims arising from employee conduct that is even arguably protected.</vt:lpwstr>
  </property>
  <property fmtid="{D5CDD505-2E9C-101B-9397-08002B2CF9AE}" pid="3" name="author">
    <vt:lpwstr>Eric M. Fink</vt:lpwstr>
  </property>
  <property fmtid="{D5CDD505-2E9C-101B-9397-08002B2CF9AE}" pid="4" name="csl">
    <vt:lpwstr>/home/efink/GitHub/Zotero/CSL-styles/indigobook-bibliography.csl</vt:lpwstr>
  </property>
  <property fmtid="{D5CDD505-2E9C-101B-9397-08002B2CF9AE}" pid="5" name="date">
    <vt:lpwstr>21 April 2024</vt:lpwstr>
  </property>
  <property fmtid="{D5CDD505-2E9C-101B-9397-08002B2CF9AE}" pid="6" name="epigraph">
    <vt:lpwstr>Progress is born of agitation. It is agitation or stagnation.</vt:lpwstr>
  </property>
  <property fmtid="{D5CDD505-2E9C-101B-9397-08002B2CF9AE}" pid="7" name="epigraph-by">
    <vt:lpwstr>Eugene V. Debs</vt:lpwstr>
  </property>
  <property fmtid="{D5CDD505-2E9C-101B-9397-08002B2CF9AE}" pid="8" name="epigraph-source">
    <vt:lpwstr>The Issue (1908)</vt:lpwstr>
  </property>
  <property fmtid="{D5CDD505-2E9C-101B-9397-08002B2CF9AE}" pid="9" name="header">
    <vt:lpwstr>Data Trespass and Labor Preemption</vt:lpwstr>
  </property>
  <property fmtid="{D5CDD505-2E9C-101B-9397-08002B2CF9AE}" pid="10" name="path">
    <vt:lpwstr>DataTrespass/article.md</vt:lpwstr>
  </property>
  <property fmtid="{D5CDD505-2E9C-101B-9397-08002B2CF9AE}" pid="11" name="subtitle">
    <vt:lpwstr>Federal Labor Preemption of State Data Trespass Laws</vt:lpwstr>
  </property>
</Properties>
</file>