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55.png" ContentType="image/png"/>
  <Override PartName="/word/media/rId26.png" ContentType="image/png"/>
  <Override PartName="/word/media/rId33.png" ContentType="image/png"/>
  <Override PartName="/word/media/rId60.png" ContentType="image/png"/>
  <Override PartName="/word/media/rId51.png" ContentType="image/png"/>
  <Override PartName="/word/media/rId45.png" ContentType="image/png"/>
  <Override PartName="/word/media/rId40.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2024</w:t>
      </w:r>
      <w:r>
        <w:t xml:space="preserve"> </w:t>
      </w:r>
      <w:r>
        <w:t xml:space="preserve">October</w:t>
      </w:r>
      <w:r>
        <w:t xml:space="preserve"> </w:t>
      </w:r>
      <w:r>
        <w:t xml:space="preserve">30</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individual</w:t>
      </w:r>
      <w:r>
        <w:t xml:space="preserve"> </w:t>
      </w:r>
      <w:r>
        <w:t xml:space="preserve">and</w:t>
      </w:r>
      <w:r>
        <w:t xml:space="preserve"> </w:t>
      </w:r>
      <w:r>
        <w:t xml:space="preserve">spatial</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statistical</w:t>
      </w:r>
      <w:r>
        <w:t xml:space="preserve"> </w:t>
      </w:r>
      <w:r>
        <w:t xml:space="preserve">tools</w:t>
      </w:r>
      <w:r>
        <w:t xml:space="preserve"> </w:t>
      </w:r>
      <w:r>
        <w:t xml:space="preserve">to</w:t>
      </w:r>
      <w:r>
        <w:t xml:space="preserve"> </w:t>
      </w:r>
      <w:r>
        <w:t xml:space="preserve">best</w:t>
      </w:r>
      <w:r>
        <w:t xml:space="preserve"> </w:t>
      </w:r>
      <w:r>
        <w:t xml:space="preserve">analyse</w:t>
      </w:r>
      <w:r>
        <w:t xml:space="preserve"> </w:t>
      </w:r>
      <w:r>
        <w:t xml:space="preserve">such</w:t>
      </w:r>
      <w:r>
        <w:t xml:space="preserve"> </w:t>
      </w:r>
      <w:r>
        <w:t xml:space="preserve">data.</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published</w:t>
      </w:r>
      <w:r>
        <w:t xml:space="preserve"> </w:t>
      </w:r>
      <w:r>
        <w:t xml:space="preserve">in</w:t>
      </w:r>
      <w:r>
        <w:t xml:space="preserve"> </w:t>
      </w:r>
      <w:r>
        <w:t xml:space="preserve">this</w:t>
      </w:r>
      <w:r>
        <w:t xml:space="preserve"> </w:t>
      </w:r>
      <w:r>
        <w:t xml:space="preserve">journal,</w:t>
      </w:r>
      <w:r>
        <w:t xml:space="preserve"> </w:t>
      </w:r>
      <w:r>
        <w:t xml:space="preserve">Tidu</w:t>
      </w:r>
      <w:r>
        <w:t xml:space="preserve"> </w:t>
      </w:r>
      <w:r>
        <w:t xml:space="preserve">et</w:t>
      </w:r>
      <w:r>
        <w:t xml:space="preserve"> </w:t>
      </w:r>
      <w:r>
        <w:t xml:space="preserve">al.</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rPr>
          <w:iCs/>
          <w:i/>
        </w:rPr>
        <w:t xml:space="preserve">M</w:t>
      </w:r>
      <w:r>
        <w:t xml:space="preserve"> </w:t>
      </w:r>
      <w:r>
        <w:t xml:space="preserve">function</w:t>
      </w:r>
      <w:r>
        <w:t xml:space="preserve"> </w:t>
      </w:r>
      <w:r>
        <w:t xml:space="preserve">(Marcon</w:t>
      </w:r>
      <w:r>
        <w:t xml:space="preserve"> </w:t>
      </w:r>
      <w:r>
        <w:t xml:space="preserve">&amp;</w:t>
      </w:r>
      <w:r>
        <w:t xml:space="preserve"> </w:t>
      </w:r>
      <w:r>
        <w:t xml:space="preserve">Puech,</w:t>
      </w:r>
      <w:r>
        <w:t xml:space="preserve"> </w:t>
      </w:r>
      <w:r>
        <w:t xml:space="preserve">2010)</w:t>
      </w:r>
      <w:r>
        <w:t xml:space="preserve">,</w:t>
      </w:r>
      <w:r>
        <w:t xml:space="preserve"> </w:t>
      </w:r>
      <w:r>
        <w:t xml:space="preserve">a</w:t>
      </w:r>
      <w:r>
        <w:t xml:space="preserve"> </w:t>
      </w:r>
      <w:r>
        <w:t xml:space="preserve">measure</w:t>
      </w:r>
      <w:r>
        <w:t xml:space="preserve"> </w:t>
      </w:r>
      <w:r>
        <w:t xml:space="preserve">of</w:t>
      </w:r>
      <w:r>
        <w:t xml:space="preserve"> </w:t>
      </w:r>
      <w:r>
        <w:t xml:space="preserve">spatial</w:t>
      </w:r>
      <w:r>
        <w:t xml:space="preserve"> </w:t>
      </w:r>
      <w:r>
        <w:t xml:space="preserve">concentration</w:t>
      </w:r>
      <w:r>
        <w:t xml:space="preserve"> </w:t>
      </w:r>
      <w:r>
        <w:t xml:space="preserve">in</w:t>
      </w:r>
      <w:r>
        <w:t xml:space="preserve"> </w:t>
      </w:r>
      <w:r>
        <w:t xml:space="preserve">continuous</w:t>
      </w:r>
      <w:r>
        <w:t xml:space="preserve"> </w:t>
      </w:r>
      <w:r>
        <w:t xml:space="preserve">space.</w:t>
      </w:r>
      <w:r>
        <w:t xml:space="preserve"> </w:t>
      </w:r>
      <w:r>
        <w:t xml:space="preserve">They</w:t>
      </w:r>
      <w:r>
        <w:t xml:space="preserve"> </w:t>
      </w:r>
      <w:r>
        <w:t xml:space="preserve">also</w:t>
      </w:r>
      <w:r>
        <w:t xml:space="preserve"> </w:t>
      </w:r>
      <w:r>
        <w:t xml:space="preserve">express</w:t>
      </w:r>
      <w:r>
        <w:t xml:space="preserve"> </w:t>
      </w:r>
      <w:r>
        <w:t xml:space="preserve">reservations</w:t>
      </w:r>
      <w:r>
        <w:t xml:space="preserve"> </w:t>
      </w:r>
      <w:r>
        <w:t xml:space="preserve">about</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Our</w:t>
      </w:r>
      <w:r>
        <w:t xml:space="preserve"> </w:t>
      </w:r>
      <w:r>
        <w:t xml:space="preserve">methodological</w:t>
      </w:r>
      <w:r>
        <w:t xml:space="preserve"> </w:t>
      </w:r>
      <w:r>
        <w:t xml:space="preserve">work</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spatialized</w:t>
      </w:r>
      <w:r>
        <w:t xml:space="preserve"> </w:t>
      </w:r>
      <w:r>
        <w:t xml:space="preserve">data</w:t>
      </w:r>
      <w:r>
        <w:t xml:space="preserve"> </w:t>
      </w:r>
      <w:r>
        <w:t xml:space="preserve">sets</w:t>
      </w:r>
      <w:r>
        <w:t xml:space="preserve"> </w:t>
      </w:r>
      <w:r>
        <w:t xml:space="preserve">with</w:t>
      </w:r>
      <w:r>
        <w:t xml:space="preserve"> </w:t>
      </w:r>
      <w:r>
        <w:rPr>
          <w:iCs/>
          <w:i/>
        </w:rPr>
        <w:t xml:space="preserve">M</w:t>
      </w:r>
      <w:r>
        <w:t xml:space="preserve"> </w:t>
      </w:r>
      <w:r>
        <w:t xml:space="preserve">using</w:t>
      </w:r>
      <w:r>
        <w:t xml:space="preserve"> </w:t>
      </w:r>
      <w:r>
        <w:t xml:space="preserve">R</w:t>
      </w:r>
      <w:r>
        <w:t xml:space="preserve"> </w:t>
      </w:r>
      <w:r>
        <w:t xml:space="preserve">software.</w:t>
      </w:r>
      <w:r>
        <w:t xml:space="preserve"> </w:t>
      </w:r>
      <w:r>
        <w:t xml:space="preserve">Two</w:t>
      </w:r>
      <w:r>
        <w:t xml:space="preserve"> </w:t>
      </w:r>
      <w:r>
        <w:t xml:space="preserve">avenues</w:t>
      </w:r>
      <w:r>
        <w:t xml:space="preserve"> </w:t>
      </w:r>
      <w:r>
        <w:t xml:space="preserve">are</w:t>
      </w:r>
      <w:r>
        <w:t xml:space="preserve"> </w:t>
      </w:r>
      <w:r>
        <w:t xml:space="preserve">being</w:t>
      </w:r>
      <w:r>
        <w:t xml:space="preserve"> </w:t>
      </w:r>
      <w:r>
        <w:t xml:space="preserve">explored</w:t>
      </w:r>
      <w:r>
        <w:t xml:space="preserve"> </w:t>
      </w:r>
      <w:r>
        <w:t xml:space="preserve">to</w:t>
      </w:r>
      <w:r>
        <w:t xml:space="preserve"> </w:t>
      </w:r>
      <w:r>
        <w:t xml:space="preserve">determine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w:t>
      </w:r>
      <w:r>
        <w:t xml:space="preserve"> </w:t>
      </w:r>
      <w:r>
        <w:t xml:space="preserve">Firstly,</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geo-localised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rPr>
          <w:iCs/>
          <w:i/>
        </w:rPr>
        <w:t xml:space="preserve">dbmss</w:t>
      </w:r>
      <w:r>
        <w:t xml:space="preserve"> </w:t>
      </w:r>
      <w:r>
        <w:t xml:space="preserve">package</w:t>
      </w:r>
      <w:r>
        <w:t xml:space="preserve"> </w:t>
      </w:r>
      <w:r>
        <w:t xml:space="preserve">in</w:t>
      </w:r>
      <w:r>
        <w:t xml:space="preserve"> </w:t>
      </w:r>
      <w:r>
        <w:t xml:space="preserve">R</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et</w:t>
      </w:r>
      <w:r>
        <w:t xml:space="preserve"> </w:t>
      </w:r>
      <w:r>
        <w:t xml:space="preserve">al.</w:t>
      </w:r>
      <w:r>
        <w:t xml:space="preserve"> </w:t>
      </w:r>
      <w:r>
        <w:t xml:space="preserve">(2024)</w:t>
      </w:r>
      <w:r>
        <w:t xml:space="preserve">,</w:t>
      </w:r>
      <w:r>
        <w:t xml:space="preserve"> </w:t>
      </w:r>
      <w:r>
        <w:t xml:space="preserve">we</w:t>
      </w:r>
      <w:r>
        <w:t xml:space="preserve"> </w:t>
      </w:r>
      <w:r>
        <w:t xml:space="preserve">also</w:t>
      </w:r>
      <w:r>
        <w:t xml:space="preserve"> </w:t>
      </w:r>
      <w:r>
        <w:t xml:space="preserve">consider</w:t>
      </w:r>
      <w:r>
        <w:t xml:space="preserve"> </w:t>
      </w:r>
      <w:r>
        <w:t xml:space="preserve">the</w:t>
      </w:r>
      <w:r>
        <w:t xml:space="preserve"> </w:t>
      </w:r>
      <w:r>
        <w:t xml:space="preserve">possibility</w:t>
      </w:r>
      <w:r>
        <w:t xml:space="preserve"> </w:t>
      </w:r>
      <w:r>
        <w:t xml:space="preserve">of</w:t>
      </w:r>
      <w:r>
        <w:t xml:space="preserve"> </w:t>
      </w:r>
      <w:r>
        <w:t xml:space="preserve">approximating</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analysed.</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in</w:t>
      </w:r>
      <w:r>
        <w:t xml:space="preserve"> </w:t>
      </w:r>
      <w:r>
        <w:t xml:space="preserve">the</w:t>
      </w:r>
      <w:r>
        <w:t xml:space="preserve"> </w:t>
      </w:r>
      <w:r>
        <w:t xml:space="preserve">estimate</w:t>
      </w:r>
      <w:r>
        <w:t xml:space="preserve"> </w:t>
      </w:r>
      <w:r>
        <w:t xml:space="preserve">of</w:t>
      </w:r>
      <w:r>
        <w:t xml:space="preserve"> </w:t>
      </w:r>
      <w:r>
        <w:rPr>
          <w:iCs/>
          <w:i/>
        </w:rPr>
        <w:t xml:space="preserve">M</w:t>
      </w:r>
      <w:r>
        <w:t xml:space="preserve"> </w:t>
      </w:r>
      <w:r>
        <w:t xml:space="preserve">that</w:t>
      </w:r>
      <w:r>
        <w:t xml:space="preserve"> </w:t>
      </w:r>
      <w:r>
        <w:t xml:space="preserve">this</w:t>
      </w:r>
      <w:r>
        <w:t xml:space="preserve"> </w:t>
      </w:r>
      <w:r>
        <w:t xml:space="preserve">approach</w:t>
      </w:r>
      <w:r>
        <w:t xml:space="preserve"> </w:t>
      </w:r>
      <w:r>
        <w:t xml:space="preserve">creates</w:t>
      </w:r>
      <w:r>
        <w:t xml:space="preserve"> </w:t>
      </w:r>
      <w:r>
        <w:t xml:space="preserve">can</w:t>
      </w:r>
      <w:r>
        <w:t xml:space="preserve"> </w:t>
      </w:r>
      <w:r>
        <w:t xml:space="preserve">thus</w:t>
      </w:r>
      <w:r>
        <w:t xml:space="preserve"> </w:t>
      </w:r>
      <w:r>
        <w:t xml:space="preserve">be</w:t>
      </w:r>
      <w:r>
        <w:t xml:space="preserve"> </w:t>
      </w:r>
      <w:r>
        <w:t xml:space="preserve">estimated,</w:t>
      </w:r>
      <w:r>
        <w:t xml:space="preserve"> </w:t>
      </w:r>
      <w:r>
        <w:t xml:space="preserve">as</w:t>
      </w:r>
      <w:r>
        <w:t xml:space="preserve"> </w:t>
      </w:r>
      <w:r>
        <w:t xml:space="preserve">can</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made</w:t>
      </w:r>
      <w:r>
        <w:t xml:space="preserve"> </w:t>
      </w:r>
      <w:r>
        <w:t xml:space="preserve">possible</w:t>
      </w:r>
      <w:r>
        <w:t xml:space="preserve"> </w:t>
      </w:r>
      <w:r>
        <w:t xml:space="preserve">by</w:t>
      </w:r>
      <w:r>
        <w:t xml:space="preserve"> </w:t>
      </w:r>
      <w:r>
        <w:t xml:space="preserve">the</w:t>
      </w:r>
      <w:r>
        <w:t xml:space="preserve"> </w:t>
      </w:r>
      <w:r>
        <w:t xml:space="preserve">spatial</w:t>
      </w:r>
      <w:r>
        <w:t xml:space="preserve"> </w:t>
      </w:r>
      <w:r>
        <w:t xml:space="preserve">approximation</w:t>
      </w:r>
      <w:r>
        <w:t xml:space="preserve"> </w:t>
      </w:r>
      <w:r>
        <w:t xml:space="preserve">of</w:t>
      </w:r>
      <w:r>
        <w:t xml:space="preserve"> </w:t>
      </w:r>
      <w:r>
        <w:t xml:space="preserve">locations.</w:t>
      </w:r>
      <w:r>
        <w:t xml:space="preserve"> </w:t>
      </w:r>
      <w:r>
        <w:t xml:space="preserve">The</w:t>
      </w:r>
      <w:r>
        <w:t xml:space="preserve"> </w:t>
      </w:r>
      <w:r>
        <w:t xml:space="preserve">complete</w:t>
      </w:r>
      <w:r>
        <w:t xml:space="preserve"> </w:t>
      </w:r>
      <w:r>
        <w:t xml:space="preserve">R</w:t>
      </w:r>
      <w:r>
        <w:t xml:space="preserve"> </w:t>
      </w:r>
      <w:r>
        <w:t xml:space="preserve">code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the</w:t>
      </w:r>
      <w:r>
        <w:t xml:space="preserve"> </w:t>
      </w:r>
      <w:r>
        <w:t xml:space="preserve">results.</w:t>
      </w:r>
    </w:p>
    <w:bookmarkStart w:id="20" w:name="introduction"/>
    <w:p>
      <w:pPr>
        <w:pStyle w:val="Titre1"/>
      </w:pPr>
      <w:r>
        <w:t xml:space="preserve">Introduction</w:t>
      </w:r>
    </w:p>
    <w:p>
      <w:pPr>
        <w:pStyle w:val="FirstParagraph"/>
      </w:pPr>
      <w:r>
        <w:t xml:space="preserve">Increasing access to large individual and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fine geographical levels have thus been proposed in recent years for large datasets.</w:t>
      </w:r>
      <w:r>
        <w:t xml:space="preserve"> </w:t>
      </w:r>
      <w:r>
        <w:t xml:space="preserve">Particular attention has been paid to detecting the spatial structures (attraction, repulsion, independence) of individual spatialised data using analyses that are no longer based on zoned data but on geolocalised data.</w:t>
      </w:r>
      <w:r>
        <w:t xml:space="preserve"> </w:t>
      </w:r>
      <w:r>
        <w:t xml:space="preserve">This type of approach has the advantage of preserving the exact positions of the entities analysed and therefore does not erase individual specificities.</w:t>
      </w:r>
      <w:r>
        <w:t xml:space="preserve"> </w:t>
      </w:r>
      <w:r>
        <w:t xml:space="preserve">Various studies have shown how important it is to use this type of methodology in a wide variety of fields, including geography</w:t>
      </w:r>
      <w:r>
        <w:t xml:space="preserve"> </w:t>
      </w:r>
      <w:r>
        <w:t xml:space="preserve">(Deurloo &amp; De Vos, 2008; Kukuliač &amp; Horák, 2017; Sweeney &amp; Feser, 1998)</w:t>
      </w:r>
      <w:r>
        <w:t xml:space="preserve">, economics</w:t>
      </w:r>
      <w:r>
        <w:t xml:space="preserve"> </w:t>
      </w:r>
      <w:r>
        <w:t xml:space="preserve">(Arbia, 1989; Marcon &amp; Puech, 2003)</w:t>
      </w:r>
      <w:r>
        <w:t xml:space="preserve">, ecology</w:t>
      </w:r>
      <w:r>
        <w:t xml:space="preserve"> </w:t>
      </w:r>
      <w:r>
        <w:t xml:space="preserve">(Cressie, 1993; Lentz et al., 2011)</w:t>
      </w:r>
      <w:r>
        <w:t xml:space="preserve">, biology</w:t>
      </w:r>
      <w:r>
        <w:t xml:space="preserve"> </w:t>
      </w:r>
      <w:r>
        <w:t xml:space="preserve">(Dray et al., 2021)</w:t>
      </w:r>
      <w:r>
        <w:t xml:space="preserve">, and so on.</w:t>
      </w:r>
      <w:r>
        <w:t xml:space="preserve"> </w:t>
      </w:r>
      <w:r>
        <w:t xml:space="preserve">In a recent article proposed in this review,</w:t>
      </w:r>
      <w:r>
        <w:t xml:space="preserve"> </w:t>
      </w:r>
      <w:r>
        <w:t xml:space="preserve">Tidu et al. (2024)</w:t>
      </w:r>
      <w:r>
        <w:t xml:space="preserve"> </w:t>
      </w:r>
      <w:r>
        <w:t xml:space="preserve">highlight the interest of a particular statistical measure, the</w:t>
      </w:r>
      <w:r>
        <w:t xml:space="preserve"> </w:t>
      </w:r>
      <w:r>
        <w:rPr>
          <w:iCs/>
          <w:i/>
        </w:rPr>
        <w:t xml:space="preserve">M</w:t>
      </w:r>
      <w:r>
        <w:t xml:space="preserve"> </w:t>
      </w:r>
      <w:r>
        <w:t xml:space="preserve">function proposed by</w:t>
      </w:r>
      <w:r>
        <w:t xml:space="preserve"> </w:t>
      </w:r>
      <w:r>
        <w:t xml:space="preserve">Marcon &amp; Puech (2010)</w:t>
      </w:r>
      <w:r>
        <w:t xml:space="preserve">.</w:t>
      </w:r>
      <w:r>
        <w:t xml:space="preserve"> </w:t>
      </w:r>
      <w:r>
        <w:t xml:space="preserve">This measure, which we will refer to as</w:t>
      </w:r>
      <w:r>
        <w:t xml:space="preserve"> </w:t>
      </w:r>
      <w:r>
        <w:rPr>
          <w:iCs/>
          <w:i/>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both a cumulative and relative measure (see</w:t>
      </w:r>
      <w:r>
        <w:t xml:space="preserve"> </w:t>
      </w:r>
      <w:r>
        <w:t xml:space="preserve">Marcon &amp; Puech (2017)</w:t>
      </w:r>
      <w:r>
        <w:t xml:space="preserve"> </w:t>
      </w:r>
      <w:r>
        <w:t xml:space="preserve">for a literature review on the advantages and limitations of a dozen existing distance-based measures).</w:t>
      </w:r>
      <w:r>
        <w:t xml:space="preserve"> </w:t>
      </w:r>
      <w:r>
        <w:t xml:space="preserve">Tidu et al. (2024)</w:t>
      </w:r>
      <w:r>
        <w:t xml:space="preserve"> </w:t>
      </w:r>
      <w:r>
        <w:t xml:space="preserve">propose to limit</w:t>
      </w:r>
      <w:r>
        <w:t xml:space="preserve"> </w:t>
      </w:r>
      <w:r>
        <w:rPr>
          <w:iCs/>
          <w:i/>
        </w:rPr>
        <w:t xml:space="preserve">M</w:t>
      </w:r>
      <w:r>
        <w:t xml:space="preserve"> </w:t>
      </w:r>
      <w:r>
        <w:t xml:space="preserve">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w:t>
      </w:r>
      <w:r>
        <w:t xml:space="preserve">function</w:t>
      </w:r>
      <w:r>
        <w:t xml:space="preserve"> </w:t>
      </w:r>
      <w:r>
        <w:t xml:space="preserve">(Duranton &amp; Overman, 2005)</w:t>
      </w:r>
      <w:r>
        <w:t xml:space="preserve"> </w:t>
      </w:r>
      <w:r>
        <w:t xml:space="preserve">which characterises spatial structures using another method,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2024)</w:t>
      </w:r>
      <w:r>
        <w:t xml:space="preserve"> </w:t>
      </w:r>
      <w:r>
        <w:t xml:space="preserve">provides a considerable gain in computational performance with little loss of accuracy.</w:t>
      </w:r>
    </w:p>
    <w:p>
      <w:pPr>
        <w:pStyle w:val="Corpsdetexte"/>
      </w:pPr>
      <w:r>
        <w:t xml:space="preserve">In our paper, we propose to test the effectiveness of</w:t>
      </w:r>
      <w:r>
        <w:t xml:space="preserve"> </w:t>
      </w:r>
      <w:r>
        <w:t xml:space="preserve">Tidu et al. (2024)</w:t>
      </w:r>
      <w:r>
        <w:t xml:space="preserve">’s method.</w:t>
      </w:r>
      <w:r>
        <w:t xml:space="preserve"> </w:t>
      </w:r>
      <w:r>
        <w:t xml:space="preserve">First, we show the advantages of using the</w:t>
      </w:r>
      <w:r>
        <w:t xml:space="preserve"> </w:t>
      </w:r>
      <w:r>
        <w:rPr>
          <w:iCs/>
          <w:i/>
        </w:rPr>
        <w:t xml:space="preserve">dbmss</w:t>
      </w:r>
      <w:r>
        <w:t xml:space="preserve"> </w:t>
      </w:r>
      <w:r>
        <w:t xml:space="preserve">package to estimate the</w:t>
      </w:r>
      <w:r>
        <w:t xml:space="preserve"> </w:t>
      </w:r>
      <w:r>
        <w:rPr>
          <w:iCs/>
          <w:i/>
        </w:rPr>
        <w:t xml:space="preserve">M</w:t>
      </w:r>
      <w:r>
        <w:t xml:space="preserve"> </w:t>
      </w:r>
      <w:r>
        <w:t xml:space="preserve">function 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w:t>
      </w:r>
      <w:r>
        <w:t xml:space="preserve">function as a function of the size of the datasets.</w:t>
      </w:r>
    </w:p>
    <w:p>
      <w:pPr>
        <w:pStyle w:val="Corpsdetexte"/>
      </w:pPr>
      <w:r>
        <w:t xml:space="preserve">The layout of the article is as follows.</w:t>
      </w:r>
      <w:r>
        <w:t xml:space="preserve"> </w:t>
      </w:r>
      <w:r>
        <w:t xml:space="preserve">The first section generates the necessary data.</w:t>
      </w:r>
      <w:r>
        <w:t xml:space="preserve"> </w:t>
      </w:r>
      <w:r>
        <w:t xml:space="preserve">Large point sets (of the order of several tens of thousands of points) that are either completely random or geographically concentrated are drawn.</w:t>
      </w:r>
      <w:r>
        <w:t xml:space="preserve"> </w:t>
      </w:r>
      <w:r>
        <w:t xml:space="preserve">The second section details the use of the</w:t>
      </w:r>
      <w:r>
        <w:t xml:space="preserve"> </w:t>
      </w:r>
      <w:r>
        <w:rPr>
          <w:iCs/>
          <w:i/>
        </w:rPr>
        <w:t xml:space="preserve">dbmss</w:t>
      </w:r>
      <w:r>
        <w:t xml:space="preserve"> </w:t>
      </w:r>
      <w:r>
        <w:t xml:space="preserve">package to calculate the</w:t>
      </w:r>
      <w:r>
        <w:t xml:space="preserve"> </w:t>
      </w:r>
      <w:r>
        <w:rPr>
          <w:iCs/>
          <w:i/>
        </w:rPr>
        <w:t xml:space="preserve">M</w:t>
      </w:r>
      <w:r>
        <w:t xml:space="preserve"> </w:t>
      </w:r>
      <w:r>
        <w:t xml:space="preserve">function and its confidence interval from a table giving the position and characteristics of the points or a matrix of distances between them.</w:t>
      </w:r>
      <w:r>
        <w:t xml:space="preserve"> </w:t>
      </w:r>
      <w:r>
        <w:t xml:space="preserve">The third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Finally, the last section tests the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p>
    <w:bookmarkEnd w:id="20"/>
    <w:bookmarkStart w:id="31"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 or the development of others.</w:t>
      </w:r>
    </w:p>
    <w:bookmarkStart w:id="25"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95% of points are</w:t>
      </w:r>
      <w:r>
        <w:t xml:space="preserve"> </w:t>
      </w:r>
      <w:r>
        <w:t xml:space="preserve">‘</w:t>
      </w:r>
      <w:r>
        <w:t xml:space="preserve">Controls</w:t>
      </w:r>
      <w:r>
        <w:t xml:space="preserve">’</w:t>
      </w:r>
      <w:r>
        <w:t xml:space="preserve"> </w:t>
      </w:r>
      <w:r>
        <w:t xml:space="preserve">and 5% are</w:t>
      </w:r>
      <w:r>
        <w:t xml:space="preserve"> </w:t>
      </w:r>
      <w:r>
        <w:t xml:space="preserve">‘</w:t>
      </w:r>
      <w:r>
        <w:t xml:space="preserve">Cases</w:t>
      </w:r>
      <w:r>
        <w:t xml:space="preserve">’</w:t>
      </w:r>
      <w:r>
        <w:t xml:space="preserve">,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Drawing of a set of points where the Cases (in red) are aggregated and the Controls (in blue) are distributed completely randomly. The size of the points is proportional to their weight." title="" id="22" name="Picture"/>
            <a:graphic>
              <a:graphicData uri="http://schemas.openxmlformats.org/drawingml/2006/picture">
                <pic:pic>
                  <pic:nvPicPr>
                    <pic:cNvPr descr="MLargeDataSets_files/figure-docx/XMaternFig-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4" w:name="fig:XMaternFig"/>
      <w:bookmarkEnd w:id="24"/>
      <w:r>
        <w:t xml:space="preserve">Figure 1: Drawing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w:t>
      </w:r>
      <w:r>
        <w:t xml:space="preserve"> </w:t>
      </w:r>
      <w:r>
        <w:t xml:space="preserve">1</w:t>
      </w:r>
      <w:r>
        <w:t xml:space="preserve">: the aggregates are clearly visible.</w:t>
      </w:r>
      <w:r>
        <w:t xml:space="preserve"> </w:t>
      </w:r>
      <w:r>
        <w:t xml:space="preserve">The controls are distributed completely randomly.</w:t>
      </w:r>
    </w:p>
    <w:bookmarkEnd w:id="25"/>
    <w:bookmarkStart w:id="30" w:name="gridding-the-space"/>
    <w:p>
      <w:pPr>
        <w:pStyle w:val="Titre2"/>
      </w:pPr>
      <w:r>
        <w:t xml:space="preserve">Gridding the space</w:t>
      </w:r>
    </w:p>
    <w:p>
      <w:pPr>
        <w:pStyle w:val="FirstParagraph"/>
      </w:pPr>
      <w:r>
        <w:t xml:space="preserve">Let’s consider the simulation of the Cases obtained by the Matérn process and cut the window into a grid.</w:t>
      </w:r>
      <w:r>
        <w:t xml:space="preserve"> </w:t>
      </w:r>
      <w:r>
        <w:t xml:space="preserve">It simulates the usual approximation of the position of the points of an administrative unit to the position of its centre.</w:t>
      </w:r>
    </w:p>
    <w:p>
      <w:pPr>
        <w:pStyle w:val="Corpsdetexte"/>
      </w:pPr>
      <w:r>
        <w:t xml:space="preserve">The refocused position is shown on the map in figure</w:t>
      </w:r>
      <w:r>
        <w:t xml:space="preserve"> </w:t>
      </w:r>
      <w:r>
        <w:t xml:space="preserve">2</w:t>
      </w:r>
      <w:r>
        <w:t xml:space="preserve">.</w:t>
      </w:r>
      <w:r>
        <w:t xml:space="preserve"> </w:t>
      </w:r>
      <w:r>
        <w:t xml:space="preserve">Each cell now contains only one point of each type, whose weight is the sum of the weights of the individual points.</w:t>
      </w:r>
    </w:p>
    <w:p>
      <w:pPr>
        <w:pStyle w:val="Corpsdetexte"/>
      </w:pPr>
      <w:r>
        <w:t xml:space="preserve">The absence of Cases in a cell is easily detected (single-colour blue dot), as is the strong presence of Cases in a cell (two-colour dot, but predominantly red).</w:t>
      </w:r>
    </w:p>
    <w:p>
      <w:pPr>
        <w:pStyle w:val="Corpsdetexte"/>
      </w:pPr>
    </w:p>
    <w:p>
      <w:pPr>
        <w:pStyle w:val="CaptionedFigure"/>
      </w:pPr>
      <w:r>
        <w:drawing>
          <wp:inline>
            <wp:extent cx="4620126" cy="3696101"/>
            <wp:effectExtent b="0" l="0" r="0" t="0"/>
            <wp:docPr descr="Figure 2: Repositioning of points in an arbitrary grid." title="" id="27" name="Picture"/>
            <a:graphic>
              <a:graphicData uri="http://schemas.openxmlformats.org/drawingml/2006/picture">
                <pic:pic>
                  <pic:nvPicPr>
                    <pic:cNvPr descr="MLargeDataSets_files/figure-docx/GroupedFig-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9" w:name="fig:GroupedFig"/>
      <w:bookmarkEnd w:id="29"/>
      <w:r>
        <w:t xml:space="preserve">Figure 2: Repositioning of points in an arbitrary grid.</w:t>
      </w:r>
    </w:p>
    <w:p>
      <w:pPr>
        <w:pStyle w:val="Corpsdetexte"/>
      </w:pPr>
    </w:p>
    <w:p>
      <w:pPr>
        <w:pStyle w:val="Corpsdetexte"/>
      </w:pPr>
      <w:r>
        <w:t xml:space="preserve">The values of the</w:t>
      </w:r>
      <w:r>
        <w:t xml:space="preserve"> </w:t>
      </w:r>
      <w:r>
        <w:rPr>
          <w:iCs/>
          <w:i/>
        </w:rPr>
        <w:t xml:space="preserve">M</w:t>
      </w:r>
      <w:r>
        <w:t xml:space="preserve"> </w:t>
      </w:r>
      <w:r>
        <w:t xml:space="preserve">function can now be calculated from the original point set or its approximation after recentring.</w:t>
      </w:r>
    </w:p>
    <w:bookmarkEnd w:id="30"/>
    <w:bookmarkEnd w:id="31"/>
    <w:bookmarkStart w:id="39" w:name="computing-m-with-the-dbmss-package"/>
    <w:p>
      <w:pPr>
        <w:pStyle w:val="Titre1"/>
      </w:pP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2" w:name="necessary-data"/>
    <w:p>
      <w:pPr>
        <w:pStyle w:val="Titre2"/>
      </w:pPr>
      <w:r>
        <w:t xml:space="preserve">Necessary data</w:t>
      </w:r>
    </w:p>
    <w:p>
      <w:pPr>
        <w:pStyle w:val="FirstParagraph"/>
      </w:pPr>
      <w:r>
        <w:t xml:space="preserve">In the</w:t>
      </w:r>
      <w:r>
        <w:t xml:space="preserve"> </w:t>
      </w:r>
      <w:r>
        <w:rPr>
          <w:iCs/>
          <w:i/>
        </w:rPr>
        <w:t xml:space="preserve">dbmss</w:t>
      </w:r>
      <w:r>
        <w:t xml:space="preserve"> </w:t>
      </w:r>
      <w:r>
        <w:t xml:space="preserve">package, the function is applied to a set of points or a distance matrix.</w:t>
      </w:r>
      <w:r>
        <w:t xml:space="preserve"> </w:t>
      </w:r>
      <w:r>
        <w:t xml:space="preserve">The set of points in figure</w:t>
      </w:r>
      <w:r>
        <w:t xml:space="preserv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2"/>
    <w:bookmarkStart w:id="37"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w:t>
      </w:r>
      <w:r>
        <w:t xml:space="preserve"> </w:t>
      </w:r>
      <w:r>
        <w:t xml:space="preserve">3</w:t>
      </w:r>
      <w:r>
        <w:t xml:space="preserve">) that</w:t>
      </w:r>
      <w:r>
        <w:t xml:space="preserve"> </w:t>
      </w:r>
      <w:r>
        <w:rPr>
          <w:iCs/>
          <w:i/>
        </w:rPr>
        <w:t xml:space="preserve">M</w:t>
      </w:r>
      <w:r>
        <w:t xml:space="preserve"> </w:t>
      </w:r>
      <w:r>
        <w:t xml:space="preserve">detects an agglomeration of Cases, which is in agreement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r>
        <w:t xml:space="preserve"> </w:t>
      </w: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The result is shown in figure </w:t>
      </w:r>
      <w:r>
        <w:t xml:space="preserve">3</w:t>
      </w:r>
      <w:r>
        <w:t xml:space="preserve">.</w:t>
      </w:r>
    </w:p>
    <w:p>
      <w:pPr>
        <w:pStyle w:val="Corpsdetexte"/>
      </w:pPr>
      <w:r>
        <w:t xml:space="preserve">The confidence interval, simulated at 95%, appears in grey and is centred on the value 1.</w:t>
      </w:r>
    </w:p>
    <w:p>
      <w:pPr>
        <w:pStyle w:val="Corpsdetexte"/>
      </w:pPr>
    </w:p>
    <w:p>
      <w:pPr>
        <w:pStyle w:val="CaptionedFigure"/>
      </w:pPr>
      <w:r>
        <w:drawing>
          <wp:inline>
            <wp:extent cx="4620126" cy="3696101"/>
            <wp:effectExtent b="0" l="0" r="0" t="0"/>
            <wp:docPr descr="Figure 3: Value of M as a function of distance from the reference point." title="" id="34" name="Picture"/>
            <a:graphic>
              <a:graphicData uri="http://schemas.openxmlformats.org/drawingml/2006/picture">
                <pic:pic>
                  <pic:nvPicPr>
                    <pic:cNvPr descr="MLargeDataSets_files/figure-docx/MFig-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6" w:name="fig:MFig"/>
      <w:bookmarkEnd w:id="36"/>
      <w:r>
        <w:t xml:space="preserve">Figure 3: Value of</w:t>
      </w:r>
      <w:r>
        <w:t xml:space="preserve"> </w:t>
      </w:r>
      <w:r>
        <w:rPr>
          <w:iCs/>
          <w:i/>
        </w:rPr>
        <w:t xml:space="preserve">M</w:t>
      </w:r>
      <w:r>
        <w:t xml:space="preserve"> </w:t>
      </w:r>
      <w:r>
        <w:t xml:space="preserve">as a function of distance from the reference point.</w:t>
      </w:r>
    </w:p>
    <w:p>
      <w:pPr>
        <w:pStyle w:val="Corpsdetexte"/>
      </w:pPr>
    </w:p>
    <w:bookmarkEnd w:id="37"/>
    <w:bookmarkStart w:id="38"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used here (point set or distance matrix).</w:t>
      </w:r>
    </w:p>
    <w:bookmarkEnd w:id="38"/>
    <w:bookmarkEnd w:id="39"/>
    <w:bookmarkStart w:id="50" w:name="computational-performance"/>
    <w:p>
      <w:pPr>
        <w:pStyle w:val="Titre1"/>
      </w:pPr>
      <w:r>
        <w:t xml:space="preserve">Computational performance</w:t>
      </w:r>
    </w:p>
    <w:p>
      <w:pPr>
        <w:pStyle w:val="FirstParagraph"/>
      </w:pPr>
      <w:r>
        <w:t xml:space="preserve">The use of the</w:t>
      </w:r>
      <w:r>
        <w:t xml:space="preserve"> </w:t>
      </w:r>
      <w:r>
        <w:rPr>
          <w:iCs/>
          <w:i/>
        </w:rPr>
        <w:t xml:space="preserve">M</w:t>
      </w:r>
      <w:r>
        <w:t xml:space="preserve"> </w:t>
      </w:r>
      <w:r>
        <w:t xml:space="preserve">function to characterise the spatial structure of large sets of points may be limited by the computing time or memory required.</w:t>
      </w:r>
    </w:p>
    <w:bookmarkStart w:id="44" w:name="computing-time"/>
    <w:p>
      <w:pPr>
        <w:pStyle w:val="Titre2"/>
      </w:pPr>
      <w:r>
        <w:t xml:space="preserve">Computing time</w:t>
      </w:r>
    </w:p>
    <w:p>
      <w:pPr>
        <w:pStyle w:val="FirstParagraph"/>
      </w:pPr>
      <w:r>
        <w:t xml:space="preserve">Calculating the distances between all pairs of points is necessary to estimate</w:t>
      </w:r>
      <w:r>
        <w:t xml:space="preserve"> </w:t>
      </w:r>
      <w:r>
        <w:rPr>
          <w:iCs/>
          <w:i/>
        </w:rPr>
        <w:t xml:space="preserve">M</w:t>
      </w:r>
      <w:r>
        <w:t xml:space="preserve">.</w:t>
      </w:r>
      <w:r>
        <w:t xml:space="preserve"> </w:t>
      </w:r>
      <w:r>
        <w:t xml:space="preserve">The calculation time is therefore expected to increase as the square of the number of points.</w:t>
      </w:r>
      <w:r>
        <w:t xml:space="preserve"> </w:t>
      </w:r>
      <w:r>
        <w:t xml:space="preserve">The calculation time required for the exact calculation is evaluated for a range of numbers of points (figure</w:t>
      </w:r>
      <w:r>
        <w:t xml:space="preserve"> </w:t>
      </w:r>
      <w:r>
        <w:t xml:space="preserve">4</w:t>
      </w:r>
      <w:r>
        <w:t xml:space="preserve">).</w:t>
      </w:r>
    </w:p>
    <w:p>
      <w:pPr>
        <w:pStyle w:val="Corpsdetexte"/>
      </w:pPr>
    </w:p>
    <w:p>
      <w:pPr>
        <w:pStyle w:val="CaptionedFigure"/>
      </w:pPr>
      <w:r>
        <w:drawing>
          <wp:inline>
            <wp:extent cx="4620126" cy="3696101"/>
            <wp:effectExtent b="0" l="0" r="0" t="0"/>
            <wp:docPr descr="Figure 4: Calculation time (seconds) of the estimate of the M function as a function of the size of the set of points. The bars represent the \pm 1 standard deviation interval." title="" id="41" name="Picture"/>
            <a:graphic>
              <a:graphicData uri="http://schemas.openxmlformats.org/drawingml/2006/picture">
                <pic:pic>
                  <pic:nvPicPr>
                    <pic:cNvPr descr="MLargeDataSets_files/figure-docx/TestTimeFig-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3" w:name="fig:TestTimeFig"/>
      <w:bookmarkEnd w:id="43"/>
      <w:r>
        <w:t xml:space="preserve">Figure 4: Calculation time (seconds) of the estimate of the</w:t>
      </w:r>
      <w:r>
        <w:t xml:space="preserve"> </w:t>
      </w:r>
      <w:r>
        <w:rPr>
          <w:iCs/>
          <w:i/>
        </w:rPr>
        <w:t xml:space="preserve">M</w:t>
      </w:r>
      <w:r>
        <w:t xml:space="preserve"> </w:t>
      </w:r>
      <w:r>
        <w:t xml:space="preserve">function as a function of the size of the set of points. The bars represent the</w:t>
      </w:r>
      <w:r>
        <w:t xml:space="preserve"> </w:t>
      </w:r>
      <m:oMath>
        <m:r>
          <m:rPr>
            <m:sty m:val="p"/>
          </m:rPr>
          <m:t>±</m:t>
        </m:r>
        <m:r>
          <m:t>1</m:t>
        </m:r>
      </m:oMath>
      <w:r>
        <w:t xml:space="preserve"> </w:t>
      </w:r>
      <w:r>
        <w:t xml:space="preserve">standard deviation interval.</w:t>
      </w:r>
    </w:p>
    <w:p>
      <w:pPr>
        <w:pStyle w:val="Corpsdetexte"/>
      </w:pPr>
    </w:p>
    <w:p>
      <w:pPr>
        <w:pStyle w:val="Corpsdetexte"/>
      </w:pPr>
      <w:r>
        <w:t xml:space="preserve">The calculation time is related to the size of the set of points by a power law.</w:t>
      </w:r>
    </w:p>
    <w:p>
      <w:pPr>
        <w:pStyle w:val="Corpsdetexte"/>
      </w:pP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0.97)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w:t>
      </w:r>
      <w:r>
        <w:t xml:space="preserve">points knowing the time</w:t>
      </w:r>
      <w:r>
        <w:t xml:space="preserve"> </w:t>
      </w:r>
      <m:oMath>
        <m:sSub>
          <m:e>
            <m:r>
              <m:t>t</m:t>
            </m:r>
          </m:e>
          <m:sub>
            <m:r>
              <m:t>0</m:t>
            </m:r>
          </m:sub>
        </m:sSub>
      </m:oMath>
      <w:r>
        <w:t xml:space="preserve"> </w:t>
      </w:r>
      <w:r>
        <w:t xml:space="preserve">(e.g.: 3.23 seconds) for</w:t>
      </w:r>
      <w:r>
        <w:t xml:space="preserve"> </w:t>
      </w:r>
      <m:oMath>
        <m:sSub>
          <m:e>
            <m:r>
              <m:t>n</m:t>
            </m:r>
          </m:e>
          <m:sub>
            <m:r>
              <m:t>0</m:t>
            </m:r>
          </m:sub>
        </m:sSub>
      </m:oMath>
      <w:r>
        <w:t xml:space="preserve"> </w:t>
      </w:r>
      <w:r>
        <w:t xml:space="preserve">points (e.g.: 100,000) and</w:t>
      </w:r>
      <w:r>
        <w:t xml:space="preserve"> </w:t>
      </w:r>
      <m:oMath>
        <m:r>
          <m:t>p</m:t>
        </m:r>
      </m:oMath>
      <w:r>
        <w:t xml:space="preserve"> </w:t>
      </w:r>
      <w:r>
        <w:t xml:space="preserve">the power relation (1).</w:t>
      </w:r>
      <w:r>
        <w:t xml:space="preserve"> </w:t>
      </w:r>
      <w:r>
        <w:t xml:space="preserve">Using a distance matrix may seem an efficient way of saving computation time, but in reality calculating distances is extremely fast and the whole process from a matrix is ultimately more time-consuming.</w:t>
      </w:r>
    </w:p>
    <w:p>
      <w:pPr>
        <w:pStyle w:val="Corpsdetexte"/>
      </w:pPr>
      <w:r>
        <w:t xml:space="preserve">The median execution time is equal to 15 milliseconds for estimating the</w:t>
      </w:r>
      <w:r>
        <w:t xml:space="preserve"> </w:t>
      </w:r>
      <w:r>
        <w:rPr>
          <w:iCs/>
          <w:i/>
        </w:rPr>
        <w:t xml:space="preserve">M</w:t>
      </w:r>
      <w:r>
        <w:t xml:space="preserve"> </w:t>
      </w:r>
      <w:r>
        <w:t xml:space="preserve">function from a set of 5,000 points or 27 milliseconds for the corresponding distance matrix.</w:t>
      </w:r>
    </w:p>
    <w:bookmarkEnd w:id="44"/>
    <w:bookmarkStart w:id="49" w:name="memory"/>
    <w:p>
      <w:pPr>
        <w:pStyle w:val="Titre2"/>
      </w:pPr>
      <w:r>
        <w:t xml:space="preserve">Memory</w:t>
      </w:r>
    </w:p>
    <w:p>
      <w:pPr>
        <w:pStyle w:val="FirstParagraph"/>
      </w:pPr>
      <w:r>
        <w:t xml:space="preserve">The memory used is evaluated for the same data sizes (figure</w:t>
      </w:r>
      <w:r>
        <w:t xml:space="preserve"> </w:t>
      </w:r>
      <w:r>
        <w:t xml:space="preserve">5</w:t>
      </w:r>
      <w:r>
        <w:t xml:space="preserve">).</w:t>
      </w:r>
    </w:p>
    <w:p>
      <w:pPr>
        <w:pStyle w:val="Corpsdetexte"/>
      </w:pPr>
    </w:p>
    <w:p>
      <w:pPr>
        <w:pStyle w:val="CaptionedFigure"/>
      </w:pPr>
      <w:r>
        <w:drawing>
          <wp:inline>
            <wp:extent cx="4620126" cy="3696101"/>
            <wp:effectExtent b="0" l="0" r="0" t="0"/>
            <wp:docPr descr="Figure 5: Memory required (MB) for estimating the M function as a function of the size of the set of points." title="" id="46" name="Picture"/>
            <a:graphic>
              <a:graphicData uri="http://schemas.openxmlformats.org/drawingml/2006/picture">
                <pic:pic>
                  <pic:nvPicPr>
                    <pic:cNvPr descr="MLargeDataSets_files/figure-docx/TestMemFig-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8" w:name="fig:TestMemFig"/>
      <w:bookmarkEnd w:id="48"/>
      <w:r>
        <w:t xml:space="preserve">Figure 5: Memory required (MB) for estimating the</w:t>
      </w:r>
      <w:r>
        <w:t xml:space="preserve"> </w:t>
      </w:r>
      <w:r>
        <w:rPr>
          <w:iCs/>
          <w:i/>
        </w:rPr>
        <w:t xml:space="preserve">M</w:t>
      </w:r>
      <w:r>
        <w:t xml:space="preserve"> </w:t>
      </w:r>
      <w:r>
        <w:t xml:space="preserve">function as a function of the size of the set of points.</w:t>
      </w:r>
    </w:p>
    <w:p>
      <w:pPr>
        <w:pStyle w:val="Corpsdetexte"/>
      </w:pPr>
    </w:p>
    <w:p>
      <w:pPr>
        <w:pStyle w:val="Corpsdetexte"/>
      </w:pPr>
      <w:r>
        <w:t xml:space="preserve">The memory required increases linearly with the number of points and is never critical for point set sizes that can be processed in reasonable times.</w:t>
      </w:r>
      <w:r>
        <w:t xml:space="preserve"> </w:t>
      </w:r>
      <w:r>
        <w:t xml:space="preserve">This puts</w:t>
      </w:r>
      <w:r>
        <w:t xml:space="preserve"> </w:t>
      </w:r>
      <w:r>
        <w:t xml:space="preserve">Tidu et al. (2024)</w:t>
      </w:r>
      <w:r>
        <w:t xml:space="preserve">’s conclusion about the power and computation time required when using</w:t>
      </w:r>
      <w:r>
        <w:t xml:space="preserve"> </w:t>
      </w:r>
      <w:r>
        <w:rPr>
          <w:iCs/>
          <w:i/>
        </w:rPr>
        <w:t xml:space="preserve">M</w:t>
      </w:r>
      <w:r>
        <w:t xml:space="preserve"> </w:t>
      </w:r>
      <w:r>
        <w:t xml:space="preserve">on large datasets into perspective.</w:t>
      </w:r>
      <w:r>
        <w:t xml:space="preserve"> </w:t>
      </w:r>
      <w:r>
        <w:t xml:space="preserve">The memory used by</w:t>
      </w:r>
      <w:r>
        <w:t xml:space="preserve"> </w:t>
      </w:r>
      <w:r>
        <w:rPr>
          <w:rStyle w:val="VerbatimChar"/>
        </w:rPr>
        <w:t xml:space="preserve">Dtable</w:t>
      </w:r>
      <w:r>
        <w:t xml:space="preserve"> </w:t>
      </w:r>
      <w:r>
        <w:t xml:space="preserve">objects to calculate</w:t>
      </w:r>
      <w:r>
        <w:t xml:space="preserve"> </w:t>
      </w:r>
      <m:oMath>
        <m:r>
          <m:t>M</m:t>
        </m:r>
      </m:oMath>
      <w:r>
        <w:t xml:space="preserve"> </w:t>
      </w:r>
      <w:r>
        <w:t xml:space="preserve">from a distance matrix is much greater: it is that of a numerical matrix, of the order of 8 bytes times the number of points squared, i.e. 800 MB for 10,000 points alone.</w:t>
      </w:r>
      <w:r>
        <w:t xml:space="preserve"> </w:t>
      </w:r>
      <w:r>
        <w:t xml:space="preserve">As the calculation time is not reduced by this approach, its use should be reserved for non-Euclidean distances.</w:t>
      </w:r>
    </w:p>
    <w:bookmarkEnd w:id="49"/>
    <w:bookmarkEnd w:id="50"/>
    <w:bookmarkStart w:id="69" w:name="Xfafa53c07cb80c8857cbbdde7d7f91cdb3b32b3"/>
    <w:p>
      <w:pPr>
        <w:pStyle w:val="Titre1"/>
      </w:pPr>
      <w:r>
        <w:t xml:space="preserve">Effects of approximating the position of points</w:t>
      </w:r>
    </w:p>
    <w:p>
      <w:pPr>
        <w:pStyle w:val="FirstParagraph"/>
      </w:pPr>
      <w:r>
        <w:t xml:space="preserve">Clearly, approximating the position of the points results in a loss of information: in each grid cell, the distance between all the points is set to 0, and the distance between two points in different cells is approximated by the distance between the centroids of the two cells.</w:t>
      </w:r>
      <w:r>
        <w:t xml:space="preserve"> </w:t>
      </w:r>
      <w:r>
        <w:t xml:space="preserve">We therefore expect a severe error in the estimation of</w:t>
      </w:r>
      <w:r>
        <w:t xml:space="preserve"> </w:t>
      </w:r>
      <w:r>
        <w:rPr>
          <w:iCs/>
          <w:i/>
        </w:rPr>
        <w:t xml:space="preserve">M</w:t>
      </w:r>
      <w:r>
        <w:t xml:space="preserve"> </w:t>
      </w:r>
      <w:r>
        <w:t xml:space="preserve">on a small scale (of the order of magnitude of the size of the cells) and an error that decreases with distance, when the relative size of the cells decreases.</w:t>
      </w:r>
      <w:r>
        <w:t xml:space="preserve"> </w:t>
      </w:r>
      <w:r>
        <w:t xml:space="preserve">The effect of the location approximation is first tested on a set of aggregated points, similar to the real</w:t>
      </w:r>
      <w:r>
        <w:t xml:space="preserve"> </w:t>
      </w:r>
      <w:r>
        <w:t xml:space="preserve">Tidu et al. (2024)</w:t>
      </w:r>
      <w:r>
        <w:t xml:space="preserve"> </w:t>
      </w:r>
      <w:r>
        <w:t xml:space="preserve">data.</w:t>
      </w:r>
      <w:r>
        <w:t xml:space="preserve"> </w:t>
      </w:r>
      <w:r>
        <w:t xml:space="preserve">Secondly, the case of an unstructured set of points is considered.</w:t>
      </w:r>
    </w:p>
    <w:bookmarkStart w:id="59" w:name="Xc1f0ae45a6607c674a9b2100c3b0134fc44c3d0"/>
    <w:p>
      <w:pPr>
        <w:pStyle w:val="Titre2"/>
      </w:pP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position approximation, the exact calculation and the calculation on the grid points are performed on each set of points.</w:t>
      </w:r>
    </w:p>
    <w:p>
      <w:pPr>
        <w:pStyle w:val="Corpsdetexte"/>
      </w:pPr>
      <w:r>
        <w:t xml:space="preserve">The mean values of the estimates of</w:t>
      </w:r>
      <w:r>
        <w:t xml:space="preserve"> </w:t>
      </w:r>
      <w:r>
        <w:rPr>
          <w:iCs/>
          <w:i/>
        </w:rPr>
        <w:t xml:space="preserve">M</w:t>
      </w:r>
      <w:r>
        <w:t xml:space="preserve"> </w:t>
      </w:r>
      <w:r>
        <w:t xml:space="preserve">are presented in figure</w:t>
      </w:r>
      <w:r>
        <w:t xml:space="preserve"> </w:t>
      </w:r>
      <w:r>
        <w:t xml:space="preserve">6</w:t>
      </w:r>
      <w:r>
        <w:t xml:space="preserve">.</w:t>
      </w:r>
    </w:p>
    <w:p>
      <w:pPr>
        <w:pStyle w:val="Corpsdetexte"/>
      </w:pPr>
      <w:r>
        <w:t xml:space="preserve">Cases form aggregates of radius 0.1.</w:t>
      </w:r>
    </w:p>
    <w:p>
      <w:pPr>
        <w:pStyle w:val="Corpsdetexte"/>
      </w:pPr>
    </w:p>
    <w:p>
      <w:pPr>
        <w:pStyle w:val="CaptionedFigure"/>
      </w:pPr>
      <w:r>
        <w:drawing>
          <wp:inline>
            <wp:extent cx="4620126" cy="3696101"/>
            <wp:effectExtent b="0" l="0" r="0" t="0"/>
            <wp:docPr descr="Figure 6: Average estimate of the M function from the exact position of the points compared with the values obtained by grouping the points." title="" id="52" name="Picture"/>
            <a:graphic>
              <a:graphicData uri="http://schemas.openxmlformats.org/drawingml/2006/picture">
                <pic:pic>
                  <pic:nvPicPr>
                    <pic:cNvPr descr="MLargeDataSets_files/figure-docx/MapproxMaternFig-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4" w:name="fig:MapproxMaternFig"/>
      <w:bookmarkEnd w:id="54"/>
      <w:r>
        <w:t xml:space="preserve">Figure 6: Average estimate of the</w:t>
      </w:r>
      <w:r>
        <w:t xml:space="preserve"> </w:t>
      </w:r>
      <w:r>
        <w:rPr>
          <w:iCs/>
          <w:i/>
        </w:rPr>
        <w:t xml:space="preserve">M</w:t>
      </w:r>
      <w:r>
        <w:t xml:space="preserve"> </w:t>
      </w:r>
      <w:r>
        <w:t xml:space="preserve">function from the exact position of the points compared with the values obtained by grouping the points.</w:t>
      </w:r>
    </w:p>
    <w:p>
      <w:pPr>
        <w:pStyle w:val="Corpsdetexte"/>
      </w:pPr>
    </w:p>
    <w:p>
      <w:pPr>
        <w:pStyle w:val="Corpsdetexte"/>
      </w:pPr>
      <w:r>
        <w:t xml:space="preserve">The size of the grid cells is equal to 0.05.</w:t>
      </w:r>
      <w:r>
        <w:t xml:space="preserve"> </w:t>
      </w:r>
      <w:r>
        <w:t xml:space="preserve">All neighbours at distances less than this threshold are placed at zero distance: the estimate of the function is constant up to this threshold.</w:t>
      </w:r>
      <w:r>
        <w:t xml:space="preserve"> </w:t>
      </w:r>
      <w:r>
        <w:t xml:space="preserve">The correlation between the</w:t>
      </w:r>
      <w:r>
        <w:t xml:space="preserve"> </w:t>
      </w:r>
      <m:oMath>
        <m:r>
          <m:t>M</m:t>
        </m:r>
      </m:oMath>
      <w:r>
        <w:t xml:space="preserve"> </w:t>
      </w:r>
      <w:r>
        <w:t xml:space="preserve">values estimated by each method is calculated at each distance (figure</w:t>
      </w:r>
      <w:r>
        <w:t xml:space="preserve"> </w:t>
      </w:r>
      <w:r>
        <w:t xml:space="preserve">7</w:t>
      </w:r>
      <w:r>
        <w:t xml:space="preserve">).</w:t>
      </w:r>
    </w:p>
    <w:p>
      <w:pPr>
        <w:pStyle w:val="Corpsdetexte"/>
      </w:pPr>
      <w:r>
        <w:t xml:space="preserve">Cases form aggregates of radius 0.1.</w:t>
      </w:r>
    </w:p>
    <w:p>
      <w:pPr>
        <w:pStyle w:val="Corpsdetexte"/>
      </w:pPr>
    </w:p>
    <w:p>
      <w:pPr>
        <w:pStyle w:val="CaptionedFigure"/>
      </w:pPr>
      <w:r>
        <w:drawing>
          <wp:inline>
            <wp:extent cx="4620126" cy="3696101"/>
            <wp:effectExtent b="0" l="0" r="0" t="0"/>
            <wp:docPr descr="Figure 7: Correlation between M values estimated from the exact position of the points and by grouping the points." title="" id="56" name="Picture"/>
            <a:graphic>
              <a:graphicData uri="http://schemas.openxmlformats.org/drawingml/2006/picture">
                <pic:pic>
                  <pic:nvPicPr>
                    <pic:cNvPr descr="MLargeDataSets_files/figure-docx/CorMaternFig-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58" w:name="fig:CorMaternFig"/>
      <w:bookmarkEnd w:id="58"/>
      <w:r>
        <w:t xml:space="preserve">Figure 7: Correlation between</w:t>
      </w:r>
      <w:r>
        <w:t xml:space="preserve"> </w:t>
      </w:r>
      <w:r>
        <w:rPr>
          <w:iCs/>
          <w:i/>
        </w:rPr>
        <w:t xml:space="preserve">M</w:t>
      </w:r>
      <w:r>
        <w:t xml:space="preserve"> </w:t>
      </w:r>
      <w:r>
        <w:t xml:space="preserve">values estimated from the exact position of the points and by grouping the points.</w:t>
      </w:r>
    </w:p>
    <w:p>
      <w:pPr>
        <w:pStyle w:val="Corpsdetexte"/>
      </w:pPr>
    </w:p>
    <w:p>
      <w:pPr>
        <w:pStyle w:val="Corpsdetexte"/>
      </w:pPr>
      <w:r>
        <w:t xml:space="preserve">The correlation is very close to 1, and the estimated values very similar, as soon as the distance taken into account exceeds the grid cell: the approximation is not a problem if the interactions between the points are studied beyond this distance.</w:t>
      </w:r>
      <w:r>
        <w:t xml:space="preserve"> </w:t>
      </w:r>
      <w:r>
        <w:t xml:space="preserve">The information on interactions at short distances, i.e. within each grid cell, is lost, or, more precisely, approximated by its value at the grid scale.</w:t>
      </w:r>
    </w:p>
    <w:bookmarkEnd w:id="59"/>
    <w:bookmarkStart w:id="68" w:name="X377cbd4010ff02beaf6d92649915ad619a67e1a"/>
    <w:p>
      <w:pPr>
        <w:pStyle w:val="Titre2"/>
      </w:pP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r>
        <w:t xml:space="preserve">The average values are shown in figure</w:t>
      </w:r>
      <w:r>
        <w:t xml:space="preserve"> </w:t>
      </w:r>
      <w:r>
        <w:t xml:space="preserve">8</w:t>
      </w:r>
      <w:r>
        <w:t xml:space="preserve">.</w:t>
      </w:r>
    </w:p>
    <w:p>
      <w:pPr>
        <w:pStyle w:val="Corpsdetexte"/>
      </w:pPr>
      <w:r>
        <w:t xml:space="preserve">Both Cases and Controls are drawn in a Poisson process.</w:t>
      </w:r>
    </w:p>
    <w:p>
      <w:pPr>
        <w:pStyle w:val="Corpsdetexte"/>
      </w:pPr>
    </w:p>
    <w:p>
      <w:pPr>
        <w:pStyle w:val="CaptionedFigure"/>
      </w:pPr>
      <w:r>
        <w:drawing>
          <wp:inline>
            <wp:extent cx="4620126" cy="3696101"/>
            <wp:effectExtent b="0" l="0" r="0" t="0"/>
            <wp:docPr descr="Figure 8: Average estimate of the M function from the exact position of the points compared with the values obtained by grouping the points." title="" id="61" name="Picture"/>
            <a:graphic>
              <a:graphicData uri="http://schemas.openxmlformats.org/drawingml/2006/picture">
                <pic:pic>
                  <pic:nvPicPr>
                    <pic:cNvPr descr="MLargeDataSets_files/figure-docx/MapproxCSRFig-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3" w:name="fig:MapproxCSRFig"/>
      <w:bookmarkEnd w:id="63"/>
      <w:r>
        <w:t xml:space="preserve">Figure 8: Average estimate of the</w:t>
      </w:r>
      <w:r>
        <w:t xml:space="preserve"> </w:t>
      </w:r>
      <w:r>
        <w:rPr>
          <w:iCs/>
          <w:i/>
        </w:rPr>
        <w:t xml:space="preserve">M</w:t>
      </w:r>
      <w:r>
        <w:t xml:space="preserve"> </w:t>
      </w:r>
      <w:r>
        <w:t xml:space="preserve">function from the exact position of the points compared with the values obtained by grouping the points.</w:t>
      </w:r>
    </w:p>
    <w:p>
      <w:pPr>
        <w:pStyle w:val="Corpsdetexte"/>
      </w:pPr>
    </w:p>
    <w:p>
      <w:pPr>
        <w:pStyle w:val="Corpsdetexte"/>
      </w:pPr>
    </w:p>
    <w:p>
      <w:pPr>
        <w:pStyle w:val="CaptionedFigure"/>
      </w:pPr>
      <w:r>
        <w:drawing>
          <wp:inline>
            <wp:extent cx="4620126" cy="3696101"/>
            <wp:effectExtent b="0" l="0" r="0" t="0"/>
            <wp:docPr descr="Figure 9: Correlation between M values estimated from the exact position of the points and by grouping the points. Both Cases and Controls are drawn in a Poisson process." title="" id="65" name="Picture"/>
            <a:graphic>
              <a:graphicData uri="http://schemas.openxmlformats.org/drawingml/2006/picture">
                <pic:pic>
                  <pic:nvPicPr>
                    <pic:cNvPr descr="MLargeDataSets_files/figure-docx/CorCSRFig-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7" w:name="fig:CorCSRFig"/>
      <w:bookmarkEnd w:id="67"/>
      <w:r>
        <w:t xml:space="preserve">Figure 9: Correlation between</w:t>
      </w:r>
      <w:r>
        <w:t xml:space="preserve"> </w:t>
      </w:r>
      <w:r>
        <w:rPr>
          <w:iCs/>
          <w:i/>
        </w:rPr>
        <w:t xml:space="preserve">M</w:t>
      </w:r>
      <w:r>
        <w:t xml:space="preserve"> </w:t>
      </w:r>
      <w:r>
        <w:t xml:space="preserve">values estimated from the exact position of the points and by grouping the points. Both Cases and Controls are drawn in a Poisson process.</w:t>
      </w:r>
    </w:p>
    <w:p>
      <w:pPr>
        <w:pStyle w:val="Corpsdetexte"/>
      </w:pPr>
    </w:p>
    <w:p>
      <w:pPr>
        <w:pStyle w:val="Corpsdetexte"/>
      </w:pPr>
      <w:r>
        <w:t xml:space="preserve">The mean value of</w:t>
      </w:r>
      <w:r>
        <w:t xml:space="preserve"> </w:t>
      </w:r>
      <m:oMath>
        <m:r>
          <m:t>M</m:t>
        </m:r>
      </m:oMath>
      <w:r>
        <w:t xml:space="preserve"> </w:t>
      </w:r>
      <w:r>
        <w:t xml:space="preserve">is equal to 1 at all distances by construction: Cases and Controls are distributed completely randomly.</w:t>
      </w:r>
      <w:r>
        <w:t xml:space="preserve"> </w:t>
      </w:r>
      <w:r>
        <w:t xml:space="preserve">The approximations are relatively small in value (a few percent) but as the real value of</w:t>
      </w:r>
      <w:r>
        <w:t xml:space="preserve"> </w:t>
      </w:r>
      <m:oMath>
        <m:r>
          <m:t>M</m:t>
        </m:r>
      </m:oMath>
      <w:r>
        <w:t xml:space="preserve"> </w:t>
      </w:r>
      <w:r>
        <w:t xml:space="preserve">varies little around 1, the correlations are much weaker (figure</w:t>
      </w:r>
      <w:r>
        <w:t xml:space="preserve"> </w:t>
      </w:r>
      <w:r>
        <w:t xml:space="preserve">9</w:t>
      </w:r>
      <w:r>
        <w:t xml:space="preserve">) in the absence of spatial structure.</w:t>
      </w:r>
    </w:p>
    <w:bookmarkEnd w:id="68"/>
    <w:bookmarkEnd w:id="69"/>
    <w:bookmarkStart w:id="70" w:name="conclusion"/>
    <w:p>
      <w:pPr>
        <w:pStyle w:val="Titre1"/>
      </w:pPr>
      <w:r>
        <w:t xml:space="preserve">Conclusion</w:t>
      </w:r>
    </w:p>
    <w:p>
      <w:pPr>
        <w:pStyle w:val="FirstParagraph"/>
      </w:pPr>
      <w:r>
        <w:t xml:space="preserve">To summarise, and based on the cases proposed in this article, two conclusions can be drawn.</w:t>
      </w:r>
    </w:p>
    <w:p>
      <w:pPr>
        <w:pStyle w:val="Corpsdetexte"/>
      </w:pPr>
      <w:r>
        <w:t xml:space="preserve">Firstly, it seems that</w:t>
      </w:r>
      <w:r>
        <w:t xml:space="preserve"> </w:t>
      </w:r>
      <w:r>
        <w:rPr>
          <w:bCs/>
          <w:b/>
        </w:rPr>
        <w:t xml:space="preserve">approximation on location can be considered to save computation time, given the strong correlation observed between the values of</w:t>
      </w:r>
      <w:r>
        <w:rPr>
          <w:bCs/>
          <w:b/>
        </w:rPr>
        <w:t xml:space="preserve"> </w:t>
      </w:r>
      <w:r>
        <w:rPr>
          <w:iCs/>
          <w:i/>
          <w:bCs/>
          <w:b/>
        </w:rPr>
        <w:t xml:space="preserve">M</w:t>
      </w:r>
      <w:r>
        <w:rPr>
          <w:bCs/>
          <w:b/>
        </w:rPr>
        <w:t xml:space="preserve"> </w:t>
      </w:r>
      <w:r>
        <w:rPr>
          <w:bCs/>
          <w:b/>
        </w:rPr>
        <w:t xml:space="preserve">on exact and approximated data, but keeping a very fine grid.</w:t>
      </w:r>
      <w:r>
        <w:t xml:space="preserve"> </w:t>
      </w:r>
      <w:r>
        <w:t xml:space="preserve">Our result is therefore in line with</w:t>
      </w:r>
      <w:r>
        <w:t xml:space="preserve"> </w:t>
      </w:r>
      <w:r>
        <w:t xml:space="preserve">Tidu et al. (2024)</w:t>
      </w:r>
      <w:r>
        <w:t xml:space="preserve">’s article, which mentions strong correlations on Italian company location data.</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 If the aim of the study is to look at spatial structures at very small distances, then approximating geographical positions is not desirable, because the discrepancies between the</w:t>
      </w:r>
      <w:r>
        <w:t xml:space="preserve"> </w:t>
      </w:r>
      <w:r>
        <w:rPr>
          <w:iCs/>
          <w:i/>
        </w:rPr>
        <w:t xml:space="preserve">M</w:t>
      </w:r>
      <w:r>
        <w:t xml:space="preserve"> </w:t>
      </w:r>
      <w:r>
        <w:t xml:space="preserve">results are greatest for these distances.</w:t>
      </w:r>
    </w:p>
    <w:p>
      <w:pPr>
        <w:pStyle w:val="Corpsdetexte"/>
      </w:pPr>
      <w:r>
        <w:t xml:space="preserve">Secondly, concerning the computing, the calculation time for</w:t>
      </w:r>
      <w:r>
        <w:t xml:space="preserve"> </w:t>
      </w:r>
      <m:oMath>
        <m:r>
          <m:t>M</m:t>
        </m:r>
      </m:oMath>
      <w:r>
        <w:t xml:space="preserve"> </w:t>
      </w:r>
      <w:r>
        <w:t xml:space="preserve">is around 6 seconds for a set of 100,000 points on a laptop (Intel i7-1360P 2.20 GHz processor), and requires 25 MB of RAM.</w:t>
      </w:r>
      <w:r>
        <w:t xml:space="preserve"> </w:t>
      </w:r>
      <w:r>
        <w:t xml:space="preserve">Calculating a confidence interval from 1,000 simulations therefore takes less than two hours.</w:t>
      </w:r>
      <w:r>
        <w:t xml:space="preserve"> </w:t>
      </w:r>
      <w:r>
        <w:t xml:space="preserve">For a set of five million points, the expected calculation time is</w:t>
      </w:r>
      <w:r>
        <w:t xml:space="preserve"> </w:t>
      </w:r>
      <m:oMath>
        <m:r>
          <m:t>6</m:t>
        </m:r>
        <m:r>
          <m:rPr>
            <m:sty m:val="p"/>
          </m:rPr>
          <m:t>×</m:t>
        </m:r>
        <m:sSup>
          <m:e>
            <m:r>
              <m:t>50</m:t>
            </m:r>
          </m:e>
          <m:sup>
            <m:r>
              <m:t>1.8</m:t>
            </m:r>
          </m:sup>
        </m:sSup>
        <m:r>
          <m:rPr>
            <m:sty m:val="p"/>
          </m:rPr>
          <m:t>=</m:t>
        </m:r>
        <m:r>
          <m:t>6</m:t>
        </m:r>
        <m:r>
          <m:rPr>
            <m:sty m:val="p"/>
          </m:rPr>
          <m:t>,</m:t>
        </m:r>
        <m:r>
          <m:t>860</m:t>
        </m:r>
      </m:oMath>
      <w:r>
        <w:t xml:space="preserve"> </w:t>
      </w:r>
      <w:r>
        <w:t xml:space="preserve">seconds, nearly two hours.</w:t>
      </w:r>
      <w:r>
        <w:t xml:space="preserve"> </w:t>
      </w:r>
      <w:r>
        <w:t xml:space="preserve">1,000 simulations would then take around three months.</w:t>
      </w:r>
      <w:r>
        <w:t xml:space="preserve"> </w:t>
      </w:r>
      <w:r>
        <w:t xml:space="preserve">The calculation of distances is parallelized: a calculation server would drastically increase performance, but at the cost of a complexity of implementation that limits its use.</w:t>
      </w:r>
      <w:r>
        <w:t xml:space="preserve"> </w:t>
      </w:r>
      <w:r>
        <w:t xml:space="preserve">If we limit ourselves to the computing power of a personal computer, exact calculation is fully justified for data of the order of</w:t>
      </w:r>
      <w:r>
        <w:t xml:space="preserve"> </w:t>
      </w:r>
      <m:oMath>
        <m:sSup>
          <m:e>
            <m:r>
              <m:t>10</m:t>
            </m:r>
          </m:e>
          <m:sup>
            <m:r>
              <m:t>5</m:t>
            </m:r>
          </m:sup>
        </m:sSup>
      </m:oMath>
      <w:r>
        <w:t xml:space="preserve"> </w:t>
      </w:r>
      <w:r>
        <w:t xml:space="preserve">points: a few hours are enough to calculate confidence intervals.</w:t>
      </w:r>
      <w:r>
        <w:t xml:space="preserve"> </w:t>
      </w:r>
      <w:r>
        <w:t xml:space="preserve">Beyond that, approximating the location reduces the size of the set of points to the number of locations selected.</w:t>
      </w:r>
      <w:r>
        <w:t xml:space="preserve"> </w:t>
      </w:r>
      <w:r>
        <w:t xml:space="preserve">The price to pay is the absence of information at the scale of elementary geographical units (the grid cells in this case).</w:t>
      </w:r>
      <w:r>
        <w:t xml:space="preserve"> </w:t>
      </w:r>
      <w:r>
        <w:rPr>
          <w:bCs/>
          <w:b/>
        </w:rPr>
        <w:t xml:space="preserve">Depending on the issues addressed, a choice has to be made because this limitation may or may not be acceptable:</w:t>
      </w:r>
      <w:r>
        <w:t xml:space="preserve"> </w:t>
      </w:r>
      <w:r>
        <w:t xml:space="preserve">the overall description of the spatial structure is not significantly degraded, but the study of externalities, which is particularly interesting at short distances, is very limited.</w:t>
      </w:r>
    </w:p>
    <w:bookmarkEnd w:id="70"/>
    <w:bookmarkStart w:id="101" w:name="references"/>
    <w:p>
      <w:pPr>
        <w:pStyle w:val="Titre1"/>
      </w:pPr>
      <w:r>
        <w:t xml:space="preserve">References</w:t>
      </w:r>
    </w:p>
    <w:bookmarkStart w:id="100" w:name="refs"/>
    <w:bookmarkStart w:id="71" w:name="ref-Arbia1989"/>
    <w:p>
      <w:pPr>
        <w:pStyle w:val="Bibliographie"/>
      </w:pPr>
      <w:r>
        <w:t xml:space="preserve">Arbia, G. (1989).</w:t>
      </w:r>
      <w:r>
        <w:t xml:space="preserve"> </w:t>
      </w:r>
      <w:r>
        <w:rPr>
          <w:iCs/>
          <w:i/>
        </w:rPr>
        <w:t xml:space="preserve">Spatial data configuration in statistical analysis of regional economic and related problems</w:t>
      </w:r>
      <w:r>
        <w:t xml:space="preserve">. Kluwer.</w:t>
      </w:r>
    </w:p>
    <w:bookmarkEnd w:id="71"/>
    <w:bookmarkStart w:id="72" w:name="ref-Baddeley2016a"/>
    <w:p>
      <w:pPr>
        <w:pStyle w:val="Bibliographie"/>
      </w:pPr>
      <w:r>
        <w:t xml:space="preserve">Baddeley, A., Rubak, E., &amp; Turner, R. (2016).</w:t>
      </w:r>
      <w:r>
        <w:t xml:space="preserve"> </w:t>
      </w:r>
      <w:r>
        <w:rPr>
          <w:iCs/>
          <w:i/>
        </w:rPr>
        <w:t xml:space="preserve">Spatial point patterns: Methodology and applications with</w:t>
      </w:r>
      <w:r>
        <w:rPr>
          <w:iCs/>
          <w:i/>
        </w:rPr>
        <w:t xml:space="preserve"> </w:t>
      </w:r>
      <w:r>
        <w:rPr>
          <w:iCs/>
          <w:i/>
        </w:rPr>
        <w:t xml:space="preserve">R</w:t>
      </w:r>
      <w:r>
        <w:t xml:space="preserve">. CRC Press.</w:t>
      </w:r>
    </w:p>
    <w:bookmarkEnd w:id="72"/>
    <w:bookmarkStart w:id="73" w:name="ref-Cressie1993"/>
    <w:p>
      <w:pPr>
        <w:pStyle w:val="Bibliographie"/>
      </w:pPr>
      <w:r>
        <w:t xml:space="preserve">Cressie, N. A. (1993).</w:t>
      </w:r>
      <w:r>
        <w:t xml:space="preserve"> </w:t>
      </w:r>
      <w:r>
        <w:rPr>
          <w:iCs/>
          <w:i/>
        </w:rPr>
        <w:t xml:space="preserve">Statistics for spatial data</w:t>
      </w:r>
      <w:r>
        <w:t xml:space="preserve">. John Wiley &amp; Sons.</w:t>
      </w:r>
    </w:p>
    <w:bookmarkEnd w:id="73"/>
    <w:bookmarkStart w:id="75"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w:t>
      </w:r>
      <w:r>
        <w:t xml:space="preserve"> </w:t>
      </w:r>
      <w:r>
        <w:rPr>
          <w:iCs/>
          <w:i/>
        </w:rPr>
        <w:t xml:space="preserve">99</w:t>
      </w:r>
      <w:r>
        <w:t xml:space="preserve">(3), 329–347.</w:t>
      </w:r>
      <w:r>
        <w:t xml:space="preserve"> </w:t>
      </w:r>
      <w:hyperlink r:id="rId74">
        <w:r>
          <w:rPr>
            <w:rStyle w:val="Lienhypertexte"/>
          </w:rPr>
          <w:t xml:space="preserve">https://doi.org/10.1111/j.1467-9663.2008.00465.x</w:t>
        </w:r>
      </w:hyperlink>
    </w:p>
    <w:bookmarkEnd w:id="75"/>
    <w:bookmarkStart w:id="77"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Cs/>
          <w:i/>
        </w:rPr>
        <w:t xml:space="preserve">Cell Stem Cell</w:t>
      </w:r>
      <w:r>
        <w:t xml:space="preserve">,</w:t>
      </w:r>
      <w:r>
        <w:t xml:space="preserve"> </w:t>
      </w:r>
      <w:r>
        <w:rPr>
          <w:iCs/>
          <w:i/>
        </w:rPr>
        <w:t xml:space="preserve">28</w:t>
      </w:r>
      <w:r>
        <w:t xml:space="preserve">(8), 1457–1472.e12.</w:t>
      </w:r>
      <w:r>
        <w:t xml:space="preserve"> </w:t>
      </w:r>
      <w:hyperlink r:id="rId76">
        <w:r>
          <w:rPr>
            <w:rStyle w:val="Lienhypertexte"/>
          </w:rPr>
          <w:t xml:space="preserve">https://doi.org/10.1016/j.stem.2021.03.014</w:t>
        </w:r>
      </w:hyperlink>
    </w:p>
    <w:bookmarkEnd w:id="77"/>
    <w:bookmarkStart w:id="79" w:name="ref-Duranton2005"/>
    <w:p>
      <w:pPr>
        <w:pStyle w:val="Bibliographie"/>
      </w:pPr>
      <w:r>
        <w:t xml:space="preserve">Duranton, G., &amp; Overman, H. G. (2005). Testing for localisation using micro-geographic data.</w:t>
      </w:r>
      <w:r>
        <w:t xml:space="preserve"> </w:t>
      </w:r>
      <w:r>
        <w:rPr>
          <w:iCs/>
          <w:i/>
        </w:rPr>
        <w:t xml:space="preserve">Review of Economic Studies</w:t>
      </w:r>
      <w:r>
        <w:t xml:space="preserve">,</w:t>
      </w:r>
      <w:r>
        <w:t xml:space="preserve"> </w:t>
      </w:r>
      <w:r>
        <w:rPr>
          <w:iCs/>
          <w:i/>
        </w:rPr>
        <w:t xml:space="preserve">72</w:t>
      </w:r>
      <w:r>
        <w:t xml:space="preserve">(4), 1077–1106.</w:t>
      </w:r>
      <w:r>
        <w:t xml:space="preserve"> </w:t>
      </w:r>
      <w:hyperlink r:id="rId78">
        <w:r>
          <w:rPr>
            <w:rStyle w:val="Lienhypertexte"/>
          </w:rPr>
          <w:t xml:space="preserve">https://doi.org/10.1111/0034-6527.00362</w:t>
        </w:r>
      </w:hyperlink>
    </w:p>
    <w:bookmarkEnd w:id="79"/>
    <w:bookmarkStart w:id="81" w:name="ref-Kukuliac2017"/>
    <w:p>
      <w:pPr>
        <w:pStyle w:val="Bibliographie"/>
      </w:pPr>
      <w:r>
        <w:t xml:space="preserve">Kukuliač, P., &amp; Horák, J. (2017). W function: A new distance-based measure of spatial distribution of economic activities.</w:t>
      </w:r>
      <w:r>
        <w:t xml:space="preserve"> </w:t>
      </w:r>
      <w:r>
        <w:rPr>
          <w:iCs/>
          <w:i/>
        </w:rPr>
        <w:t xml:space="preserve">Geographical Analysis</w:t>
      </w:r>
      <w:r>
        <w:t xml:space="preserve">,</w:t>
      </w:r>
      <w:r>
        <w:t xml:space="preserve"> </w:t>
      </w:r>
      <w:r>
        <w:rPr>
          <w:iCs/>
          <w:i/>
        </w:rPr>
        <w:t xml:space="preserve">49</w:t>
      </w:r>
      <w:r>
        <w:t xml:space="preserve">(2), 199–214. https://doi.org/</w:t>
      </w:r>
      <w:hyperlink r:id="rId80">
        <w:r>
          <w:rPr>
            <w:rStyle w:val="Lienhypertexte"/>
          </w:rPr>
          <w:t xml:space="preserve">https://doi.org/10.1111/gean.12120</w:t>
        </w:r>
      </w:hyperlink>
    </w:p>
    <w:bookmarkEnd w:id="81"/>
    <w:bookmarkStart w:id="83"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Cs/>
          <w:i/>
        </w:rPr>
        <w:t xml:space="preserve">PLoS ONE</w:t>
      </w:r>
      <w:r>
        <w:t xml:space="preserve">,</w:t>
      </w:r>
      <w:r>
        <w:t xml:space="preserve"> </w:t>
      </w:r>
      <w:r>
        <w:rPr>
          <w:iCs/>
          <w:i/>
        </w:rPr>
        <w:t xml:space="preserve">6</w:t>
      </w:r>
      <w:r>
        <w:t xml:space="preserve">(7), e21830.</w:t>
      </w:r>
      <w:r>
        <w:t xml:space="preserve"> </w:t>
      </w:r>
      <w:hyperlink r:id="rId82">
        <w:r>
          <w:rPr>
            <w:rStyle w:val="Lienhypertexte"/>
          </w:rPr>
          <w:t xml:space="preserve">https://doi.org/10.1371/journal.pone.0021830</w:t>
        </w:r>
      </w:hyperlink>
    </w:p>
    <w:bookmarkEnd w:id="83"/>
    <w:bookmarkStart w:id="85" w:name="ref-Marcon2003a"/>
    <w:p>
      <w:pPr>
        <w:pStyle w:val="Bibliographie"/>
      </w:pPr>
      <w:r>
        <w:t xml:space="preserve">Marcon, E., &amp; Puech, F. (2003). Evaluating the geographic concentration of industries using distance-based methods.</w:t>
      </w:r>
      <w:r>
        <w:t xml:space="preserve"> </w:t>
      </w:r>
      <w:r>
        <w:rPr>
          <w:iCs/>
          <w:i/>
        </w:rPr>
        <w:t xml:space="preserve">Journal of Economic Geography</w:t>
      </w:r>
      <w:r>
        <w:t xml:space="preserve">,</w:t>
      </w:r>
      <w:r>
        <w:t xml:space="preserve"> </w:t>
      </w:r>
      <w:r>
        <w:rPr>
          <w:iCs/>
          <w:i/>
        </w:rPr>
        <w:t xml:space="preserve">3</w:t>
      </w:r>
      <w:r>
        <w:t xml:space="preserve">(4), 409–428.</w:t>
      </w:r>
      <w:r>
        <w:t xml:space="preserve"> </w:t>
      </w:r>
      <w:hyperlink r:id="rId84">
        <w:r>
          <w:rPr>
            <w:rStyle w:val="Lienhypertexte"/>
          </w:rPr>
          <w:t xml:space="preserve">https://doi.org/10.1093/jeg/lbg016</w:t>
        </w:r>
      </w:hyperlink>
    </w:p>
    <w:bookmarkEnd w:id="85"/>
    <w:bookmarkStart w:id="87"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w:t>
      </w:r>
      <w:r>
        <w:t xml:space="preserve"> </w:t>
      </w:r>
      <w:r>
        <w:rPr>
          <w:iCs/>
          <w:i/>
        </w:rPr>
        <w:t xml:space="preserve">10</w:t>
      </w:r>
      <w:r>
        <w:t xml:space="preserve">(5), 745–762.</w:t>
      </w:r>
      <w:r>
        <w:t xml:space="preserve"> </w:t>
      </w:r>
      <w:hyperlink r:id="rId86">
        <w:r>
          <w:rPr>
            <w:rStyle w:val="Lienhypertexte"/>
          </w:rPr>
          <w:t xml:space="preserve">https://doi.org/10.1093/jeg/lbp056</w:t>
        </w:r>
      </w:hyperlink>
    </w:p>
    <w:bookmarkEnd w:id="87"/>
    <w:bookmarkStart w:id="89" w:name="ref-Marcon2012c"/>
    <w:p>
      <w:pPr>
        <w:pStyle w:val="Bibliographie"/>
      </w:pPr>
      <w:r>
        <w:t xml:space="preserve">Marcon, E., &amp; Puech, F. (2017). A typology of distance-based measures of spatial concentration.</w:t>
      </w:r>
      <w:r>
        <w:t xml:space="preserve"> </w:t>
      </w:r>
      <w:r>
        <w:rPr>
          <w:iCs/>
          <w:i/>
        </w:rPr>
        <w:t xml:space="preserve">Regional Science and Urban Economics</w:t>
      </w:r>
      <w:r>
        <w:t xml:space="preserve">,</w:t>
      </w:r>
      <w:r>
        <w:t xml:space="preserve"> </w:t>
      </w:r>
      <w:r>
        <w:rPr>
          <w:iCs/>
          <w:i/>
        </w:rPr>
        <w:t xml:space="preserve">62</w:t>
      </w:r>
      <w:r>
        <w:t xml:space="preserve">, 56–67.</w:t>
      </w:r>
      <w:r>
        <w:t xml:space="preserve"> </w:t>
      </w:r>
      <w:hyperlink r:id="rId88">
        <w:r>
          <w:rPr>
            <w:rStyle w:val="Lienhypertexte"/>
          </w:rPr>
          <w:t xml:space="preserve">https://doi.org/10.1016/j.regsciurbeco.2016.10.004</w:t>
        </w:r>
      </w:hyperlink>
    </w:p>
    <w:bookmarkEnd w:id="89"/>
    <w:bookmarkStart w:id="91" w:name="ref-dbmss"/>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 Code Snippets</w:t>
      </w:r>
      <w:r>
        <w:t xml:space="preserve">,</w:t>
      </w:r>
      <w:r>
        <w:t xml:space="preserve"> </w:t>
      </w:r>
      <w:r>
        <w:rPr>
          <w:iCs/>
          <w:i/>
        </w:rPr>
        <w:t xml:space="preserve">67</w:t>
      </w:r>
      <w:r>
        <w:t xml:space="preserve">(3), 1–15.</w:t>
      </w:r>
      <w:r>
        <w:t xml:space="preserve"> </w:t>
      </w:r>
      <w:hyperlink r:id="rId90">
        <w:r>
          <w:rPr>
            <w:rStyle w:val="Lienhypertexte"/>
          </w:rPr>
          <w:t xml:space="preserve">https://doi.org/10.18637/jss.v067.c03</w:t>
        </w:r>
      </w:hyperlink>
    </w:p>
    <w:bookmarkEnd w:id="91"/>
    <w:bookmarkStart w:id="92" w:name="ref-Matern1960"/>
    <w:p>
      <w:pPr>
        <w:pStyle w:val="Bibliographie"/>
      </w:pPr>
      <w:r>
        <w:t xml:space="preserve">Matérn, B. (1960). Spatial variation.</w:t>
      </w:r>
      <w:r>
        <w:t xml:space="preserve"> </w:t>
      </w:r>
      <w:r>
        <w:rPr>
          <w:iCs/>
          <w:i/>
        </w:rPr>
        <w:t xml:space="preserve">Meddelanden Fr</w:t>
      </w:r>
      <w:r>
        <w:rPr>
          <w:iCs/>
          <w:i/>
        </w:rPr>
        <w:t xml:space="preserve">å</w:t>
      </w:r>
      <w:r>
        <w:rPr>
          <w:iCs/>
          <w:i/>
        </w:rPr>
        <w:t xml:space="preserve">n Statens Skogsforskningsinstitut</w:t>
      </w:r>
      <w:r>
        <w:t xml:space="preserve">,</w:t>
      </w:r>
      <w:r>
        <w:t xml:space="preserve"> </w:t>
      </w:r>
      <w:r>
        <w:rPr>
          <w:iCs/>
          <w:i/>
        </w:rPr>
        <w:t xml:space="preserve">49</w:t>
      </w:r>
      <w:r>
        <w:t xml:space="preserve">(5), 1–144.</w:t>
      </w:r>
    </w:p>
    <w:bookmarkEnd w:id="92"/>
    <w:bookmarkStart w:id="93" w:name="ref-R"/>
    <w:p>
      <w:pPr>
        <w:pStyle w:val="Bibliographie"/>
      </w:pPr>
      <w:r>
        <w:t xml:space="preserve">R Core Team. (2024).</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93"/>
    <w:bookmarkStart w:id="95" w:name="ref-Scholl2013"/>
    <w:p>
      <w:pPr>
        <w:pStyle w:val="Bibliographie"/>
      </w:pPr>
      <w:r>
        <w:t xml:space="preserve">Scholl, T., &amp; Brenner, T. (2015). Optimizing distance-based methods for large data sets.</w:t>
      </w:r>
      <w:r>
        <w:t xml:space="preserve"> </w:t>
      </w:r>
      <w:r>
        <w:rPr>
          <w:iCs/>
          <w:i/>
        </w:rPr>
        <w:t xml:space="preserve">Journal of Geographical Systems</w:t>
      </w:r>
      <w:r>
        <w:t xml:space="preserve">,</w:t>
      </w:r>
      <w:r>
        <w:t xml:space="preserve"> </w:t>
      </w:r>
      <w:r>
        <w:rPr>
          <w:iCs/>
          <w:i/>
        </w:rPr>
        <w:t xml:space="preserve">17</w:t>
      </w:r>
      <w:r>
        <w:t xml:space="preserve">(4), 333–351.</w:t>
      </w:r>
      <w:r>
        <w:t xml:space="preserve"> </w:t>
      </w:r>
      <w:hyperlink r:id="rId94">
        <w:r>
          <w:rPr>
            <w:rStyle w:val="Lienhypertexte"/>
          </w:rPr>
          <w:t xml:space="preserve">https://doi.org/10.1007/s10109-015-0219-1</w:t>
        </w:r>
      </w:hyperlink>
    </w:p>
    <w:bookmarkEnd w:id="95"/>
    <w:bookmarkStart w:id="97" w:name="ref-Sweeney1998"/>
    <w:p>
      <w:pPr>
        <w:pStyle w:val="Bibliographie"/>
      </w:pPr>
      <w:r>
        <w:t xml:space="preserve">Sweeney, S. H., &amp; Feser, E. J. (1998). Plant size and clustering of manufacturing activity.</w:t>
      </w:r>
      <w:r>
        <w:t xml:space="preserve"> </w:t>
      </w:r>
      <w:r>
        <w:rPr>
          <w:iCs/>
          <w:i/>
        </w:rPr>
        <w:t xml:space="preserve">Geographical Analysis</w:t>
      </w:r>
      <w:r>
        <w:t xml:space="preserve">,</w:t>
      </w:r>
      <w:r>
        <w:t xml:space="preserve"> </w:t>
      </w:r>
      <w:r>
        <w:rPr>
          <w:iCs/>
          <w:i/>
        </w:rPr>
        <w:t xml:space="preserve">30</w:t>
      </w:r>
      <w:r>
        <w:t xml:space="preserve">(1), 45–64.</w:t>
      </w:r>
      <w:r>
        <w:t xml:space="preserve"> </w:t>
      </w:r>
      <w:hyperlink r:id="rId96">
        <w:r>
          <w:rPr>
            <w:rStyle w:val="Lienhypertexte"/>
          </w:rPr>
          <w:t xml:space="preserve">https://doi.org/10.1111/j.1538-4632.1998.tb00388.x</w:t>
        </w:r>
      </w:hyperlink>
    </w:p>
    <w:bookmarkEnd w:id="97"/>
    <w:bookmarkStart w:id="99" w:name="ref-Tidu2023"/>
    <w:p>
      <w:pPr>
        <w:pStyle w:val="Bibliographie"/>
      </w:pPr>
      <w:r>
        <w:t xml:space="preserve">Tidu, A., Guy, F., &amp; Usai, S. (2024). Measuring spatial dispersion: An experimental test on the</w:t>
      </w:r>
      <w:r>
        <w:t xml:space="preserve"> </w:t>
      </w:r>
      <w:r>
        <w:rPr>
          <w:iCs/>
          <w:i/>
        </w:rPr>
        <w:t xml:space="preserve">M</w:t>
      </w:r>
      <w:r>
        <w:t xml:space="preserve">-index.</w:t>
      </w:r>
      <w:r>
        <w:t xml:space="preserve"> </w:t>
      </w:r>
      <w:r>
        <w:rPr>
          <w:iCs/>
          <w:i/>
        </w:rPr>
        <w:t xml:space="preserve">Geographical Analysis</w:t>
      </w:r>
      <w:r>
        <w:t xml:space="preserve">,</w:t>
      </w:r>
      <w:r>
        <w:t xml:space="preserve"> </w:t>
      </w:r>
      <w:r>
        <w:rPr>
          <w:iCs/>
          <w:i/>
        </w:rPr>
        <w:t xml:space="preserve">56</w:t>
      </w:r>
      <w:r>
        <w:t xml:space="preserve">, 384–403.</w:t>
      </w:r>
      <w:r>
        <w:t xml:space="preserve"> </w:t>
      </w:r>
      <w:hyperlink r:id="rId98">
        <w:r>
          <w:rPr>
            <w:rStyle w:val="Lienhypertexte"/>
          </w:rPr>
          <w:t xml:space="preserve">https://doi.org/10.1111/gean.12381</w:t>
        </w:r>
      </w:hyperlink>
    </w:p>
    <w:bookmarkEnd w:id="99"/>
    <w:bookmarkEnd w:id="100"/>
    <w:bookmarkEnd w:id="101"/>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55" Target="media/rId55.png"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60" Target="media/rId60.pn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hyperlink" Id="rId94" Target="https://doi.org/10.1007/s10109-015-0219-1" TargetMode="External" /><Relationship Type="http://schemas.openxmlformats.org/officeDocument/2006/relationships/hyperlink" Id="rId88"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84" Target="https://doi.org/10.1093/jeg/lbg016" TargetMode="External" /><Relationship Type="http://schemas.openxmlformats.org/officeDocument/2006/relationships/hyperlink" Id="rId86" Target="https://doi.org/10.1093/jeg/lbp056" TargetMode="External" /><Relationship Type="http://schemas.openxmlformats.org/officeDocument/2006/relationships/hyperlink" Id="rId78" Target="https://doi.org/10.1111/0034-6527.00362" TargetMode="External" /><Relationship Type="http://schemas.openxmlformats.org/officeDocument/2006/relationships/hyperlink" Id="rId80" Target="https://doi.org/10.1111/gean.12120" TargetMode="External" /><Relationship Type="http://schemas.openxmlformats.org/officeDocument/2006/relationships/hyperlink" Id="rId98"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96" Target="https://doi.org/10.1111/j.1538-4632.1998.tb00388.x" TargetMode="External" /><Relationship Type="http://schemas.openxmlformats.org/officeDocument/2006/relationships/hyperlink" Id="rId82" Target="https://doi.org/10.1371/journal.pone.0021830" TargetMode="External" /><Relationship Type="http://schemas.openxmlformats.org/officeDocument/2006/relationships/hyperlink" Id="rId90" Target="https://doi.org/10.18637/jss.v067.c03" TargetMode="External" /></Relationships>
</file>

<file path=word/_rels/footnotes.xml.rels><?xml version="1.0" encoding="UTF-8"?><Relationships xmlns="http://schemas.openxmlformats.org/package/2006/relationships"><Relationship Type="http://schemas.openxmlformats.org/officeDocument/2006/relationships/hyperlink" Id="rId94" Target="https://doi.org/10.1007/s10109-015-0219-1" TargetMode="External" /><Relationship Type="http://schemas.openxmlformats.org/officeDocument/2006/relationships/hyperlink" Id="rId88"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84" Target="https://doi.org/10.1093/jeg/lbg016" TargetMode="External" /><Relationship Type="http://schemas.openxmlformats.org/officeDocument/2006/relationships/hyperlink" Id="rId86" Target="https://doi.org/10.1093/jeg/lbp056" TargetMode="External" /><Relationship Type="http://schemas.openxmlformats.org/officeDocument/2006/relationships/hyperlink" Id="rId78" Target="https://doi.org/10.1111/0034-6527.00362" TargetMode="External" /><Relationship Type="http://schemas.openxmlformats.org/officeDocument/2006/relationships/hyperlink" Id="rId80" Target="https://doi.org/10.1111/gean.12120" TargetMode="External" /><Relationship Type="http://schemas.openxmlformats.org/officeDocument/2006/relationships/hyperlink" Id="rId98"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96" Target="https://doi.org/10.1111/j.1538-4632.1998.tb00388.x" TargetMode="External" /><Relationship Type="http://schemas.openxmlformats.org/officeDocument/2006/relationships/hyperlink" Id="rId82" Target="https://doi.org/10.1371/journal.pone.0021830" TargetMode="External" /><Relationship Type="http://schemas.openxmlformats.org/officeDocument/2006/relationships/hyperlink" Id="rId90" Target="https://doi.org/10.18637/jss.v067.c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en-US</dc:language>
  <cp:keywords>Distance-based method, M-function, Performance test, R Package dbmss</cp:keywords>
  <dcterms:created xsi:type="dcterms:W3CDTF">2024-10-30T17:08:10Z</dcterms:created>
  <dcterms:modified xsi:type="dcterms:W3CDTF">2024-10-30T17:08:10Z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individual and spatial datasets, coupled with the development of computing power, has encouraged the search for suitable statistical tools to best analyse such data. In a recent article published in this journal, Tidu et al. (2024) highlight the qualities of the M function (Marcon &amp; Puech, 2010), a measure of spatial concentration in continuous space. They also express reservations about the computation times required. Our methodological work seeks to specify the processing of large spatialized data sets with M using R software. Two avenues are being explored to determine the computational performance of M. Firstly, a precise evaluation of the computational time and memory requirements for geo-localised data is carried out using the dbmss package in R by means of performance tests. Then, as suggested by Tidu et al. (2024), we also consider the possibility of approximating the geographical positions of the entities analysed. The extent of the deterioration in the estimate of M that this approach creates can thus be estimated, as can the gains in computation time made possible by the spatial approximation of locations. The complete R code is given for the reproducibility of the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30 October 2024</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2024 October 30</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