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May</w:t>
      </w:r>
      <w:r>
        <w:t xml:space="preserve"> </w:t>
      </w:r>
      <w:r>
        <w:t xml:space="preserve">27,</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t xml:space="preserve">Marcon</w:t>
      </w:r>
      <w:r>
        <w:t xml:space="preserve"> </w:t>
      </w:r>
      <w:r>
        <w:t xml:space="preserve">and</w:t>
      </w:r>
      <w:r>
        <w:t xml:space="preserve"> </w:t>
      </w:r>
      <w:r>
        <w:t xml:space="preserve">Puech’s</w:t>
      </w:r>
      <w:r>
        <w:t xml:space="preserve"> </w:t>
      </w:r>
      <w:r>
        <w:rPr>
          <w:iCs/>
          <w:i/>
        </w:rPr>
        <w:t xml:space="preserve">M</w:t>
      </w:r>
      <w:r>
        <w:t xml:space="preserve"> </w:t>
      </w:r>
      <w:r>
        <w:t xml:space="preserve">function</w:t>
      </w:r>
      <w:r>
        <w:t xml:space="preserve"> </w:t>
      </w:r>
      <w:r>
        <w:t xml:space="preserve">(2010),</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rPr>
          <w:iCs/>
          <w:i/>
        </w:rPr>
        <w:t xml:space="preserve">et</w:t>
      </w:r>
      <w:r>
        <w:rPr>
          <w:iCs/>
          <w:i/>
        </w:rPr>
        <w:t xml:space="preserve"> </w:t>
      </w:r>
      <w:r>
        <w:rPr>
          <w:iCs/>
          <w:i/>
        </w:rPr>
        <w:t xml:space="preserve">al.</w:t>
      </w:r>
      <w:r>
        <w:t xml:space="preserve">,</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of</w:t>
      </w:r>
      <w:r>
        <w:t xml:space="preserve"> </w:t>
      </w:r>
      <w:r>
        <w:rPr>
          <w:iCs/>
          <w:i/>
        </w:rPr>
        <w:t xml:space="preserve">M</w:t>
      </w:r>
      <w:r>
        <w:t xml:space="preserve">’s</w:t>
      </w:r>
      <w:r>
        <w:t xml:space="preserve"> </w:t>
      </w:r>
      <w:r>
        <w:t xml:space="preserve">results</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it</w:t>
      </w:r>
      <w:r>
        <w:t xml:space="preserve"> </w:t>
      </w:r>
      <w:r>
        <w:t xml:space="preserve">provides.</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very</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detailed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geolocated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A great number of studies have shown how important it is to use this type of methodology in social sciences</w:t>
      </w:r>
      <w:r>
        <w:t xml:space="preserve"> </w:t>
      </w:r>
      <w:r>
        <w:t xml:space="preserve">(Arbia, 1989; Marcon &amp; Puech, 2003; Sweeney &amp; Feser, 1998;</w:t>
      </w:r>
      <w:r>
        <w:t xml:space="preserve"> </w:t>
      </w:r>
      <w:r>
        <w:rPr>
          <w:bCs/>
          <w:b/>
        </w:rPr>
        <w:t xml:space="preserve">Sweeney2022?</w:t>
      </w:r>
      <w:r>
        <w:t xml:space="preserve">)</w:t>
      </w:r>
      <w:r>
        <w:t xml:space="preserve"> </w:t>
      </w:r>
      <w:r>
        <w:t xml:space="preserve">or in exact sciences</w:t>
      </w:r>
      <w:r>
        <w:t xml:space="preserve"> </w:t>
      </w:r>
      <w:r>
        <w:t xml:space="preserve">(Cressie, 1993; Dray et al., 2021; Lentz et al., 2011)</w:t>
      </w:r>
      <w:r>
        <w:t xml:space="preserve">.</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relative measure</w:t>
      </w:r>
      <w:r>
        <w:t xml:space="preserve"> </w:t>
      </w:r>
      <w:r>
        <w:t xml:space="preserve">(see Marcon &amp; Puech, 2017 for a literature review on the advantages and limitations of a dozen existing distance-based measures)</w:t>
      </w:r>
      <w:r>
        <w:t xml:space="preserve">.</w:t>
      </w:r>
      <w:r>
        <w:t xml:space="preserve"> </w:t>
      </w: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t xml:space="preserve">In our paper, we propose to test the effectiveness of</w:t>
      </w:r>
      <w:r>
        <w:t xml:space="preserve"> </w:t>
      </w:r>
      <w:r>
        <w:t xml:space="preserve">Tidu et al. (2024)</w:t>
      </w:r>
      <w:r>
        <w:t xml:space="preserve">’s method and help the researchers to choose the appropriate method to characterise the spatial structure of quite large datasets.</w:t>
      </w:r>
      <w:r>
        <w:t xml:space="preserve"> </w:t>
      </w:r>
      <w:r>
        <w:t xml:space="preserve">First, we show the advantages of using the</w:t>
      </w:r>
      <w:r>
        <w:t xml:space="preserve"> </w:t>
      </w:r>
      <w:r>
        <w:rPr>
          <w:iCs/>
          <w:i/>
        </w:rPr>
        <w:t xml:space="preserve">dbmss</w:t>
      </w:r>
      <w:r>
        <w:t xml:space="preserve"> </w:t>
      </w:r>
      <w:r>
        <w:t xml:space="preserve">package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(in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geolocated points without relying on a specific zoning of space.</w:t>
      </w:r>
      <w:r>
        <w:t xml:space="preserve"> </w:t>
      </w:r>
      <w:r>
        <w:t xml:space="preserve">As any distance-based method,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defined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lower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that use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rather than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studied the location of shops at a urban level,</w:t>
      </w:r>
      <w:r>
        <w:t xml:space="preserve"> </w:t>
      </w:r>
      <w:r>
        <w:t xml:space="preserve">Coll-Martínez et al. (2019)</w:t>
      </w:r>
      <w:r>
        <w:t xml:space="preserve"> </w:t>
      </w:r>
      <w:r>
        <w:t xml:space="preserve">analysed that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such as</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w:t>
      </w:r>
      <w:r>
        <w:t xml:space="preserve">; see</w:t>
      </w:r>
      <w:r>
        <w:t xml:space="preserve"> </w:t>
      </w:r>
      <w:r>
        <w:t xml:space="preserve">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was developed to analyse interactions among entities in a context of heteregeneous space.</w:t>
      </w:r>
      <w:r>
        <w:t xml:space="preserve"> </w:t>
      </w:r>
      <w:r>
        <w:t xml:space="preserve">It means that within this statistical framework, we consider that any entity analysed does not have the same probability to locate everywhere on the territory (the</w:t>
      </w:r>
      <w:r>
        <w:t xml:space="preserve"> </w:t>
      </w:r>
      <w:r>
        <w:rPr>
          <w:iCs/>
          <w:i/>
        </w:rPr>
        <w:t xml:space="preserve">first-order property of the point pattern</w:t>
      </w:r>
      <w:r>
        <w:t xml:space="preserve"> </w:t>
      </w:r>
      <w:r>
        <w:t xml:space="preserve">is its intensity).</w:t>
      </w:r>
      <w:r>
        <w:t xml:space="preserve"> </w:t>
      </w:r>
      <w:r>
        <w:t xml:space="preserve">Then, after controlling for space heterogeneity, we are able to identify interactions and thus detect spatial concentration or dispersion (the</w:t>
      </w:r>
      <w:r>
        <w:t xml:space="preserve"> </w:t>
      </w:r>
      <w:r>
        <w:rPr>
          <w:iCs/>
          <w:i/>
        </w:rPr>
        <w:t xml:space="preserve">second-order property of the point pattern</w:t>
      </w:r>
      <w:r>
        <w:t xml:space="preserve">).</w:t>
      </w:r>
      <w:r>
        <w:t xml:space="preserve"> </w:t>
      </w:r>
      <w:r>
        <w:t xml:space="preserve">Space heterogeneity is a consistent assumption for studying agglomeration of industries</w:t>
      </w:r>
      <w:r>
        <w:t xml:space="preserve"> </w:t>
      </w:r>
      <w:r>
        <w:t xml:space="preserve">(see the discussion of Duranton &amp; Overman, 2005 on that subject)</w:t>
      </w:r>
      <w:r>
        <w:t xml:space="preserve">.</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points at the centres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location of point </w:t>
      </w:r>
      <m:oMath>
        <m:r>
          <m:t>i</m:t>
        </m:r>
      </m:oMath>
      <w:r>
        <w:t xml:space="preserve"> </w:t>
      </w:r>
      <w:r>
        <w:t xml:space="preserve">of the reference type </w:t>
      </w:r>
      <m:oMath>
        <m:r>
          <m:t>s</m:t>
        </m:r>
      </m:oMath>
      <w:r>
        <w:t xml:space="preserve">, at the centre of the disk (the point whose neighbourhood is to be analysed),</w:t>
      </w:r>
    </w:p>
    <w:p>
      <w:pPr>
        <w:numPr>
          <w:ilvl w:val="0"/>
          <w:numId w:val="1002"/>
        </w:numPr>
        <w:pStyle w:val="Compact"/>
      </w:pPr>
      <m:oMath>
        <m:sSubSup>
          <m:e>
            <m:r>
              <m:t>x</m:t>
            </m:r>
          </m:e>
          <m:sub>
            <m:r>
              <m:t>j</m:t>
            </m:r>
          </m:sub>
          <m:sup>
            <m:r>
              <m:t>s</m:t>
            </m:r>
          </m:sup>
        </m:sSubSup>
      </m:oMath>
      <w:r>
        <w:t xml:space="preserve">, the location of a neighbour</w:t>
      </w:r>
      <w:r>
        <w:t xml:space="preserve">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location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neighbour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number of remarks must be made.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lower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is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2024)</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can also to use network 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the choice of the optimal level of the grid remains an open question, as</w:t>
      </w:r>
      <w:r>
        <w:t xml:space="preserve"> </w:t>
      </w:r>
      <w:r>
        <w:t xml:space="preserve">Arbia et al. (2021)</w:t>
      </w:r>
      <w:r>
        <w:t xml:space="preserve"> </w:t>
      </w:r>
      <w:r>
        <w:t xml:space="preserve">write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data are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parallelising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95% confidence envelope, obtained from simulations, appears in grey and is cente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95% confidence envelope, obtained from simulations, appears in grey and is centered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its computing time or the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0.97)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2.58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1.5).</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8 milliseconds for estimating the</w:t>
      </w:r>
      <w:r>
        <w:t xml:space="preserve"> </w:t>
      </w:r>
      <w:r>
        <w:rPr>
          <w:iCs/>
          <w:i/>
        </w:rPr>
        <w:t xml:space="preserve">M</w:t>
      </w:r>
      <w:r>
        <w:t xml:space="preserve"> function from a set of 5,000 points but 11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amounting to 8 bytes multiplied by the square of the number of points, i.e. 800 MB for 10,000 points only.</w:t>
      </w:r>
      <w:r>
        <w:t xml:space="preserve"> </w:t>
      </w:r>
      <w:r>
        <w:t xml:space="preserve">Since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w:t>
      </w:r>
      <w:r>
        <w:rPr>
          <w:iCs/>
          <w:i/>
        </w:rPr>
        <w:t xml:space="preserve">M</w:t>
      </w:r>
      <w:r>
        <w:t xml:space="preserve"> </w:t>
      </w:r>
      <w:r>
        <w:t xml:space="preserve">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Cs/>
          <w:i/>
        </w:rPr>
        <w:t xml:space="preserve">M</w:t>
      </w:r>
      <w:r>
        <w:t xml:space="preserve"> values estimated by each method is calculated at each distance in figure </w:t>
      </w:r>
      <w:r>
        <w:t xml:space="preserve">5</w:t>
      </w:r>
      <w:r>
        <w:t xml:space="preserve">b.</w:t>
      </w:r>
    </w:p>
    <w:p>
      <w:pPr>
        <w:pStyle w:val="Corpsdetexte"/>
      </w:pPr>
      <w:r>
        <w:t xml:space="preserve">Two results can be drawn from the estimated correlation’s levels.</w:t>
      </w:r>
      <w:r>
        <w:t xml:space="preserve"> </w:t>
      </w:r>
      <w:r>
        <w:t xml:space="preserve">Firstly, the correlation can be quite low under the size of the grid.</w:t>
      </w:r>
      <w:r>
        <w:t xml:space="preserve"> </w:t>
      </w:r>
      <w:r>
        <w:t xml:space="preserve">The information on interactions at very short distances, i.e. within each grid cell, is lost, or, more precisely, approximated by its value at the grid scale.</w:t>
      </w:r>
      <w:r>
        <w:t xml:space="preserve"> </w:t>
      </w:r>
      <w:r>
        <w:t xml:space="preserve">As a result, under the size of the grid the approximation of locations is not optimal.</w:t>
      </w:r>
      <w:r>
        <w:t xml:space="preserve"> </w:t>
      </w:r>
      <w:r>
        <w:t xml:space="preserve">Secondly, as soon as the distance taken into account exceeds the grid cell, the correlation is very close to 1, and the estimated values are very similar.</w:t>
      </w:r>
      <w:r>
        <w:t xml:space="preserve"> </w:t>
      </w:r>
      <w:r>
        <w:t xml:space="preserve">In that case, if the interactions between points are studied beyond the size of the grid, the approximation in the position of the locations may be considered.</w:t>
      </w:r>
    </w:p>
    <w:p>
      <w:pPr>
        <w:pStyle w:val="Corpsdetexte"/>
      </w:pPr>
      <w:r>
        <w:rPr>
          <w:bCs/>
          <w:b/>
        </w:rPr>
        <w:t xml:space="preserve">In the case of clustered distributions, careful use of location approximation is recommended, particularly for studies that suspect localised interactions at very small distances, such as the existence of information externalities or contagion phenomena.</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Cs/>
          <w:i/>
        </w:rPr>
        <w:t xml:space="preserve">M</w:t>
      </w:r>
      <w:r>
        <w:t xml:space="preserve"> 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 </w:t>
      </w:r>
      <w:r>
        <w:t xml:space="preserve">6</w:t>
      </w:r>
      <w:r>
        <w:t xml:space="preserve">a.</w:t>
      </w:r>
      <w:r>
        <w:t xml:space="preserve"> </w:t>
      </w:r>
      <w:r>
        <w:t xml:space="preserve">The mean value of </w:t>
      </w:r>
      <w:r>
        <w:rPr>
          <w:iCs/>
          <w:i/>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 </w:t>
      </w:r>
      <w:r>
        <w:rPr>
          <w:iCs/>
          <w:i/>
        </w:rPr>
        <w:t xml:space="preserve">M</w:t>
      </w:r>
      <w:r>
        <w:t xml:space="preserve"> </w:t>
      </w:r>
      <w:r>
        <w:t xml:space="preserve">varies little around 1, the correlations are much weaker (figure </w:t>
      </w:r>
      <w:r>
        <w:t xml:space="preserve">6</w:t>
      </w:r>
      <w:r>
        <w:t xml:space="preserve">b) in the absence of spatial structure than in the aggregated case.</w:t>
      </w:r>
      <w:r>
        <w:t xml:space="preserve"> </w:t>
      </w:r>
      <w:r>
        <w:t xml:space="preserve">To sum up,</w:t>
      </w:r>
      <w:r>
        <w:t xml:space="preserve"> </w:t>
      </w:r>
      <w:r>
        <w:rPr>
          <w:bCs/>
          <w:b/>
        </w:rPr>
        <w:t xml:space="preserve">within a CSR framework, the approximation of locations appears to be conceivable.</w:t>
      </w:r>
    </w:p>
    <w:bookmarkEnd w:id="59"/>
    <w:bookmarkEnd w:id="60"/>
    <w:bookmarkStart w:id="62"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3 seconds for a set of 100,000 points on a modern computer</w:t>
      </w:r>
      <w:r>
        <w:rPr>
          <w:rStyle w:val="Appelnotedebasdep"/>
        </w:rPr>
        <w:footnoteReference w:id="61"/>
      </w:r>
      <w:r>
        <w:t xml:space="preserve"> </w:t>
      </w:r>
      <w:r>
        <w:t xml:space="preserve">and requires 25 MB of RAM.</w:t>
      </w:r>
      <w:r>
        <w:t xml:space="preserve"> </w:t>
      </w:r>
      <w:r>
        <w:t xml:space="preserve">Calculating a confidence interval from 1,000 simulations therefore takes less than 50 minutes.</w:t>
      </w:r>
      <w:r>
        <w:t xml:space="preserve"> </w:t>
      </w:r>
      <w:r>
        <w:t xml:space="preserve">For a set of five million points, the power law predicts around 11 minutes of computing time.</w:t>
      </w:r>
      <w:r>
        <w:t xml:space="preserve"> </w:t>
      </w:r>
      <w:r>
        <w:t xml:space="preserve">1,000 simulations would then take around 7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t xml:space="preserve"> </w:t>
      </w:r>
      <m:oMath>
        <m:sSup>
          <m:e>
            <m:r>
              <m:t>10</m:t>
            </m:r>
          </m:e>
          <m:sup>
            <m:r>
              <m:t>5</m:t>
            </m:r>
          </m:sup>
        </m:sSup>
      </m:oMath>
      <w:r>
        <w:t xml:space="preserve"> </w:t>
      </w:r>
      <w:r>
        <w:rPr>
          <w:bCs/>
          <w:b/>
        </w:rPr>
        <w:t xml:space="preserve">points</w:t>
      </w:r>
      <w:r>
        <w:t xml:space="preserve">: less than an hour is enough to calculate confidence intervals.</w:t>
      </w:r>
      <w:r>
        <w:t xml:space="preserve"> </w:t>
      </w:r>
      <w:r>
        <w:t xml:space="preserve">Since parallelising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With regard to the errors generated in</w:t>
      </w:r>
      <w:r>
        <w:t xml:space="preserve"> </w:t>
      </w:r>
      <w:r>
        <w:rPr>
          <w:iCs/>
          <w:i/>
        </w:rPr>
        <w:t xml:space="preserve">M</w:t>
      </w:r>
      <w:r>
        <w:t xml:space="preserve">’s estimates when the approximation of location is used, our findings somehow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The problem with the spatial approximation comes from a quite weak correlation under the size of the grid.</w:t>
      </w:r>
      <w:r>
        <w:t xml:space="preserve"> </w:t>
      </w:r>
      <w:r>
        <w:t xml:space="preserve">The loss of information seems not to be acceptable if the interactions are suspected at a distance lower than the size of the grid.</w:t>
      </w:r>
      <w:r>
        <w:t xml:space="preserve"> </w:t>
      </w:r>
      <w:r>
        <w:t xml:space="preserve">To conclude,</w:t>
      </w:r>
      <w:r>
        <w:t xml:space="preserve"> </w:t>
      </w:r>
      <w:r>
        <w:rPr>
          <w:bCs/>
          <w:b/>
        </w:rPr>
        <w:t xml:space="preserve">approximation on the location may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the scale of the grid must be fine enough to be informational at small distances even though a quite important error in the estimates may occur</w:t>
      </w:r>
      <w:r>
        <w:t xml:space="preserve">.</w:t>
      </w:r>
      <w:r>
        <w:t xml:space="preserve"> </w:t>
      </w:r>
      <w:r>
        <w:t xml:space="preserve">As we noticed, the choice of the optimal coarseness of the grid is challenging, which calls for a certain degree of caution when using the approximate locations.</w:t>
      </w:r>
      <w:r>
        <w:t xml:space="preserve"> </w:t>
      </w:r>
      <w:r>
        <w:t xml:space="preserve">Choosing the approximation scale is a trade-off between accuracy, i.e. a small distance threshold above which results are accurate, and speed with a coarse grid.</w:t>
      </w:r>
    </w:p>
    <w:bookmarkEnd w:id="62"/>
    <w:bookmarkStart w:id="64" w:name="appendix"/>
    <w:p>
      <w:pPr>
        <w:pStyle w:val="Titre1"/>
      </w:pPr>
      <w:r>
        <w:t xml:space="preserve">Appendix</w:t>
      </w:r>
    </w:p>
    <w:p>
      <w:pPr>
        <w:pStyle w:val="FirstParagraph"/>
      </w:pPr>
      <w:r>
        <w:t xml:space="preserve">R code is available at the following address:</w:t>
      </w:r>
      <w:r>
        <w:t xml:space="preserve"> </w:t>
      </w:r>
      <w:hyperlink r:id="rId63">
        <w:r>
          <w:rPr>
            <w:rStyle w:val="Lienhypertexte"/>
          </w:rPr>
          <w:t xml:space="preserve">https://ericmarcon.github.io/MLargeDataSets/Appendix.pdf</w:t>
        </w:r>
      </w:hyperlink>
    </w:p>
    <w:bookmarkEnd w:id="64"/>
    <w:bookmarkStart w:id="65"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5"/>
    <w:bookmarkStart w:id="113" w:name="references"/>
    <w:p>
      <w:pPr>
        <w:pStyle w:val="Titre1"/>
      </w:pPr>
      <w:r>
        <w:t xml:space="preserve">References</w:t>
      </w:r>
    </w:p>
    <w:bookmarkStart w:id="112" w:name="refs"/>
    <w:bookmarkStart w:id="66"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6"/>
    <w:bookmarkStart w:id="67" w:name="ref-Arbia2021"/>
    <w:p>
      <w:pPr>
        <w:pStyle w:val="Bibliographie"/>
      </w:pPr>
      <w:r>
        <w:t xml:space="preserve">Arbia, G., Espa, G., &amp; Giuliani, D. (2021).</w:t>
      </w:r>
      <w:r>
        <w:t xml:space="preserve"> </w:t>
      </w:r>
      <w:r>
        <w:rPr>
          <w:iCs/>
          <w:i/>
        </w:rPr>
        <w:t xml:space="preserve">Spatial microeconometrics</w:t>
      </w:r>
      <w:r>
        <w:t xml:space="preserve"> </w:t>
      </w:r>
      <w:r>
        <w:t xml:space="preserve">(First). Routledge, Taylor &amp; Francis Group.</w:t>
      </w:r>
    </w:p>
    <w:bookmarkEnd w:id="67"/>
    <w:bookmarkStart w:id="68"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68"/>
    <w:bookmarkStart w:id="70"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69">
        <w:r>
          <w:rPr>
            <w:rStyle w:val="Lienhypertexte"/>
          </w:rPr>
          <w:t xml:space="preserve">https://doi.org/10.1111/joes.12267</w:t>
        </w:r>
      </w:hyperlink>
    </w:p>
    <w:bookmarkEnd w:id="70"/>
    <w:bookmarkStart w:id="72"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1">
        <w:r>
          <w:rPr>
            <w:rStyle w:val="Lienhypertexte"/>
          </w:rPr>
          <w:t xml:space="preserve">https://doi.org/10.1111/pirs.12330</w:t>
        </w:r>
      </w:hyperlink>
    </w:p>
    <w:bookmarkEnd w:id="72"/>
    <w:bookmarkStart w:id="73" w:name="ref-Cressie1993"/>
    <w:p>
      <w:pPr>
        <w:pStyle w:val="Bibliographie"/>
      </w:pPr>
      <w:r>
        <w:t xml:space="preserve">Cressie, N. A. (1993).</w:t>
      </w:r>
      <w:r>
        <w:t xml:space="preserve"> </w:t>
      </w:r>
      <w:r>
        <w:rPr>
          <w:iCs/>
          <w:i/>
        </w:rPr>
        <w:t xml:space="preserve">Statistics for spatial data</w:t>
      </w:r>
      <w:r>
        <w:t xml:space="preserve">. John Wiley &amp; Sons.</w:t>
      </w:r>
    </w:p>
    <w:bookmarkEnd w:id="73"/>
    <w:bookmarkStart w:id="75"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4">
        <w:r>
          <w:rPr>
            <w:rStyle w:val="Lienhypertexte"/>
          </w:rPr>
          <w:t xml:space="preserve">https://doi.org/10.1111/j.1467-9663.2008.00465.x</w:t>
        </w:r>
      </w:hyperlink>
    </w:p>
    <w:bookmarkEnd w:id="75"/>
    <w:bookmarkStart w:id="77"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6">
        <w:r>
          <w:rPr>
            <w:rStyle w:val="Lienhypertexte"/>
          </w:rPr>
          <w:t xml:space="preserve">https://doi.org/10.1016/j.stem.2021.03.014</w:t>
        </w:r>
      </w:hyperlink>
    </w:p>
    <w:bookmarkEnd w:id="77"/>
    <w:bookmarkStart w:id="79"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8">
        <w:r>
          <w:rPr>
            <w:rStyle w:val="Lienhypertexte"/>
          </w:rPr>
          <w:t xml:space="preserve">https://doi.org/10.1111/0034-6527.00362</w:t>
        </w:r>
      </w:hyperlink>
    </w:p>
    <w:bookmarkEnd w:id="79"/>
    <w:bookmarkStart w:id="81"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0">
        <w:r>
          <w:rPr>
            <w:rStyle w:val="Lienhypertexte"/>
          </w:rPr>
          <w:t xml:space="preserve">https://doi.org/10.1109/tip.2005.852466</w:t>
        </w:r>
      </w:hyperlink>
    </w:p>
    <w:bookmarkEnd w:id="81"/>
    <w:bookmarkStart w:id="83"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2">
        <w:r>
          <w:rPr>
            <w:rStyle w:val="Lienhypertexte"/>
          </w:rPr>
          <w:t xml:space="preserve">https://doi.org/10.1007/s00168-009-0342-3</w:t>
        </w:r>
      </w:hyperlink>
    </w:p>
    <w:bookmarkEnd w:id="83"/>
    <w:bookmarkStart w:id="85"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4">
        <w:r>
          <w:rPr>
            <w:rStyle w:val="Lienhypertexte"/>
          </w:rPr>
          <w:t xml:space="preserve">https://doi.org/10.1371/journal.pone.0021830</w:t>
        </w:r>
      </w:hyperlink>
    </w:p>
    <w:bookmarkEnd w:id="85"/>
    <w:bookmarkStart w:id="87"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6">
        <w:r>
          <w:rPr>
            <w:rStyle w:val="Lienhypertexte"/>
          </w:rPr>
          <w:t xml:space="preserve">https://doi.org/10.1093/jeg/lbg016</w:t>
        </w:r>
      </w:hyperlink>
    </w:p>
    <w:bookmarkEnd w:id="87"/>
    <w:bookmarkStart w:id="89"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88">
        <w:r>
          <w:rPr>
            <w:rStyle w:val="Lienhypertexte"/>
          </w:rPr>
          <w:t xml:space="preserve">https://doi.org/10.1093/jeg/lbp056</w:t>
        </w:r>
      </w:hyperlink>
    </w:p>
    <w:bookmarkEnd w:id="89"/>
    <w:bookmarkStart w:id="91"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0">
        <w:r>
          <w:rPr>
            <w:rStyle w:val="Lienhypertexte"/>
          </w:rPr>
          <w:t xml:space="preserve">https://doi.org/10.1016/j.regsciurbeco.2016.10.004</w:t>
        </w:r>
      </w:hyperlink>
    </w:p>
    <w:bookmarkEnd w:id="91"/>
    <w:bookmarkStart w:id="93"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2">
        <w:r>
          <w:rPr>
            <w:rStyle w:val="Lienhypertexte"/>
          </w:rPr>
          <w:t xml:space="preserve">https://doi.org/10.1155/2012/619281</w:t>
        </w:r>
      </w:hyperlink>
    </w:p>
    <w:bookmarkEnd w:id="93"/>
    <w:bookmarkStart w:id="95"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4">
        <w:r>
          <w:rPr>
            <w:rStyle w:val="Lienhypertexte"/>
          </w:rPr>
          <w:t xml:space="preserve">https://doi.org/10.18637/jss.v067.c03</w:t>
        </w:r>
      </w:hyperlink>
    </w:p>
    <w:bookmarkEnd w:id="95"/>
    <w:bookmarkStart w:id="96"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6"/>
    <w:bookmarkStart w:id="97" w:name="ref-Moller2004"/>
    <w:p>
      <w:pPr>
        <w:pStyle w:val="Bibliographie"/>
      </w:pPr>
      <w:r>
        <w:t xml:space="preserve">Møller, J., &amp; Waagepetersen, R. P. (2004). Statistical inference and simulation for spatial point processes. In</w:t>
      </w:r>
      <w:r>
        <w:t xml:space="preserve"> </w:t>
      </w:r>
      <w:r>
        <w:rPr>
          <w:iCs/>
          <w:i/>
        </w:rPr>
        <w:t xml:space="preserve">Monographs on statistics and applied probabilities</w:t>
      </w:r>
      <w:r>
        <w:t xml:space="preserve"> </w:t>
      </w:r>
      <w:r>
        <w:t xml:space="preserve">(Vol. 100).</w:t>
      </w:r>
      <w:r>
        <w:t xml:space="preserve"> </w:t>
      </w:r>
      <w:r>
        <w:t xml:space="preserve">Chapman and Hall</w:t>
      </w:r>
      <w:r>
        <w:t xml:space="preserve">.</w:t>
      </w:r>
    </w:p>
    <w:bookmarkEnd w:id="97"/>
    <w:bookmarkStart w:id="99"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98">
        <w:r>
          <w:rPr>
            <w:rStyle w:val="Lienhypertexte"/>
          </w:rPr>
          <w:t xml:space="preserve">https://doi.org/10.1007/978-3-642-28894-4_32</w:t>
        </w:r>
      </w:hyperlink>
    </w:p>
    <w:bookmarkEnd w:id="99"/>
    <w:bookmarkStart w:id="100"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0"/>
    <w:bookmarkStart w:id="101"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1"/>
    <w:bookmarkStart w:id="103"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2">
        <w:r>
          <w:rPr>
            <w:rStyle w:val="Lienhypertexte"/>
          </w:rPr>
          <w:t xml:space="preserve">https://www.jstor.org/stable/2242958</w:t>
        </w:r>
      </w:hyperlink>
    </w:p>
    <w:bookmarkEnd w:id="103"/>
    <w:bookmarkStart w:id="105"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4">
        <w:r>
          <w:rPr>
            <w:rStyle w:val="Lienhypertexte"/>
          </w:rPr>
          <w:t xml:space="preserve">https://www.jstor.org/stable/2984796</w:t>
        </w:r>
      </w:hyperlink>
    </w:p>
    <w:bookmarkEnd w:id="105"/>
    <w:bookmarkStart w:id="107"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6">
        <w:r>
          <w:rPr>
            <w:rStyle w:val="Lienhypertexte"/>
          </w:rPr>
          <w:t xml:space="preserve">https://doi.org/10.1007/s10109-015-0219-1</w:t>
        </w:r>
      </w:hyperlink>
    </w:p>
    <w:bookmarkEnd w:id="107"/>
    <w:bookmarkStart w:id="109"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08">
        <w:r>
          <w:rPr>
            <w:rStyle w:val="Lienhypertexte"/>
          </w:rPr>
          <w:t xml:space="preserve">https://doi.org/10.1111/j.1538-4632.1998.tb00388.x</w:t>
        </w:r>
      </w:hyperlink>
    </w:p>
    <w:bookmarkEnd w:id="109"/>
    <w:bookmarkStart w:id="111"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0">
        <w:r>
          <w:rPr>
            <w:rStyle w:val="Lienhypertexte"/>
          </w:rPr>
          <w:t xml:space="preserve">https://doi.org/10.1111/gean.12381</w:t>
        </w:r>
      </w:hyperlink>
    </w:p>
    <w:bookmarkEnd w:id="111"/>
    <w:bookmarkEnd w:id="112"/>
    <w:bookmarkEnd w:id="113"/>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98"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6" Target="https://doi.org/10.1007/s10109-015-0219-1" TargetMode="External" /><Relationship Type="http://schemas.openxmlformats.org/officeDocument/2006/relationships/hyperlink" Id="rId90"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6" Target="https://doi.org/10.1093/jeg/lbg016" TargetMode="External" /><Relationship Type="http://schemas.openxmlformats.org/officeDocument/2006/relationships/hyperlink" Id="rId88"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110"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08"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2" Target="https://doi.org/10.1155/2012/619281" TargetMode="External" /><Relationship Type="http://schemas.openxmlformats.org/officeDocument/2006/relationships/hyperlink" Id="rId84" Target="https://doi.org/10.1371/journal.pone.0021830" TargetMode="External" /><Relationship Type="http://schemas.openxmlformats.org/officeDocument/2006/relationships/hyperlink" Id="rId94"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2" Target="https://www.jstor.org/stable/2242958" TargetMode="External" /><Relationship Type="http://schemas.openxmlformats.org/officeDocument/2006/relationships/hyperlink" Id="rId104" Target="https://www.jstor.org/stable/2984796"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6" Target="https://doi.org/10.1007/s10109-015-0219-1" TargetMode="External" /><Relationship Type="http://schemas.openxmlformats.org/officeDocument/2006/relationships/hyperlink" Id="rId90"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6" Target="https://doi.org/10.1093/jeg/lbg016" TargetMode="External" /><Relationship Type="http://schemas.openxmlformats.org/officeDocument/2006/relationships/hyperlink" Id="rId88"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110"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08"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2" Target="https://doi.org/10.1155/2012/619281" TargetMode="External" /><Relationship Type="http://schemas.openxmlformats.org/officeDocument/2006/relationships/hyperlink" Id="rId84" Target="https://doi.org/10.1371/journal.pone.0021830" TargetMode="External" /><Relationship Type="http://schemas.openxmlformats.org/officeDocument/2006/relationships/hyperlink" Id="rId94"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2" Target="https://www.jstor.org/stable/2242958" TargetMode="External" /><Relationship Type="http://schemas.openxmlformats.org/officeDocument/2006/relationships/hyperlink" Id="rId104" Target="https://www.jstor.org/stable/298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2025-05-27T14:38:45Z</dcterms:created>
  <dcterms:modified xsi:type="dcterms:W3CDTF">2025-05-27T14:38:45Z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Distance-based methods have been largely developed in many scientific fields to detect spatial concentration, dispersion or independence of entities at any distance and without any bias. In a recent article, Tidu et al. (2024) highlight the qualities of the Marcon and Puech’s M function (2010), a relative distance-based measure, but also express reservations for the computation times required. In our article, we propose a methodological work that seeks to specify the processing of large spatialised datasets with the M function by using R software. We appraise the computational performance of M in two ways. At first, a precise evaluation of the computational time and memory requirements for geo-referenced data is carried out using the dbmss package in R by means of performance tests. Then, as suggested by Tidu et al., we consider an approximation of the geographical positions of the entities. The extent of the deterioration of M’s results is estimated and discussed, as the gains in computation time it provides. We give evidence that the individual location approximation generates information loss at very small distances, implying a trade-off between the smallest distance at which spatial interactions can be detected and computing performance.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May 27,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May 27,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