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June 22,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 Sweeney &amp; Arabadjis, 2022)</w:t>
      </w:r>
      <w:r>
        <w:t xml:space="preserve"> </w:t>
      </w:r>
      <w:r>
        <w:t xml:space="preserve">or in exact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 who reviewed the advantages and limitations of a dozen existing distance-based measures)</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series of spatial concentration measures based on distances have been proposed</w:t>
      </w:r>
      <w:r>
        <w:t xml:space="preserve"> </w:t>
      </w:r>
      <w:r>
        <w:t xml:space="preserve">(Marcon &amp; Puech, 2017 proposed a typology of around a dozen of existing DBMs)</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1.4).</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7 minutes of computing time.</w:t>
      </w:r>
      <w:r>
        <w:t xml:space="preserve"> </w:t>
      </w:r>
      <w:r>
        <w:t xml:space="preserve">Accordingly, 1,000 simulations would take around 5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user-guide-for-large-datasets"/>
    <w:p>
      <w:pPr>
        <w:pStyle w:val="Titre1"/>
      </w:pPr>
      <w:r>
        <w:t xml:space="preserve">User guide for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on a real case (Italian manufacturing firms in the province of Trento), Arbia et al. showedthat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of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In sum,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 precited</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39"/>
    <w:bookmarkStart w:id="140"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0"/>
    <w:bookmarkStart w:id="141"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1"/>
    <w:bookmarkStart w:id="142" w:name="ref-Sweeney2022"/>
    <w:p>
      <w:pPr>
        <w:pStyle w:val="Bibliographie"/>
      </w:pPr>
      <w:r>
        <w:t xml:space="preserve">Sweeney, S.,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(easily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49"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2026-06-22T15:11:53Z</dcterms:created>
  <dcterms:modified xsi:type="dcterms:W3CDTF">2026-06-22T15:11:53Z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explore two possible ways to reduce the computation burden of large geo-located datasets: approximating the position of points and thinning the point pattern.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June 22,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June 22,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