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47E37" w14:textId="7D175B02" w:rsidR="009B69F1" w:rsidRPr="009B69F1" w:rsidRDefault="009B69F1" w:rsidP="009B69F1">
      <w:pPr>
        <w:spacing w:after="0" w:line="360" w:lineRule="auto"/>
        <w:rPr>
          <w:rFonts w:ascii="Times New Roman" w:eastAsia="Times New Roman" w:hAnsi="Times New Roman" w:cs="Times New Roman"/>
          <w:b/>
          <w:bCs/>
          <w:kern w:val="0"/>
          <w:sz w:val="32"/>
          <w:szCs w:val="32"/>
          <w:u w:val="single"/>
          <w:lang w:eastAsia="fr-FR"/>
          <w14:ligatures w14:val="none"/>
        </w:rPr>
      </w:pPr>
    </w:p>
    <w:p w14:paraId="612AE011" w14:textId="77777777" w:rsidR="009B69F1" w:rsidRPr="00A32E07" w:rsidRDefault="009B69F1" w:rsidP="009B69F1">
      <w:pPr>
        <w:pStyle w:val="Titre1"/>
        <w:rPr>
          <w:rFonts w:eastAsia="Times New Roman"/>
          <w:lang w:eastAsia="fr-FR"/>
        </w:rPr>
      </w:pPr>
      <w:r w:rsidRPr="00A32E07">
        <w:rPr>
          <w:rFonts w:eastAsia="Times New Roman"/>
          <w:lang w:eastAsia="fr-FR"/>
        </w:rPr>
        <w:t>Analyse des Besoins et Cahier des Charges</w:t>
      </w:r>
    </w:p>
    <w:p w14:paraId="44E2CF15" w14:textId="77777777" w:rsidR="009B69F1" w:rsidRPr="00DA565A" w:rsidRDefault="009B69F1" w:rsidP="009B69F1">
      <w:pPr>
        <w:spacing w:after="0" w:line="360" w:lineRule="auto"/>
        <w:jc w:val="center"/>
        <w:rPr>
          <w:rFonts w:ascii="Times New Roman" w:eastAsia="Times New Roman" w:hAnsi="Times New Roman" w:cs="Times New Roman"/>
          <w:b/>
          <w:bCs/>
          <w:kern w:val="0"/>
          <w:sz w:val="24"/>
          <w:szCs w:val="24"/>
          <w:u w:val="single"/>
          <w:lang w:eastAsia="fr-FR"/>
          <w14:ligatures w14:val="none"/>
        </w:rPr>
      </w:pPr>
    </w:p>
    <w:p w14:paraId="4C2F297A" w14:textId="587C6B9B" w:rsidR="009B69F1" w:rsidRPr="00DA565A" w:rsidRDefault="009B69F1" w:rsidP="009B69F1">
      <w:pPr>
        <w:spacing w:after="0" w:line="360" w:lineRule="auto"/>
        <w:jc w:val="center"/>
        <w:rPr>
          <w:rFonts w:ascii="Times New Roman" w:eastAsia="Times New Roman" w:hAnsi="Times New Roman" w:cs="Times New Roman"/>
          <w:kern w:val="0"/>
          <w:sz w:val="28"/>
          <w:szCs w:val="28"/>
          <w:lang w:eastAsia="fr-FR"/>
          <w14:ligatures w14:val="none"/>
        </w:rPr>
      </w:pPr>
      <w:r w:rsidRPr="00DA565A">
        <w:rPr>
          <w:rFonts w:ascii="Times New Roman" w:eastAsia="Times New Roman" w:hAnsi="Times New Roman" w:cs="Times New Roman"/>
          <w:b/>
          <w:bCs/>
          <w:kern w:val="0"/>
          <w:sz w:val="28"/>
          <w:szCs w:val="28"/>
          <w:u w:val="single"/>
          <w:lang w:eastAsia="fr-FR"/>
          <w14:ligatures w14:val="none"/>
        </w:rPr>
        <w:t xml:space="preserve">CAHIER DE CHARGES : </w:t>
      </w:r>
    </w:p>
    <w:p w14:paraId="485706C9" w14:textId="77777777" w:rsidR="009B69F1" w:rsidRPr="00DA565A" w:rsidRDefault="009B69F1" w:rsidP="009B69F1">
      <w:pPr>
        <w:spacing w:after="0" w:line="360" w:lineRule="auto"/>
        <w:jc w:val="both"/>
        <w:rPr>
          <w:rFonts w:ascii="Times New Roman" w:eastAsia="Times New Roman" w:hAnsi="Times New Roman" w:cs="Times New Roman"/>
          <w:kern w:val="0"/>
          <w:sz w:val="24"/>
          <w:szCs w:val="24"/>
          <w:lang w:eastAsia="fr-FR"/>
          <w14:ligatures w14:val="none"/>
        </w:rPr>
      </w:pPr>
    </w:p>
    <w:p w14:paraId="4DAC2236" w14:textId="77777777" w:rsidR="009B69F1" w:rsidRPr="00DA565A" w:rsidRDefault="009B69F1" w:rsidP="009B69F1">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hAnsi="Times New Roman" w:cs="Times New Roman"/>
          <w:b/>
          <w:bCs/>
          <w:sz w:val="24"/>
          <w:szCs w:val="24"/>
        </w:rPr>
        <w:t xml:space="preserve">Identification des besoins </w:t>
      </w:r>
      <w:r w:rsidRPr="00DA565A">
        <w:rPr>
          <w:rFonts w:ascii="Times New Roman" w:eastAsia="Times New Roman" w:hAnsi="Times New Roman" w:cs="Times New Roman"/>
          <w:b/>
          <w:bCs/>
          <w:kern w:val="0"/>
          <w:sz w:val="24"/>
          <w:szCs w:val="24"/>
          <w:lang w:eastAsia="fr-FR"/>
          <w14:ligatures w14:val="none"/>
        </w:rPr>
        <w:t>:</w:t>
      </w:r>
    </w:p>
    <w:p w14:paraId="5FA95F9C" w14:textId="77777777" w:rsidR="009B69F1" w:rsidRPr="00DA565A" w:rsidRDefault="009B69F1" w:rsidP="009B69F1">
      <w:pPr>
        <w:spacing w:after="0" w:line="360" w:lineRule="auto"/>
        <w:ind w:firstLine="360"/>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L’outil Cypress servira pour les tests de bout en bout automatisés pour des applications web modernes. Il doit permettre aux développeurs </w:t>
      </w:r>
      <w:r w:rsidRPr="00DA565A">
        <w:rPr>
          <w:rFonts w:ascii="Times New Roman" w:hAnsi="Times New Roman" w:cs="Times New Roman"/>
          <w:sz w:val="24"/>
          <w:szCs w:val="24"/>
        </w:rPr>
        <w:t>d'écrire, exécuter et maintenir des tests automatisés pour améliorer la qualité du code.</w:t>
      </w:r>
    </w:p>
    <w:p w14:paraId="41E53504" w14:textId="77777777" w:rsidR="00963490" w:rsidRPr="00963490" w:rsidRDefault="00963490" w:rsidP="00963490">
      <w:pPr>
        <w:spacing w:after="0" w:line="360" w:lineRule="auto"/>
        <w:jc w:val="center"/>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Objectifs du Projet</w:t>
      </w:r>
    </w:p>
    <w:p w14:paraId="112FAE0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Moderniser les processus administratifs : Réduire les tâches manuelles liées aux inscriptions et paiements.</w:t>
      </w:r>
    </w:p>
    <w:p w14:paraId="6D32FDC7"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Améliorer l'expérience utilisateur : Offrir aux candidats un parcours simple et intuitif pour s'inscrire et payer en ligne.</w:t>
      </w:r>
    </w:p>
    <w:p w14:paraId="583EBBF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 xml:space="preserve">Faciliter la gestion administrative : Permettre à l'administration d'accéder à des outils de suivi et de </w:t>
      </w:r>
      <w:proofErr w:type="spellStart"/>
      <w:r w:rsidRPr="00963490">
        <w:rPr>
          <w:rFonts w:ascii="Times New Roman" w:eastAsia="Times New Roman" w:hAnsi="Times New Roman" w:cs="Times New Roman"/>
          <w:kern w:val="0"/>
          <w:sz w:val="24"/>
          <w:szCs w:val="24"/>
          <w:lang w:eastAsia="fr-FR"/>
          <w14:ligatures w14:val="none"/>
        </w:rPr>
        <w:t>reporting</w:t>
      </w:r>
      <w:proofErr w:type="spellEnd"/>
      <w:r w:rsidRPr="00963490">
        <w:rPr>
          <w:rFonts w:ascii="Times New Roman" w:eastAsia="Times New Roman" w:hAnsi="Times New Roman" w:cs="Times New Roman"/>
          <w:kern w:val="0"/>
          <w:sz w:val="24"/>
          <w:szCs w:val="24"/>
          <w:lang w:eastAsia="fr-FR"/>
          <w14:ligatures w14:val="none"/>
        </w:rPr>
        <w:t xml:space="preserve"> efficaces.</w:t>
      </w:r>
    </w:p>
    <w:p w14:paraId="2F07DDF0" w14:textId="77777777" w:rsidR="009B69F1" w:rsidRPr="00DA565A" w:rsidRDefault="009B69F1" w:rsidP="009B69F1">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hAnsi="Times New Roman" w:cs="Times New Roman"/>
          <w:b/>
          <w:bCs/>
          <w:sz w:val="24"/>
          <w:szCs w:val="24"/>
        </w:rPr>
        <w:t>Exigences du projet :</w:t>
      </w:r>
    </w:p>
    <w:p w14:paraId="0C2DF229"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Inscription des Candidats</w:t>
      </w:r>
    </w:p>
    <w:p w14:paraId="59AFD8EC"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Mettre en place un formulaire d'inscription en ligne permettant aux candidats de s'inscrire facilement aux concours.</w:t>
      </w:r>
    </w:p>
    <w:p w14:paraId="4A21C142"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Assurer la validation des données saisies (par exemple, vérifier les champs obligatoires comme nom, prénom, date de naissance, pièce d’identité).</w:t>
      </w:r>
    </w:p>
    <w:p w14:paraId="0BFFCD8F"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Générer un identifiant unique pour chaque candidat afin de faciliter le suivi.</w:t>
      </w:r>
    </w:p>
    <w:p w14:paraId="6F7D8C7C"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Paiement des Frais d'Inscription</w:t>
      </w:r>
    </w:p>
    <w:p w14:paraId="3E837153"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Intégrer un système de paiement en ligne sécurisé (compatibilité avec les cartes bancaires, paiements mobiles, et autres moyens couramment utilisés au Cameroun).</w:t>
      </w:r>
    </w:p>
    <w:p w14:paraId="539F55CB"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Envoyer des notifications automatiques (email/SMS) confirmant les paiements réussis.</w:t>
      </w:r>
    </w:p>
    <w:p w14:paraId="22AB2204"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Gérer les cas de paiements échoués ou annulés et permettre aux candidats de réessayer.</w:t>
      </w:r>
    </w:p>
    <w:p w14:paraId="1A44C20E"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Suivi Administratif</w:t>
      </w:r>
    </w:p>
    <w:p w14:paraId="5AD55B51"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Créer un tableau de bord pour l’administration avec les fonctionnalités suivantes :</w:t>
      </w:r>
    </w:p>
    <w:p w14:paraId="461D1029"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Consultation des inscriptions (par concours, par date, etc.).</w:t>
      </w:r>
    </w:p>
    <w:p w14:paraId="6401D7A6"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Suivi des paiements effectués et des paiements en attente.</w:t>
      </w:r>
    </w:p>
    <w:p w14:paraId="35BAE494"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lastRenderedPageBreak/>
        <w:t>Exportation de rapports sous divers formats (PDF, Excel, etc.) pour les besoins administratifs.</w:t>
      </w:r>
    </w:p>
    <w:p w14:paraId="5DDFE378"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Permettre la gestion et la mise à jour des données des candidats.</w:t>
      </w:r>
    </w:p>
    <w:p w14:paraId="71266D66"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Expérience Utilisateur et Accessibilité</w:t>
      </w:r>
    </w:p>
    <w:p w14:paraId="6A3FD717"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Garantir une interface conviviale et accessible sur différents types de dispositifs (ordinateurs, smartphones, tablettes).</w:t>
      </w:r>
    </w:p>
    <w:p w14:paraId="2E2B8312"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Offrir une navigation multilingue (français, anglais).</w:t>
      </w:r>
    </w:p>
    <w:p w14:paraId="56500ABA"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Fournir une assistance en ligne (FAQ et chat/support technique).</w:t>
      </w:r>
    </w:p>
    <w:p w14:paraId="57B85C75"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Sécurité et Confidentialité</w:t>
      </w:r>
    </w:p>
    <w:p w14:paraId="56BFDB01"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Assurer la protection des données personnelles des candidats conformément aux lois en vigueur (RGPD, ou équivalents locaux).</w:t>
      </w:r>
    </w:p>
    <w:p w14:paraId="1941A1CA"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Mettre en place des mécanismes de sécurité robustes pour le paiement (chiffrement, authentification forte, etc.).</w:t>
      </w:r>
    </w:p>
    <w:p w14:paraId="05E86F7E"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Garantir la disponibilité et la stabilité de la plateforme (système de sauvegarde et reprise après sinistre).</w:t>
      </w:r>
    </w:p>
    <w:p w14:paraId="4109F596" w14:textId="77777777" w:rsidR="00963490" w:rsidRPr="00963490" w:rsidRDefault="00963490" w:rsidP="00963490">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  Maintenance et Évolutivité</w:t>
      </w:r>
    </w:p>
    <w:p w14:paraId="361F59E7"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Prévoir une structure modulaire permettant d’ajouter des fonctionnalités futures (par exemple : espace candidat, suivi des formations).</w:t>
      </w:r>
    </w:p>
    <w:p w14:paraId="6BC8C7A9" w14:textId="77777777" w:rsidR="00963490" w:rsidRPr="00963490" w:rsidRDefault="00963490" w:rsidP="00963490">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Intégrer un système de gestion des erreurs et un support pour assurer une maintenance proactive.</w:t>
      </w:r>
    </w:p>
    <w:p w14:paraId="2D89336B" w14:textId="77777777" w:rsidR="009B69F1" w:rsidRPr="00DA565A" w:rsidRDefault="009B69F1" w:rsidP="009B69F1">
      <w:pPr>
        <w:pStyle w:val="Paragraphedeliste"/>
        <w:spacing w:after="0" w:line="360" w:lineRule="auto"/>
        <w:jc w:val="both"/>
        <w:rPr>
          <w:rFonts w:ascii="Times New Roman" w:eastAsia="Times New Roman" w:hAnsi="Times New Roman" w:cs="Times New Roman"/>
          <w:b/>
          <w:bCs/>
          <w:kern w:val="0"/>
          <w:sz w:val="24"/>
          <w:szCs w:val="24"/>
          <w:lang w:eastAsia="fr-FR"/>
          <w14:ligatures w14:val="none"/>
        </w:rPr>
      </w:pPr>
    </w:p>
    <w:p w14:paraId="038661D9" w14:textId="77777777" w:rsidR="009B69F1" w:rsidRPr="00DA565A" w:rsidRDefault="009B69F1" w:rsidP="009B69F1">
      <w:pPr>
        <w:spacing w:after="0" w:line="360" w:lineRule="auto"/>
        <w:jc w:val="center"/>
        <w:rPr>
          <w:rFonts w:ascii="Times New Roman" w:eastAsia="Times New Roman" w:hAnsi="Times New Roman" w:cs="Times New Roman"/>
          <w:b/>
          <w:bCs/>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Contraintes :</w:t>
      </w:r>
    </w:p>
    <w:p w14:paraId="035358C9" w14:textId="1FB36E1B" w:rsidR="00963490" w:rsidRPr="00963490" w:rsidRDefault="00963490" w:rsidP="00963490">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963490">
        <w:rPr>
          <w:rFonts w:ascii="Times New Roman" w:eastAsia="Times New Roman" w:hAnsi="Times New Roman" w:cs="Times New Roman"/>
          <w:b/>
          <w:bCs/>
          <w:kern w:val="0"/>
          <w:sz w:val="24"/>
          <w:szCs w:val="24"/>
          <w:lang w:eastAsia="fr-FR"/>
          <w14:ligatures w14:val="none"/>
        </w:rPr>
        <w:t>Informations sur le Candidat</w:t>
      </w:r>
    </w:p>
    <w:p w14:paraId="2F81BCB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Genre (Civilité) :</w:t>
      </w:r>
    </w:p>
    <w:p w14:paraId="1F31539C"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Options disponibles :</w:t>
      </w:r>
    </w:p>
    <w:p w14:paraId="426148B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Mme. / Mrs.</w:t>
      </w:r>
    </w:p>
    <w:p w14:paraId="292F3B1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M. / Mr.</w:t>
      </w:r>
    </w:p>
    <w:p w14:paraId="13F9E9EC"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758FC80A"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Nom complet :</w:t>
      </w:r>
    </w:p>
    <w:p w14:paraId="27FA2883"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doit inclure le(s) prénom(s) et nom.</w:t>
      </w:r>
    </w:p>
    <w:p w14:paraId="42F0ED4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Type d'identité :</w:t>
      </w:r>
    </w:p>
    <w:p w14:paraId="2FCA8AE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Options disponibles :</w:t>
      </w:r>
    </w:p>
    <w:p w14:paraId="0840049C"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Ancienne CNI, Nouvelle CNI, Récépissé CNI, Passeport, Permis de conduire, Pièce scolaire, Carte professionnelle, Certificat de perte, Autre.</w:t>
      </w:r>
    </w:p>
    <w:p w14:paraId="1AFD80BB"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lastRenderedPageBreak/>
        <w:t>Contraintes : Champ obligatoire, mais uniquement CNI et Passeport sont valides pour les traitements ultérieurs.</w:t>
      </w:r>
    </w:p>
    <w:p w14:paraId="0A405849"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N° de Pièce d'identité :</w:t>
      </w:r>
    </w:p>
    <w:p w14:paraId="61878D88"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284D9045"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Date de délivrance :</w:t>
      </w:r>
    </w:p>
    <w:p w14:paraId="42A4763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3A570873"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Date d'expiration :</w:t>
      </w:r>
    </w:p>
    <w:p w14:paraId="37EBE4AB"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6FB03322"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Date et lieu de naissance :</w:t>
      </w:r>
    </w:p>
    <w:p w14:paraId="55A6965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Les deux champs sont obligatoires.</w:t>
      </w:r>
    </w:p>
    <w:p w14:paraId="72E24C29"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Numéro de téléphone :</w:t>
      </w:r>
    </w:p>
    <w:p w14:paraId="6E90C8D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vérification du format (numéro valide).</w:t>
      </w:r>
    </w:p>
    <w:p w14:paraId="4374C095"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Email :</w:t>
      </w:r>
    </w:p>
    <w:p w14:paraId="710CF90E"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vérification du format (email valide).</w:t>
      </w:r>
    </w:p>
    <w:p w14:paraId="19BB81A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________________________________________</w:t>
      </w:r>
    </w:p>
    <w:p w14:paraId="4968B48F" w14:textId="115F4B26"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Informations liées au Service</w:t>
      </w:r>
    </w:p>
    <w:p w14:paraId="50E3BF3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Adresse (Lieu-dit) :</w:t>
      </w:r>
    </w:p>
    <w:p w14:paraId="4C2AB48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1D5DB229"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Nationalité :</w:t>
      </w:r>
    </w:p>
    <w:p w14:paraId="2E888B1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474BB92E"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Pays de résidence :</w:t>
      </w:r>
    </w:p>
    <w:p w14:paraId="3F0C07C8"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liste déroulante avec tous les pays disponibles.</w:t>
      </w:r>
    </w:p>
    <w:p w14:paraId="4B9356F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Type de candidature :</w:t>
      </w:r>
    </w:p>
    <w:p w14:paraId="6E7C8E0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Options disponibles :</w:t>
      </w:r>
    </w:p>
    <w:p w14:paraId="3B62BC1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Candidat libre.</w:t>
      </w:r>
    </w:p>
    <w:p w14:paraId="55D70597"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Sous couvert d’une autorité ou d’un organisme (Autorité de l'Aviation Civile, Exploitant d'aéronefs, organisme de maintenance agréé, etc.).</w:t>
      </w:r>
    </w:p>
    <w:p w14:paraId="34FE4B05"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w:t>
      </w:r>
    </w:p>
    <w:p w14:paraId="1A90DE8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Raison sociale (Employeur) :</w:t>
      </w:r>
    </w:p>
    <w:p w14:paraId="42B4AC9E"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Ce champ est activé uniquement si le candidat choisit « Sous couvert » comme type de candidature.</w:t>
      </w:r>
    </w:p>
    <w:p w14:paraId="284EF44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Adresse complète (Employeur) :</w:t>
      </w:r>
    </w:p>
    <w:p w14:paraId="77FD26B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Ce champ est activé uniquement si le candidat choisit « Sous couvert ».</w:t>
      </w:r>
    </w:p>
    <w:p w14:paraId="45C266A3"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lastRenderedPageBreak/>
        <w:t>Email (Employeur) :</w:t>
      </w:r>
    </w:p>
    <w:p w14:paraId="4DE84B5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Ce champ est activé uniquement si le candidat choisit « Sous couvert ».</w:t>
      </w:r>
    </w:p>
    <w:p w14:paraId="639E1C91"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Diplôme d’admission :</w:t>
      </w:r>
    </w:p>
    <w:p w14:paraId="43BAE514"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Options disponibles :</w:t>
      </w:r>
    </w:p>
    <w:p w14:paraId="73F31A83"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 xml:space="preserve">Diplôme d’ingénieur, </w:t>
      </w:r>
      <w:proofErr w:type="spellStart"/>
      <w:r w:rsidRPr="00963490">
        <w:rPr>
          <w:rFonts w:ascii="Times New Roman" w:eastAsia="Times New Roman" w:hAnsi="Times New Roman" w:cs="Times New Roman"/>
          <w:kern w:val="0"/>
          <w:sz w:val="24"/>
          <w:szCs w:val="24"/>
          <w:lang w:eastAsia="fr-FR"/>
          <w14:ligatures w14:val="none"/>
        </w:rPr>
        <w:t>MEng</w:t>
      </w:r>
      <w:proofErr w:type="spellEnd"/>
      <w:r w:rsidRPr="00963490">
        <w:rPr>
          <w:rFonts w:ascii="Times New Roman" w:eastAsia="Times New Roman" w:hAnsi="Times New Roman" w:cs="Times New Roman"/>
          <w:kern w:val="0"/>
          <w:sz w:val="24"/>
          <w:szCs w:val="24"/>
          <w:lang w:eastAsia="fr-FR"/>
          <w14:ligatures w14:val="none"/>
        </w:rPr>
        <w:t xml:space="preserve">, </w:t>
      </w:r>
      <w:proofErr w:type="spellStart"/>
      <w:r w:rsidRPr="00963490">
        <w:rPr>
          <w:rFonts w:ascii="Times New Roman" w:eastAsia="Times New Roman" w:hAnsi="Times New Roman" w:cs="Times New Roman"/>
          <w:kern w:val="0"/>
          <w:sz w:val="24"/>
          <w:szCs w:val="24"/>
          <w:lang w:eastAsia="fr-FR"/>
          <w14:ligatures w14:val="none"/>
        </w:rPr>
        <w:t>MSc</w:t>
      </w:r>
      <w:proofErr w:type="spellEnd"/>
      <w:r w:rsidRPr="00963490">
        <w:rPr>
          <w:rFonts w:ascii="Times New Roman" w:eastAsia="Times New Roman" w:hAnsi="Times New Roman" w:cs="Times New Roman"/>
          <w:kern w:val="0"/>
          <w:sz w:val="24"/>
          <w:szCs w:val="24"/>
          <w:lang w:eastAsia="fr-FR"/>
          <w14:ligatures w14:val="none"/>
        </w:rPr>
        <w:t xml:space="preserve"> in Engineering, </w:t>
      </w:r>
      <w:proofErr w:type="spellStart"/>
      <w:r w:rsidRPr="00963490">
        <w:rPr>
          <w:rFonts w:ascii="Times New Roman" w:eastAsia="Times New Roman" w:hAnsi="Times New Roman" w:cs="Times New Roman"/>
          <w:kern w:val="0"/>
          <w:sz w:val="24"/>
          <w:szCs w:val="24"/>
          <w:lang w:eastAsia="fr-FR"/>
          <w14:ligatures w14:val="none"/>
        </w:rPr>
        <w:t>BEng</w:t>
      </w:r>
      <w:proofErr w:type="spellEnd"/>
      <w:r w:rsidRPr="00963490">
        <w:rPr>
          <w:rFonts w:ascii="Times New Roman" w:eastAsia="Times New Roman" w:hAnsi="Times New Roman" w:cs="Times New Roman"/>
          <w:kern w:val="0"/>
          <w:sz w:val="24"/>
          <w:szCs w:val="24"/>
          <w:lang w:eastAsia="fr-FR"/>
          <w14:ligatures w14:val="none"/>
        </w:rPr>
        <w:t>, AML, Autre (avec champ de saisie pour spécifier).</w:t>
      </w:r>
    </w:p>
    <w:p w14:paraId="504D0328"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Contraintes : Champ obligatoire. Si le candidat choisit « Autre », un champ doit être disponible pour saisir le diplôme.</w:t>
      </w:r>
    </w:p>
    <w:p w14:paraId="357F0134"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________________________________________</w:t>
      </w:r>
    </w:p>
    <w:p w14:paraId="645E0267" w14:textId="648BBA05"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Pièces Jointes à Fournir</w:t>
      </w:r>
    </w:p>
    <w:p w14:paraId="058F1372"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Pour les candidats résidant au Cameroun :</w:t>
      </w:r>
    </w:p>
    <w:p w14:paraId="5CE9B0B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Lettre de motivation.</w:t>
      </w:r>
    </w:p>
    <w:p w14:paraId="0C2D2E15"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Copie certifiée de l’acte de naissance.</w:t>
      </w:r>
    </w:p>
    <w:p w14:paraId="3C4D87B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Copie d’un document d’identification en cours de validité.</w:t>
      </w:r>
    </w:p>
    <w:p w14:paraId="055B3D4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Curriculum vitae.</w:t>
      </w:r>
    </w:p>
    <w:p w14:paraId="184AE4E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Certificat médical.</w:t>
      </w:r>
    </w:p>
    <w:p w14:paraId="0C3C1B0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Diplôme requis ou licence de technicien de maintenance d’aéronefs (TMA).</w:t>
      </w:r>
    </w:p>
    <w:p w14:paraId="78E6B735"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Attestation de présentation de l’original du diplôme requis.</w:t>
      </w:r>
    </w:p>
    <w:p w14:paraId="460F6543"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Attestation de niveau d’anglais (exemptée pour les candidats issus du système éducatif anglophone).</w:t>
      </w:r>
    </w:p>
    <w:p w14:paraId="57ACA2AA"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Extrait de casier judiciaire (Bulletin n°3) datant de moins de 3 mois.</w:t>
      </w:r>
    </w:p>
    <w:p w14:paraId="14E9401B"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Photo 4x4 en couleur sur fond blanc (format PNG ou JPEG).</w:t>
      </w:r>
    </w:p>
    <w:p w14:paraId="534D184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Copie du livret TMA (pour les détenteurs d’une licence AML).</w:t>
      </w:r>
    </w:p>
    <w:p w14:paraId="4FAA79FF"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Pour les candidats résidant à l’étranger :</w:t>
      </w:r>
    </w:p>
    <w:p w14:paraId="5A1709AC"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Les mêmes pièces que pour les candidats résidant au Cameroun.</w:t>
      </w:r>
    </w:p>
    <w:p w14:paraId="40DAE3C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________________________________________</w:t>
      </w:r>
    </w:p>
    <w:p w14:paraId="2860158B" w14:textId="77777777" w:rsidR="00963490" w:rsidRPr="00ED14C2" w:rsidRDefault="00963490"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Contraintes Générales des Pièces Jointes :</w:t>
      </w:r>
    </w:p>
    <w:p w14:paraId="09273257"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Formats acceptés : PNG, JPEG, PDF uniquement.</w:t>
      </w:r>
    </w:p>
    <w:p w14:paraId="3FC2F9F7"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Taille maximale des fichiers : 2 Mo par pièce.</w:t>
      </w:r>
    </w:p>
    <w:p w14:paraId="35FC41B6"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 xml:space="preserve">Noms des fichiers : Standardisés (par exemple, </w:t>
      </w:r>
      <w:proofErr w:type="spellStart"/>
      <w:r w:rsidRPr="00963490">
        <w:rPr>
          <w:rFonts w:ascii="Times New Roman" w:eastAsia="Times New Roman" w:hAnsi="Times New Roman" w:cs="Times New Roman"/>
          <w:kern w:val="0"/>
          <w:sz w:val="24"/>
          <w:szCs w:val="24"/>
          <w:lang w:eastAsia="fr-FR"/>
          <w14:ligatures w14:val="none"/>
        </w:rPr>
        <w:t>Nom_Prénom_TypeDocument</w:t>
      </w:r>
      <w:proofErr w:type="spellEnd"/>
      <w:r w:rsidRPr="00963490">
        <w:rPr>
          <w:rFonts w:ascii="Times New Roman" w:eastAsia="Times New Roman" w:hAnsi="Times New Roman" w:cs="Times New Roman"/>
          <w:kern w:val="0"/>
          <w:sz w:val="24"/>
          <w:szCs w:val="24"/>
          <w:lang w:eastAsia="fr-FR"/>
          <w14:ligatures w14:val="none"/>
        </w:rPr>
        <w:t>).</w:t>
      </w:r>
    </w:p>
    <w:p w14:paraId="2971B9D0" w14:textId="77777777" w:rsidR="00963490" w:rsidRPr="00963490" w:rsidRDefault="00963490" w:rsidP="00963490">
      <w:pPr>
        <w:spacing w:after="0" w:line="360" w:lineRule="auto"/>
        <w:jc w:val="both"/>
        <w:rPr>
          <w:rFonts w:ascii="Times New Roman" w:eastAsia="Times New Roman" w:hAnsi="Times New Roman" w:cs="Times New Roman"/>
          <w:kern w:val="0"/>
          <w:sz w:val="24"/>
          <w:szCs w:val="24"/>
          <w:lang w:eastAsia="fr-FR"/>
          <w14:ligatures w14:val="none"/>
        </w:rPr>
      </w:pPr>
      <w:r w:rsidRPr="00963490">
        <w:rPr>
          <w:rFonts w:ascii="Times New Roman" w:eastAsia="Times New Roman" w:hAnsi="Times New Roman" w:cs="Times New Roman"/>
          <w:kern w:val="0"/>
          <w:sz w:val="24"/>
          <w:szCs w:val="24"/>
          <w:lang w:eastAsia="fr-FR"/>
          <w14:ligatures w14:val="none"/>
        </w:rPr>
        <w:t>Validité des documents : Tous les documents doivent être en cours de validité au moment de l’inscription.</w:t>
      </w:r>
    </w:p>
    <w:p w14:paraId="5CFB74D4" w14:textId="77777777" w:rsidR="009B69F1" w:rsidRPr="00DA565A" w:rsidRDefault="009B69F1" w:rsidP="009B69F1">
      <w:pPr>
        <w:spacing w:after="0" w:line="360" w:lineRule="auto"/>
        <w:jc w:val="both"/>
        <w:rPr>
          <w:rFonts w:ascii="Times New Roman" w:eastAsia="Times New Roman" w:hAnsi="Times New Roman" w:cs="Times New Roman"/>
          <w:kern w:val="0"/>
          <w:sz w:val="24"/>
          <w:szCs w:val="24"/>
          <w:lang w:eastAsia="fr-FR"/>
          <w14:ligatures w14:val="none"/>
        </w:rPr>
      </w:pPr>
    </w:p>
    <w:p w14:paraId="35BDBE36" w14:textId="77777777" w:rsidR="009B69F1" w:rsidRPr="00DA565A" w:rsidRDefault="009B69F1" w:rsidP="009B69F1">
      <w:pPr>
        <w:spacing w:after="0" w:line="360" w:lineRule="auto"/>
        <w:jc w:val="center"/>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Livrables et qualité attendue :</w:t>
      </w:r>
    </w:p>
    <w:p w14:paraId="70188B70" w14:textId="77777777" w:rsidR="00ED14C2" w:rsidRPr="00ED14C2" w:rsidRDefault="00ED14C2" w:rsidP="00ED14C2">
      <w:pPr>
        <w:pStyle w:val="Paragraphedeliste"/>
        <w:numPr>
          <w:ilvl w:val="0"/>
          <w:numId w:val="3"/>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lastRenderedPageBreak/>
        <w:t>Livrables Attendus</w:t>
      </w:r>
    </w:p>
    <w:p w14:paraId="78AA33CE" w14:textId="250F559C"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Une plateforme web fonctionnelle et testée avec les fonctionnalités décrites.</w:t>
      </w:r>
    </w:p>
    <w:p w14:paraId="34926A3C" w14:textId="6E2D288A"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Un manuel d’utilisation pour l’administration et les utilisateurs finaux.</w:t>
      </w:r>
    </w:p>
    <w:p w14:paraId="70025822" w14:textId="2C27B353"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Un rapport détaillant la structure technique et les mesures de sécurité mises en place.</w:t>
      </w:r>
    </w:p>
    <w:p w14:paraId="3AFCDACF" w14:textId="44E1DF3C"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Un plan de formation pour les administrateurs de la plateforme.</w:t>
      </w:r>
    </w:p>
    <w:p w14:paraId="7C37F98C" w14:textId="57BE4F81" w:rsidR="009B69F1" w:rsidRPr="00DA565A" w:rsidRDefault="009B69F1" w:rsidP="00ED14C2">
      <w:pPr>
        <w:pStyle w:val="Paragraphedeliste"/>
        <w:spacing w:after="0" w:line="360" w:lineRule="auto"/>
        <w:jc w:val="both"/>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kern w:val="0"/>
          <w:sz w:val="24"/>
          <w:szCs w:val="24"/>
          <w:lang w:eastAsia="fr-FR"/>
          <w14:ligatures w14:val="none"/>
        </w:rPr>
        <w:t xml:space="preserve">• </w:t>
      </w:r>
      <w:r w:rsidRPr="00DA565A">
        <w:rPr>
          <w:rFonts w:ascii="Times New Roman" w:eastAsia="Times New Roman" w:hAnsi="Times New Roman" w:cs="Times New Roman"/>
          <w:b/>
          <w:bCs/>
          <w:kern w:val="0"/>
          <w:sz w:val="24"/>
          <w:szCs w:val="24"/>
          <w:lang w:eastAsia="fr-FR"/>
          <w14:ligatures w14:val="none"/>
        </w:rPr>
        <w:t>Critères de qualité</w:t>
      </w:r>
      <w:r w:rsidRPr="00DA565A">
        <w:rPr>
          <w:rFonts w:ascii="Times New Roman" w:eastAsia="Times New Roman" w:hAnsi="Times New Roman" w:cs="Times New Roman"/>
          <w:kern w:val="0"/>
          <w:sz w:val="24"/>
          <w:szCs w:val="24"/>
          <w:lang w:eastAsia="fr-FR"/>
          <w14:ligatures w14:val="none"/>
        </w:rPr>
        <w:t> :</w:t>
      </w:r>
    </w:p>
    <w:p w14:paraId="7453E69B" w14:textId="77777777" w:rsidR="00ED14C2" w:rsidRPr="00ED14C2" w:rsidRDefault="00ED14C2" w:rsidP="00ED14C2">
      <w:pPr>
        <w:pStyle w:val="Paragraphedeliste"/>
        <w:numPr>
          <w:ilvl w:val="0"/>
          <w:numId w:val="6"/>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Fonctionnelle</w:t>
      </w:r>
    </w:p>
    <w:p w14:paraId="51C2CEB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Conformité des fonctionnalités :</w:t>
      </w:r>
    </w:p>
    <w:p w14:paraId="3981B0A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La plateforme doit répondre à toutes les fonctionnalités décrites, notamment :</w:t>
      </w:r>
    </w:p>
    <w:p w14:paraId="3F63C765"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Inscription en ligne simple et intuitive.</w:t>
      </w:r>
    </w:p>
    <w:p w14:paraId="71E552C4"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Système de paiement sécurisé et fiable.</w:t>
      </w:r>
    </w:p>
    <w:p w14:paraId="05A52AA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 xml:space="preserve">Tableau de bord pour le suivi administratif avec fonctionnalités de </w:t>
      </w:r>
      <w:proofErr w:type="spellStart"/>
      <w:r w:rsidRPr="00ED14C2">
        <w:rPr>
          <w:rFonts w:ascii="Times New Roman" w:eastAsia="Times New Roman" w:hAnsi="Times New Roman" w:cs="Times New Roman"/>
          <w:kern w:val="0"/>
          <w:sz w:val="24"/>
          <w:szCs w:val="24"/>
          <w:lang w:eastAsia="fr-FR"/>
          <w14:ligatures w14:val="none"/>
        </w:rPr>
        <w:t>reporting</w:t>
      </w:r>
      <w:proofErr w:type="spellEnd"/>
      <w:r w:rsidRPr="00ED14C2">
        <w:rPr>
          <w:rFonts w:ascii="Times New Roman" w:eastAsia="Times New Roman" w:hAnsi="Times New Roman" w:cs="Times New Roman"/>
          <w:kern w:val="0"/>
          <w:sz w:val="24"/>
          <w:szCs w:val="24"/>
          <w:lang w:eastAsia="fr-FR"/>
          <w14:ligatures w14:val="none"/>
        </w:rPr>
        <w:t>.</w:t>
      </w:r>
    </w:p>
    <w:p w14:paraId="2C632A4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Validation des données saisies :</w:t>
      </w:r>
    </w:p>
    <w:p w14:paraId="7358DFA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Contrôler la validité des données utilisateur (ex. formats des emails, numéros de téléphone, dates).</w:t>
      </w:r>
    </w:p>
    <w:p w14:paraId="33899E14"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Prévoir des messages d'erreur explicites en cas d'erreurs de saisie.</w:t>
      </w:r>
    </w:p>
    <w:p w14:paraId="418241F4"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3D28FB91" w14:textId="2FD1ED2A"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 l'Interface Utilisateur</w:t>
      </w:r>
    </w:p>
    <w:p w14:paraId="6847BFE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Accessibilité :</w:t>
      </w:r>
    </w:p>
    <w:p w14:paraId="239A76D6"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L'interface doit être accessible aux utilisateurs de tout niveau, avec un design adapté pour les utilisateurs non techniques.</w:t>
      </w:r>
    </w:p>
    <w:p w14:paraId="77CDA8C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Compatible avec les directives d’accessibilité des contenus Web (WCAG 2.1).</w:t>
      </w:r>
    </w:p>
    <w:p w14:paraId="27D0237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Ergonomie :</w:t>
      </w:r>
    </w:p>
    <w:p w14:paraId="76ECA7C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Navigation intuitive avec des étapes claires pour chaque processus (inscription, paiement, etc.).</w:t>
      </w:r>
    </w:p>
    <w:p w14:paraId="6FEC5AB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Réduction du nombre de clics nécessaires pour compléter une action.</w:t>
      </w:r>
    </w:p>
    <w:p w14:paraId="596058D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Multilinguisme :</w:t>
      </w:r>
    </w:p>
    <w:p w14:paraId="603E46BD"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Prévoir une interface en français et en anglais.</w:t>
      </w:r>
    </w:p>
    <w:p w14:paraId="502CB7C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5E93DF9B" w14:textId="42A5B124"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Technique</w:t>
      </w:r>
    </w:p>
    <w:p w14:paraId="69F6169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Performance :</w:t>
      </w:r>
    </w:p>
    <w:p w14:paraId="20CEBF6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Chargement rapide des pages même avec une connexion Internet faible.</w:t>
      </w:r>
    </w:p>
    <w:p w14:paraId="3690E27A"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La plateforme doit supporter un volume élevé de trafic simultané (ex. période de clôture des inscriptions).</w:t>
      </w:r>
    </w:p>
    <w:p w14:paraId="6F4D2DE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Sécurité :</w:t>
      </w:r>
    </w:p>
    <w:p w14:paraId="7EE79B2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lastRenderedPageBreak/>
        <w:t>Chiffrement SSL/TLS pour toutes les communications entre le serveur et l'utilisateur.</w:t>
      </w:r>
    </w:p>
    <w:p w14:paraId="163776D8"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Protection contre les failles courantes (ex. injection SQL, XSS, CSRF).</w:t>
      </w:r>
    </w:p>
    <w:p w14:paraId="68D6E9F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Gestion des paiements conforme aux normes PCI-DSS.</w:t>
      </w:r>
    </w:p>
    <w:p w14:paraId="17D9F2E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Fiabilité :</w:t>
      </w:r>
    </w:p>
    <w:p w14:paraId="1F4984A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Disponibilité garantie (uptime) d’au moins 99,5 %.</w:t>
      </w:r>
    </w:p>
    <w:p w14:paraId="6271EB1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Sauvegardes régulières des données utilisateurs.</w:t>
      </w:r>
    </w:p>
    <w:p w14:paraId="475543C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Plan de reprise après sinistre (PRA) en cas de défaillance majeure.</w:t>
      </w:r>
    </w:p>
    <w:p w14:paraId="2D14E788"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16030A86" w14:textId="4DF64474"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des Données</w:t>
      </w:r>
    </w:p>
    <w:p w14:paraId="0DB7806A"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Intégrité des données :</w:t>
      </w:r>
    </w:p>
    <w:p w14:paraId="53C60BC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Contrôle des duplications et gestion des conflits dans les données des candidats.</w:t>
      </w:r>
    </w:p>
    <w:p w14:paraId="6FBF47C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Traçabilité des informations :</w:t>
      </w:r>
    </w:p>
    <w:p w14:paraId="18329A9B"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Historique complet des actions effectuées par les utilisateurs (audit logs).</w:t>
      </w:r>
    </w:p>
    <w:p w14:paraId="6861EE05"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Conformité RGPD :</w:t>
      </w:r>
    </w:p>
    <w:p w14:paraId="0FF51B1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Collecte et traitement des données personnelles en conformité avec les réglementations en vigueur, notamment le RGPD.</w:t>
      </w:r>
    </w:p>
    <w:p w14:paraId="491E3DEA"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283A290E" w14:textId="0D6DE556"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 Maintenance et d’Évolutivité</w:t>
      </w:r>
    </w:p>
    <w:p w14:paraId="5A45B8E7"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Facilité de mise à jour :</w:t>
      </w:r>
    </w:p>
    <w:p w14:paraId="3FD3665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Le système doit permettre des mises à jour sans interruption majeure des services.</w:t>
      </w:r>
    </w:p>
    <w:p w14:paraId="2C08D039"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Modularité :</w:t>
      </w:r>
    </w:p>
    <w:p w14:paraId="6928E748"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L’architecture doit permettre l’ajout de nouvelles fonctionnalités sans refonte complète.</w:t>
      </w:r>
    </w:p>
    <w:p w14:paraId="613DA76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Documentation :</w:t>
      </w:r>
    </w:p>
    <w:p w14:paraId="154CB427"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Livrer une documentation détaillée pour les utilisateurs finaux, les administrateurs et les développeurs.</w:t>
      </w:r>
    </w:p>
    <w:p w14:paraId="3AA7EE72"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Support technique :</w:t>
      </w:r>
    </w:p>
    <w:p w14:paraId="577360A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Prévoir un support technique disponible pour l’assistance en cas de problème.</w:t>
      </w:r>
    </w:p>
    <w:p w14:paraId="0050E82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3AE7CE94" w14:textId="4F2F9D7F"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des Tests et de la Validation</w:t>
      </w:r>
    </w:p>
    <w:p w14:paraId="69ECE18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Tests automatisés :</w:t>
      </w:r>
    </w:p>
    <w:p w14:paraId="3F93DCA4"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Intégrer des tests automatisés pour vérifier le bon fonctionnement des fonctionnalités critiques (inscriptions, paiements).</w:t>
      </w:r>
    </w:p>
    <w:p w14:paraId="2684640F"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Tests d’acceptation :</w:t>
      </w:r>
    </w:p>
    <w:p w14:paraId="3FFF5D2E"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Effectuer des tests en collaboration avec les parties prenantes avant la mise en production.</w:t>
      </w:r>
    </w:p>
    <w:p w14:paraId="42A67D5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lastRenderedPageBreak/>
        <w:t>Environnements multiples :</w:t>
      </w:r>
    </w:p>
    <w:p w14:paraId="08240F7D"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 xml:space="preserve">Prévoir des environnements distincts pour le développement, le </w:t>
      </w:r>
      <w:proofErr w:type="spellStart"/>
      <w:r w:rsidRPr="00ED14C2">
        <w:rPr>
          <w:rFonts w:ascii="Times New Roman" w:eastAsia="Times New Roman" w:hAnsi="Times New Roman" w:cs="Times New Roman"/>
          <w:kern w:val="0"/>
          <w:sz w:val="24"/>
          <w:szCs w:val="24"/>
          <w:lang w:eastAsia="fr-FR"/>
          <w14:ligatures w14:val="none"/>
        </w:rPr>
        <w:t>staging</w:t>
      </w:r>
      <w:proofErr w:type="spellEnd"/>
      <w:r w:rsidRPr="00ED14C2">
        <w:rPr>
          <w:rFonts w:ascii="Times New Roman" w:eastAsia="Times New Roman" w:hAnsi="Times New Roman" w:cs="Times New Roman"/>
          <w:kern w:val="0"/>
          <w:sz w:val="24"/>
          <w:szCs w:val="24"/>
          <w:lang w:eastAsia="fr-FR"/>
          <w14:ligatures w14:val="none"/>
        </w:rPr>
        <w:t xml:space="preserve"> et la production.</w:t>
      </w:r>
    </w:p>
    <w:p w14:paraId="6A72D27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________________________________________</w:t>
      </w:r>
    </w:p>
    <w:p w14:paraId="52006DC7" w14:textId="2158A082" w:rsidR="00ED14C2" w:rsidRPr="00ED14C2" w:rsidRDefault="00ED14C2" w:rsidP="00ED14C2">
      <w:pPr>
        <w:pStyle w:val="Paragraphedeliste"/>
        <w:numPr>
          <w:ilvl w:val="0"/>
          <w:numId w:val="7"/>
        </w:numPr>
        <w:spacing w:after="0" w:line="360" w:lineRule="auto"/>
        <w:jc w:val="both"/>
        <w:rPr>
          <w:rFonts w:ascii="Times New Roman" w:eastAsia="Times New Roman" w:hAnsi="Times New Roman" w:cs="Times New Roman"/>
          <w:b/>
          <w:bCs/>
          <w:kern w:val="0"/>
          <w:sz w:val="24"/>
          <w:szCs w:val="24"/>
          <w:lang w:eastAsia="fr-FR"/>
          <w14:ligatures w14:val="none"/>
        </w:rPr>
      </w:pPr>
      <w:r w:rsidRPr="00ED14C2">
        <w:rPr>
          <w:rFonts w:ascii="Times New Roman" w:eastAsia="Times New Roman" w:hAnsi="Times New Roman" w:cs="Times New Roman"/>
          <w:b/>
          <w:bCs/>
          <w:kern w:val="0"/>
          <w:sz w:val="24"/>
          <w:szCs w:val="24"/>
          <w:lang w:eastAsia="fr-FR"/>
          <w14:ligatures w14:val="none"/>
        </w:rPr>
        <w:t>Qualité de l’Expérience Utilisateur</w:t>
      </w:r>
    </w:p>
    <w:p w14:paraId="758049A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Assistance intégrée :</w:t>
      </w:r>
    </w:p>
    <w:p w14:paraId="55957343"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Inclure une FAQ ou un système de chat pour aider les utilisateurs.</w:t>
      </w:r>
    </w:p>
    <w:p w14:paraId="6173C028"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Compatibilité multi-appareils :</w:t>
      </w:r>
    </w:p>
    <w:p w14:paraId="309FB12C"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Optimisation pour les navigateurs modernes et les appareils mobiles (responsive design).</w:t>
      </w:r>
    </w:p>
    <w:p w14:paraId="795CBB60"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Clarté des instructions :</w:t>
      </w:r>
    </w:p>
    <w:p w14:paraId="758D3C45" w14:textId="77777777" w:rsidR="00ED14C2" w:rsidRPr="00ED14C2" w:rsidRDefault="00ED14C2" w:rsidP="00ED14C2">
      <w:pPr>
        <w:spacing w:after="0" w:line="360" w:lineRule="auto"/>
        <w:jc w:val="both"/>
        <w:rPr>
          <w:rFonts w:ascii="Times New Roman" w:eastAsia="Times New Roman" w:hAnsi="Times New Roman" w:cs="Times New Roman"/>
          <w:kern w:val="0"/>
          <w:sz w:val="24"/>
          <w:szCs w:val="24"/>
          <w:lang w:eastAsia="fr-FR"/>
          <w14:ligatures w14:val="none"/>
        </w:rPr>
      </w:pPr>
      <w:r w:rsidRPr="00ED14C2">
        <w:rPr>
          <w:rFonts w:ascii="Times New Roman" w:eastAsia="Times New Roman" w:hAnsi="Times New Roman" w:cs="Times New Roman"/>
          <w:kern w:val="0"/>
          <w:sz w:val="24"/>
          <w:szCs w:val="24"/>
          <w:lang w:eastAsia="fr-FR"/>
          <w14:ligatures w14:val="none"/>
        </w:rPr>
        <w:t>Messages explicites à chaque étape (ex. confirmation après paiement, étapes à suivre après inscription).</w:t>
      </w:r>
    </w:p>
    <w:p w14:paraId="1D2C6607" w14:textId="77777777" w:rsidR="009B69F1" w:rsidRPr="00DA565A" w:rsidRDefault="009B69F1" w:rsidP="009B69F1">
      <w:pPr>
        <w:spacing w:after="0" w:line="360" w:lineRule="auto"/>
        <w:jc w:val="both"/>
        <w:rPr>
          <w:rFonts w:ascii="Times New Roman" w:eastAsia="Times New Roman" w:hAnsi="Times New Roman" w:cs="Times New Roman"/>
          <w:b/>
          <w:bCs/>
          <w:kern w:val="0"/>
          <w:sz w:val="24"/>
          <w:szCs w:val="24"/>
          <w:lang w:eastAsia="fr-FR"/>
          <w14:ligatures w14:val="none"/>
        </w:rPr>
      </w:pPr>
    </w:p>
    <w:p w14:paraId="4B52D97B" w14:textId="77777777" w:rsidR="009B69F1" w:rsidRPr="00DA565A" w:rsidRDefault="009B69F1" w:rsidP="009B69F1">
      <w:pPr>
        <w:spacing w:after="0" w:line="360" w:lineRule="auto"/>
        <w:jc w:val="center"/>
        <w:rPr>
          <w:rFonts w:ascii="Times New Roman" w:eastAsia="Times New Roman" w:hAnsi="Times New Roman" w:cs="Times New Roman"/>
          <w:kern w:val="0"/>
          <w:sz w:val="24"/>
          <w:szCs w:val="24"/>
          <w:lang w:eastAsia="fr-FR"/>
          <w14:ligatures w14:val="none"/>
        </w:rPr>
      </w:pPr>
      <w:r w:rsidRPr="00DA565A">
        <w:rPr>
          <w:rFonts w:ascii="Times New Roman" w:eastAsia="Times New Roman" w:hAnsi="Times New Roman" w:cs="Times New Roman"/>
          <w:b/>
          <w:bCs/>
          <w:kern w:val="0"/>
          <w:sz w:val="24"/>
          <w:szCs w:val="24"/>
          <w:lang w:eastAsia="fr-FR"/>
          <w14:ligatures w14:val="none"/>
        </w:rPr>
        <w:t>Organisation et suivi du projet :</w:t>
      </w:r>
    </w:p>
    <w:p w14:paraId="5C88361D" w14:textId="18926800"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Objectifs du Suivi de Projet</w:t>
      </w:r>
    </w:p>
    <w:p w14:paraId="7090E547"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L’objectif principal du suivi du projet de mise en place de la plateforme web pour l’école de formation de la CCAA est de garantir la bonne exécution du projet selon les délais, les coûts, et la qualité prévus. Le suivi permettra de s'assurer que les exigences fonctionnelles, techniques et de sécurité sont respectées, tout en maintenant une communication fluide entre les parties prenantes.</w:t>
      </w:r>
    </w:p>
    <w:p w14:paraId="01B8C078" w14:textId="20709784"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Structure Organisationnelle du Projet</w:t>
      </w:r>
    </w:p>
    <w:p w14:paraId="27BC6FD2"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Le projet sera géré par une équipe dédiée, constituée de plusieurs parties prenantes ayant des rôles bien définis pour garantir un suivi rigoureux et une exécution fluide du projet.</w:t>
      </w:r>
    </w:p>
    <w:p w14:paraId="031A95ED"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Chef de Projet CCAA : Responsable de la coordination générale du projet, de la gestion des ressources, du respect des délais et de la communication avec les parties prenantes.</w:t>
      </w:r>
    </w:p>
    <w:p w14:paraId="2DF645EB"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Équipe de Développement : Composée de développeurs backend, frontend et d'experts en intégration de systèmes. Cette équipe sera responsable de la conception, du développement, des tests et de la mise en production de la plateforme.</w:t>
      </w:r>
    </w:p>
    <w:p w14:paraId="5BE51147"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Équipe QA (</w:t>
      </w:r>
      <w:proofErr w:type="spellStart"/>
      <w:r w:rsidRPr="0084558F">
        <w:rPr>
          <w:rFonts w:ascii="Times New Roman" w:eastAsia="Times New Roman" w:hAnsi="Times New Roman" w:cs="Times New Roman"/>
          <w:kern w:val="0"/>
          <w:sz w:val="24"/>
          <w:szCs w:val="24"/>
          <w:lang w:eastAsia="fr-FR"/>
          <w14:ligatures w14:val="none"/>
        </w:rPr>
        <w:t>Quality</w:t>
      </w:r>
      <w:proofErr w:type="spellEnd"/>
      <w:r w:rsidRPr="0084558F">
        <w:rPr>
          <w:rFonts w:ascii="Times New Roman" w:eastAsia="Times New Roman" w:hAnsi="Times New Roman" w:cs="Times New Roman"/>
          <w:kern w:val="0"/>
          <w:sz w:val="24"/>
          <w:szCs w:val="24"/>
          <w:lang w:eastAsia="fr-FR"/>
          <w14:ligatures w14:val="none"/>
        </w:rPr>
        <w:t xml:space="preserve"> Assurance) : Assure la qualité de la solution en vérifiant que toutes les fonctionnalités sont implémentées et respectent les exigences définies dans le cahier des charges.</w:t>
      </w:r>
    </w:p>
    <w:p w14:paraId="7DD4B784"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Service Informatique CCAA : Responsable de l'infrastructure technique (serveurs, base de données) et de l’intégration avec les systèmes internes de la CCAA.</w:t>
      </w:r>
    </w:p>
    <w:p w14:paraId="64914447"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Équipe de Support Utilisateur : Chargée d’assurer le support technique post-livraison, de former les utilisateurs et de répondre aux questions des candidats et des administrateurs.</w:t>
      </w:r>
    </w:p>
    <w:p w14:paraId="33F5456A" w14:textId="0A57CEE5"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Planification et Délais</w:t>
      </w:r>
    </w:p>
    <w:p w14:paraId="6374C361"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lastRenderedPageBreak/>
        <w:t>Le projet sera divisé en plusieurs étapes clés, avec des jalons pour chaque phase majeure du développement.</w:t>
      </w:r>
    </w:p>
    <w:p w14:paraId="11785235"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1 : Analyse des Besoins et Conception</w:t>
      </w:r>
    </w:p>
    <w:p w14:paraId="4FF6794B"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Recueillir et analyser les besoins fonctionnels et techniques de la CCAA.</w:t>
      </w:r>
    </w:p>
    <w:p w14:paraId="3D981B5F"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Élaborer un cahier des charges détaillé.</w:t>
      </w:r>
    </w:p>
    <w:p w14:paraId="0F5EDF49"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Établir un planning des étapes à réaliser.</w:t>
      </w:r>
    </w:p>
    <w:p w14:paraId="45A8A9D8"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2 : Développement</w:t>
      </w:r>
    </w:p>
    <w:p w14:paraId="72889164"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Développement des modules d'inscription, paiement en ligne, et suivi administratif.</w:t>
      </w:r>
    </w:p>
    <w:p w14:paraId="7C3EA5EE"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Tests unitaires, d'intégration et end-to-end.</w:t>
      </w:r>
    </w:p>
    <w:p w14:paraId="0A709E5D"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Réalisation de la documentation technique.</w:t>
      </w:r>
    </w:p>
    <w:p w14:paraId="1D7815D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3 : Tests et Validation</w:t>
      </w:r>
    </w:p>
    <w:p w14:paraId="22EB0B49"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 xml:space="preserve">Test de la plateforme dans un environnement de </w:t>
      </w:r>
      <w:proofErr w:type="spellStart"/>
      <w:r w:rsidRPr="0084558F">
        <w:rPr>
          <w:rFonts w:ascii="Times New Roman" w:eastAsia="Times New Roman" w:hAnsi="Times New Roman" w:cs="Times New Roman"/>
          <w:kern w:val="0"/>
          <w:sz w:val="24"/>
          <w:szCs w:val="24"/>
          <w:lang w:eastAsia="fr-FR"/>
          <w14:ligatures w14:val="none"/>
        </w:rPr>
        <w:t>staging</w:t>
      </w:r>
      <w:proofErr w:type="spellEnd"/>
      <w:r w:rsidRPr="0084558F">
        <w:rPr>
          <w:rFonts w:ascii="Times New Roman" w:eastAsia="Times New Roman" w:hAnsi="Times New Roman" w:cs="Times New Roman"/>
          <w:kern w:val="0"/>
          <w:sz w:val="24"/>
          <w:szCs w:val="24"/>
          <w:lang w:eastAsia="fr-FR"/>
          <w14:ligatures w14:val="none"/>
        </w:rPr>
        <w:t>.</w:t>
      </w:r>
    </w:p>
    <w:p w14:paraId="2E1CC71D"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Validation par les parties prenantes de la conformité des fonctionnalités avec les exigences.</w:t>
      </w:r>
    </w:p>
    <w:p w14:paraId="210F63F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Corrections et ajustements nécessaires.</w:t>
      </w:r>
    </w:p>
    <w:p w14:paraId="667B2963"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4 : Mise en Production</w:t>
      </w:r>
    </w:p>
    <w:p w14:paraId="1DEFA451"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Déploiement sur les serveurs de production.</w:t>
      </w:r>
    </w:p>
    <w:p w14:paraId="0D7F79BE"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Suivi en temps réel des performances de la plateforme.</w:t>
      </w:r>
    </w:p>
    <w:p w14:paraId="6E6E17FB"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Formation des utilisateurs et mise à disposition des documents de support.</w:t>
      </w:r>
    </w:p>
    <w:p w14:paraId="109AED99"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Phase 5 : Support et Maintenance</w:t>
      </w:r>
    </w:p>
    <w:p w14:paraId="2299D256"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Assistance technique continue.</w:t>
      </w:r>
    </w:p>
    <w:p w14:paraId="0226F939"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Mises à jour régulières pour assurer la sécurité et l’évolution de la plateforme.</w:t>
      </w:r>
    </w:p>
    <w:p w14:paraId="2C33BA3A" w14:textId="6392237E"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 xml:space="preserve">Suivi et </w:t>
      </w:r>
      <w:proofErr w:type="spellStart"/>
      <w:r w:rsidRPr="0084558F">
        <w:rPr>
          <w:rFonts w:ascii="Times New Roman" w:eastAsia="Times New Roman" w:hAnsi="Times New Roman" w:cs="Times New Roman"/>
          <w:b/>
          <w:bCs/>
          <w:kern w:val="0"/>
          <w:sz w:val="24"/>
          <w:szCs w:val="24"/>
          <w:lang w:eastAsia="fr-FR"/>
          <w14:ligatures w14:val="none"/>
        </w:rPr>
        <w:t>Reporting</w:t>
      </w:r>
      <w:proofErr w:type="spellEnd"/>
    </w:p>
    <w:p w14:paraId="577C1797"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Un suivi régulier sera effectué pour garantir que les délais et les exigences sont respectés tout au long du projet. Les principales actions de suivi comprennent :</w:t>
      </w:r>
    </w:p>
    <w:p w14:paraId="4EA1E880"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Réunions de Suivi Hebdomadaires : Réunions avec l’équipe de développement et les parties prenantes pour examiner l’avancement, les obstacles éventuels et les ajustements nécessaires.</w:t>
      </w:r>
    </w:p>
    <w:p w14:paraId="34615EE0"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Rapports d’avancement mensuels : Un rapport détaillé sur l’état d’avancement du projet, les tâches complétées, les tâches restantes, et les risques identifiés sera envoyé à la CCAA pour un suivi transparent.</w:t>
      </w:r>
    </w:p>
    <w:p w14:paraId="16819231"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Gestion des Risques : Un plan de gestion des risques sera établi, avec des stratégies pour minimiser les impacts sur le projet en cas de problème.</w:t>
      </w:r>
    </w:p>
    <w:p w14:paraId="03D21AF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Tests de Validation : Des tests d'acceptation (UAT) seront réalisés pour s'assurer que la plateforme fonctionne correctement avant la mise en production.</w:t>
      </w:r>
    </w:p>
    <w:p w14:paraId="2E618CA3"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lastRenderedPageBreak/>
        <w:t>Suivi Post-Livraison : Après la mise en production, un suivi technique sera effectué pour garantir la stabilité de la plateforme, avec des rapports réguliers sur les incidents et les améliorations demandées.</w:t>
      </w:r>
    </w:p>
    <w:p w14:paraId="6F5D1C4F" w14:textId="324845A5"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Indicateurs de Performance du Projet (KPI)</w:t>
      </w:r>
    </w:p>
    <w:p w14:paraId="6213ED65"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Le suivi du projet sera également mesuré à l'aide de plusieurs indicateurs clés de performance (KPI) pour garantir son succès :</w:t>
      </w:r>
    </w:p>
    <w:p w14:paraId="31872EB5"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Respect des délais : Taux de réalisation des jalons dans les délais prévus.</w:t>
      </w:r>
    </w:p>
    <w:p w14:paraId="2A17A8A0"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Conformité fonctionnelle : Pourcentage des fonctionnalités livrées respectant les exigences spécifiées dans le cahier des charges.</w:t>
      </w:r>
    </w:p>
    <w:p w14:paraId="68ACD7E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Qualité des tests : Nombre de bugs détectés lors des tests et temps moyen de résolution des incidents.</w:t>
      </w:r>
    </w:p>
    <w:p w14:paraId="49E42B63"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Satisfaction des utilisateurs : Évaluation de la satisfaction des utilisateurs finaux via des enquêtes après la mise en production.</w:t>
      </w:r>
    </w:p>
    <w:p w14:paraId="516146B6"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Sécurité : Nombre d'incidents de sécurité ou de vulnérabilités détectées et corrigées.</w:t>
      </w:r>
    </w:p>
    <w:p w14:paraId="1BE2947A" w14:textId="0C2CFED1"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Outils de Suivi et Communication</w:t>
      </w:r>
    </w:p>
    <w:p w14:paraId="5E66D66C"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Pour assurer une communication fluide et un suivi optimal, plusieurs outils seront utilisés :</w:t>
      </w:r>
    </w:p>
    <w:p w14:paraId="2A3CDFBA"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Plateforme de gestion de projet (par exemple, Jira ou Trello) pour suivre les tâches, les jalons et les problèmes en temps réel.</w:t>
      </w:r>
    </w:p>
    <w:p w14:paraId="7C5FAB06"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Canaux de communication (Slack, e-mail) pour les mises à jour quotidiennes et les discussions.</w:t>
      </w:r>
    </w:p>
    <w:p w14:paraId="7D30F7D1"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Système de gestion des versions (Git, GitHub) pour le suivi des changements de code et des versions.</w:t>
      </w:r>
    </w:p>
    <w:p w14:paraId="5AA009D4" w14:textId="1F07639D" w:rsidR="0084558F" w:rsidRPr="0084558F" w:rsidRDefault="0084558F" w:rsidP="0084558F">
      <w:pPr>
        <w:pStyle w:val="Paragraphedeliste"/>
        <w:numPr>
          <w:ilvl w:val="0"/>
          <w:numId w:val="8"/>
        </w:numPr>
        <w:rPr>
          <w:rFonts w:ascii="Times New Roman" w:eastAsia="Times New Roman" w:hAnsi="Times New Roman" w:cs="Times New Roman"/>
          <w:b/>
          <w:bCs/>
          <w:kern w:val="0"/>
          <w:sz w:val="24"/>
          <w:szCs w:val="24"/>
          <w:lang w:eastAsia="fr-FR"/>
          <w14:ligatures w14:val="none"/>
        </w:rPr>
      </w:pPr>
      <w:r w:rsidRPr="0084558F">
        <w:rPr>
          <w:rFonts w:ascii="Times New Roman" w:eastAsia="Times New Roman" w:hAnsi="Times New Roman" w:cs="Times New Roman"/>
          <w:b/>
          <w:bCs/>
          <w:kern w:val="0"/>
          <w:sz w:val="24"/>
          <w:szCs w:val="24"/>
          <w:lang w:eastAsia="fr-FR"/>
          <w14:ligatures w14:val="none"/>
        </w:rPr>
        <w:t>Formation et Support</w:t>
      </w:r>
    </w:p>
    <w:p w14:paraId="48A6026D"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Un plan de formation sera mis en place pour les utilisateurs finaux de la plateforme, notamment les candidats et les administrateurs de la CCAA. Ce plan inclura :</w:t>
      </w:r>
    </w:p>
    <w:p w14:paraId="23B7E578"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Formation des administrateurs sur la gestion des inscriptions, des paiements et des rapports.</w:t>
      </w:r>
    </w:p>
    <w:p w14:paraId="60EAE636"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Support utilisateur pour les candidats ayant des questions ou rencontrant des problèmes avec la plateforme.</w:t>
      </w:r>
    </w:p>
    <w:p w14:paraId="2E8E999C" w14:textId="77777777" w:rsidR="0084558F" w:rsidRPr="0084558F" w:rsidRDefault="0084558F" w:rsidP="0084558F">
      <w:pPr>
        <w:rPr>
          <w:rFonts w:ascii="Times New Roman" w:eastAsia="Times New Roman" w:hAnsi="Times New Roman" w:cs="Times New Roman"/>
          <w:kern w:val="0"/>
          <w:sz w:val="24"/>
          <w:szCs w:val="24"/>
          <w:lang w:eastAsia="fr-FR"/>
          <w14:ligatures w14:val="none"/>
        </w:rPr>
      </w:pPr>
      <w:r w:rsidRPr="0084558F">
        <w:rPr>
          <w:rFonts w:ascii="Times New Roman" w:eastAsia="Times New Roman" w:hAnsi="Times New Roman" w:cs="Times New Roman"/>
          <w:kern w:val="0"/>
          <w:sz w:val="24"/>
          <w:szCs w:val="24"/>
          <w:lang w:eastAsia="fr-FR"/>
          <w14:ligatures w14:val="none"/>
        </w:rPr>
        <w:t>Documentation complète sur l’utilisation de la plateforme, les fonctionnalités disponibles et les bonnes pratiques.</w:t>
      </w:r>
    </w:p>
    <w:p w14:paraId="6CBE0D7C" w14:textId="77777777" w:rsidR="00A4676B" w:rsidRDefault="00A4676B"/>
    <w:sectPr w:rsidR="00A4676B" w:rsidSect="009B6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F4168"/>
    <w:multiLevelType w:val="hybridMultilevel"/>
    <w:tmpl w:val="7CF2E99E"/>
    <w:lvl w:ilvl="0" w:tplc="D3E459AC">
      <w:start w:val="3"/>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66B0EE9"/>
    <w:multiLevelType w:val="hybridMultilevel"/>
    <w:tmpl w:val="FD50872C"/>
    <w:lvl w:ilvl="0" w:tplc="B09CE99E">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230A6B"/>
    <w:multiLevelType w:val="hybridMultilevel"/>
    <w:tmpl w:val="3F22881E"/>
    <w:lvl w:ilvl="0" w:tplc="B09CE99E">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E042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494E7818"/>
    <w:multiLevelType w:val="hybridMultilevel"/>
    <w:tmpl w:val="7DEE7A5A"/>
    <w:lvl w:ilvl="0" w:tplc="2F1E02BE">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C2330F"/>
    <w:multiLevelType w:val="hybridMultilevel"/>
    <w:tmpl w:val="7B981342"/>
    <w:lvl w:ilvl="0" w:tplc="D3E459AC">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726074"/>
    <w:multiLevelType w:val="hybridMultilevel"/>
    <w:tmpl w:val="158AD4C4"/>
    <w:lvl w:ilvl="0" w:tplc="D3E459AC">
      <w:start w:val="3"/>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F131E0"/>
    <w:multiLevelType w:val="hybridMultilevel"/>
    <w:tmpl w:val="2070E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5466724">
    <w:abstractNumId w:val="4"/>
  </w:num>
  <w:num w:numId="2" w16cid:durableId="2087677974">
    <w:abstractNumId w:val="3"/>
  </w:num>
  <w:num w:numId="3" w16cid:durableId="1003318608">
    <w:abstractNumId w:val="7"/>
  </w:num>
  <w:num w:numId="4" w16cid:durableId="149372103">
    <w:abstractNumId w:val="0"/>
  </w:num>
  <w:num w:numId="5" w16cid:durableId="1992906696">
    <w:abstractNumId w:val="6"/>
  </w:num>
  <w:num w:numId="6" w16cid:durableId="760952697">
    <w:abstractNumId w:val="1"/>
  </w:num>
  <w:num w:numId="7" w16cid:durableId="1018579593">
    <w:abstractNumId w:val="2"/>
  </w:num>
  <w:num w:numId="8" w16cid:durableId="2042778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F1"/>
    <w:rsid w:val="0084558F"/>
    <w:rsid w:val="00963490"/>
    <w:rsid w:val="009B69F1"/>
    <w:rsid w:val="00A4676B"/>
    <w:rsid w:val="00C4402A"/>
    <w:rsid w:val="00ED1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836E"/>
  <w15:chartTrackingRefBased/>
  <w15:docId w15:val="{F9EC1F62-1A95-4854-9D2E-468C454E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F1"/>
  </w:style>
  <w:style w:type="paragraph" w:styleId="Titre1">
    <w:name w:val="heading 1"/>
    <w:basedOn w:val="Normal"/>
    <w:next w:val="Normal"/>
    <w:link w:val="Titre1Car"/>
    <w:autoRedefine/>
    <w:uiPriority w:val="9"/>
    <w:qFormat/>
    <w:rsid w:val="009B69F1"/>
    <w:pPr>
      <w:keepNext/>
      <w:keepLines/>
      <w:numPr>
        <w:numId w:val="2"/>
      </w:numPr>
      <w:spacing w:before="240" w:after="0" w:line="360" w:lineRule="auto"/>
      <w:jc w:val="center"/>
      <w:outlineLvl w:val="0"/>
    </w:pPr>
    <w:rPr>
      <w:rFonts w:ascii="Times New Roman" w:eastAsiaTheme="majorEastAsia" w:hAnsi="Times New Roman" w:cstheme="majorBidi"/>
      <w:b/>
      <w:color w:val="000000" w:themeColor="text1"/>
      <w:sz w:val="28"/>
      <w:szCs w:val="32"/>
    </w:rPr>
  </w:style>
  <w:style w:type="paragraph" w:styleId="Titre2">
    <w:name w:val="heading 2"/>
    <w:basedOn w:val="Normal"/>
    <w:next w:val="Normal"/>
    <w:link w:val="Titre2Car"/>
    <w:uiPriority w:val="9"/>
    <w:semiHidden/>
    <w:unhideWhenUsed/>
    <w:qFormat/>
    <w:rsid w:val="009B69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B69F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B69F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B69F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B69F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B69F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B69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B69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69F1"/>
    <w:rPr>
      <w:rFonts w:ascii="Times New Roman" w:eastAsiaTheme="majorEastAsia" w:hAnsi="Times New Roman" w:cstheme="majorBidi"/>
      <w:b/>
      <w:color w:val="000000" w:themeColor="text1"/>
      <w:sz w:val="28"/>
      <w:szCs w:val="32"/>
    </w:rPr>
  </w:style>
  <w:style w:type="character" w:customStyle="1" w:styleId="Titre2Car">
    <w:name w:val="Titre 2 Car"/>
    <w:basedOn w:val="Policepardfaut"/>
    <w:link w:val="Titre2"/>
    <w:uiPriority w:val="9"/>
    <w:semiHidden/>
    <w:rsid w:val="009B69F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9B69F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9B69F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B69F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B69F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B69F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B69F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B69F1"/>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9B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8421">
      <w:bodyDiv w:val="1"/>
      <w:marLeft w:val="0"/>
      <w:marRight w:val="0"/>
      <w:marTop w:val="0"/>
      <w:marBottom w:val="0"/>
      <w:divBdr>
        <w:top w:val="none" w:sz="0" w:space="0" w:color="auto"/>
        <w:left w:val="none" w:sz="0" w:space="0" w:color="auto"/>
        <w:bottom w:val="none" w:sz="0" w:space="0" w:color="auto"/>
        <w:right w:val="none" w:sz="0" w:space="0" w:color="auto"/>
      </w:divBdr>
    </w:div>
    <w:div w:id="242183820">
      <w:bodyDiv w:val="1"/>
      <w:marLeft w:val="0"/>
      <w:marRight w:val="0"/>
      <w:marTop w:val="0"/>
      <w:marBottom w:val="0"/>
      <w:divBdr>
        <w:top w:val="none" w:sz="0" w:space="0" w:color="auto"/>
        <w:left w:val="none" w:sz="0" w:space="0" w:color="auto"/>
        <w:bottom w:val="none" w:sz="0" w:space="0" w:color="auto"/>
        <w:right w:val="none" w:sz="0" w:space="0" w:color="auto"/>
      </w:divBdr>
    </w:div>
    <w:div w:id="1047950038">
      <w:bodyDiv w:val="1"/>
      <w:marLeft w:val="0"/>
      <w:marRight w:val="0"/>
      <w:marTop w:val="0"/>
      <w:marBottom w:val="0"/>
      <w:divBdr>
        <w:top w:val="none" w:sz="0" w:space="0" w:color="auto"/>
        <w:left w:val="none" w:sz="0" w:space="0" w:color="auto"/>
        <w:bottom w:val="none" w:sz="0" w:space="0" w:color="auto"/>
        <w:right w:val="none" w:sz="0" w:space="0" w:color="auto"/>
      </w:divBdr>
    </w:div>
    <w:div w:id="1589775858">
      <w:bodyDiv w:val="1"/>
      <w:marLeft w:val="0"/>
      <w:marRight w:val="0"/>
      <w:marTop w:val="0"/>
      <w:marBottom w:val="0"/>
      <w:divBdr>
        <w:top w:val="none" w:sz="0" w:space="0" w:color="auto"/>
        <w:left w:val="none" w:sz="0" w:space="0" w:color="auto"/>
        <w:bottom w:val="none" w:sz="0" w:space="0" w:color="auto"/>
        <w:right w:val="none" w:sz="0" w:space="0" w:color="auto"/>
      </w:divBdr>
    </w:div>
    <w:div w:id="19872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2357</Words>
  <Characters>12964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3</cp:revision>
  <dcterms:created xsi:type="dcterms:W3CDTF">2024-12-04T10:26:00Z</dcterms:created>
  <dcterms:modified xsi:type="dcterms:W3CDTF">2024-12-04T15:13:00Z</dcterms:modified>
</cp:coreProperties>
</file>