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7C51" w14:textId="77777777" w:rsidR="00622367" w:rsidRPr="00E40B7A" w:rsidRDefault="00622367" w:rsidP="00E40B7A">
      <w:pPr>
        <w:pStyle w:val="Heading1"/>
      </w:pPr>
      <w:r w:rsidRPr="00E40B7A">
        <w:t>Project Title</w:t>
      </w:r>
    </w:p>
    <w:p w14:paraId="7F543146" w14:textId="77777777" w:rsidR="00622367" w:rsidRPr="00E40B7A" w:rsidRDefault="00622367" w:rsidP="00E40B7A">
      <w:r w:rsidRPr="00E40B7A">
        <w:t>Po-Ko: The Predictive Developer Capacity Framework</w:t>
      </w:r>
    </w:p>
    <w:p w14:paraId="5BF34263" w14:textId="77777777" w:rsidR="00622367" w:rsidRPr="00E40B7A" w:rsidRDefault="00622367" w:rsidP="00E40B7A">
      <w:pPr>
        <w:pStyle w:val="Heading1"/>
      </w:pPr>
      <w:r w:rsidRPr="00E40B7A">
        <w:t>Short Description</w:t>
      </w:r>
    </w:p>
    <w:p w14:paraId="1E46C8D4" w14:textId="77777777" w:rsidR="00622367" w:rsidRPr="00E40B7A" w:rsidRDefault="00622367" w:rsidP="00E40B7A">
      <w:r w:rsidRPr="00E40B7A">
        <w:t xml:space="preserve">Po-Ko is an AI-powered developer capacity framework that runs as a local Model Context Protocol (MCP) server, integrating seamlessly into the IBM Bob IDE. Acting as a proactive daily caretaker, Po-Ko fuses wearable telemetry with a continuous machine learning engine to deliver time-specific health advice, predict fatigue, and shield developers from cognitive burnout without ever leaving their workspace. </w:t>
      </w:r>
    </w:p>
    <w:p w14:paraId="1C931FF8" w14:textId="77777777" w:rsidR="00622367" w:rsidRPr="00E40B7A" w:rsidRDefault="00622367" w:rsidP="00E40B7A">
      <w:pPr>
        <w:pStyle w:val="Heading1"/>
      </w:pPr>
      <w:r w:rsidRPr="00E40B7A">
        <w:t>Technology &amp; Category Tags</w:t>
      </w:r>
    </w:p>
    <w:p w14:paraId="533E345A" w14:textId="77777777" w:rsidR="00622367" w:rsidRPr="00E40B7A" w:rsidRDefault="00622367" w:rsidP="00E40B7A">
      <w:r w:rsidRPr="00E40B7A">
        <w:t xml:space="preserve">AI Assistant, Developer Tools, Health &amp; Wellness, Node.js, React, Vite, SQLite, Model Context Protocol (MCP), Predictive Analytics, Automation. </w:t>
      </w:r>
    </w:p>
    <w:p w14:paraId="146B3092" w14:textId="77777777" w:rsidR="00622367" w:rsidRPr="00E40B7A" w:rsidRDefault="00622367" w:rsidP="00E40B7A">
      <w:pPr>
        <w:pStyle w:val="Heading1"/>
      </w:pPr>
      <w:r w:rsidRPr="00E40B7A">
        <w:t>Long Description (Problem &amp; Solution Statement)</w:t>
      </w:r>
    </w:p>
    <w:p w14:paraId="6F331CA4" w14:textId="77777777" w:rsidR="00622367" w:rsidRPr="00E40B7A" w:rsidRDefault="00622367" w:rsidP="00E40B7A">
      <w:r w:rsidRPr="00E40B7A">
        <w:t xml:space="preserve">The Problem The software engineering industry operates on the flawed assumption of infinite human capacity. Severe fatigue and human biological interruptions are massive disruptors to developer workflows. When a developer is fighting off an illness or is severely exhausted, cognitive function drops: code review quality plummets, syntax errors compound, and critical deployments are put at risk. Current market solutions only warn users about physical vulnerability, leaving developers to manage their complex workloads entirely on their own. </w:t>
      </w:r>
    </w:p>
    <w:p w14:paraId="16DEA3FC" w14:textId="7EB537AF" w:rsidR="00622367" w:rsidRPr="00E40B7A" w:rsidRDefault="00622367" w:rsidP="00E40B7A">
      <w:r w:rsidRPr="00E40B7A">
        <w:t>The Solution Po-Ko</w:t>
      </w:r>
      <w:r w:rsidR="00E40B7A">
        <w:t xml:space="preserve">, </w:t>
      </w:r>
      <w:r w:rsidRPr="00E40B7A">
        <w:t xml:space="preserve">derived from the ancient Greek word </w:t>
      </w:r>
      <w:proofErr w:type="spellStart"/>
      <w:r w:rsidRPr="00E40B7A">
        <w:t>ptōchos</w:t>
      </w:r>
      <w:proofErr w:type="spellEnd"/>
      <w:r w:rsidRPr="00E40B7A">
        <w:t>, symbolizing the strength in acknowledging our limitations and our daily need for support</w:t>
      </w:r>
      <w:r w:rsidR="00E40B7A">
        <w:t xml:space="preserve">, </w:t>
      </w:r>
      <w:r w:rsidRPr="00E40B7A">
        <w:t xml:space="preserve">is a proactive developer capacity framework. It functions as a daily caretaker, utilizing a dynamic Po-Ko Scoring Algorithm (1–10) that fuses internal biometric vulnerability (Garmin Overnight HRV, Sleep Score, and Stress) with external exposure data gathered via intelligent micro-surveys. </w:t>
      </w:r>
    </w:p>
    <w:p w14:paraId="7645BD4E" w14:textId="77777777" w:rsidR="00622367" w:rsidRPr="00E40B7A" w:rsidRDefault="00622367" w:rsidP="00E40B7A">
      <w:r w:rsidRPr="00E40B7A">
        <w:t xml:space="preserve">Target Users &amp; Interaction Designed for software engineers, Po-Ko makes the IBM Bob IDE its primary interaction surface. Through a custom Model Context Protocol (MCP) server, developers can interact directly with IBM Bob in their chat window to check their real-time Po-Ko capacity score, log daily metrics, report lifestyle context (external factors), and receive time-specific contextual health advice (morning, midday, afternoon). A comprehensive Vite/React web dashboard serves as a secondary full-view screen, offering detailed score breakdowns, explainability tooltips, and a 30-day recovery trend chart. </w:t>
      </w:r>
    </w:p>
    <w:p w14:paraId="6C7C5377" w14:textId="77777777" w:rsidR="00622367" w:rsidRPr="00E40B7A" w:rsidRDefault="00622367" w:rsidP="00E40B7A">
      <w:pPr>
        <w:pStyle w:val="Heading1"/>
      </w:pPr>
      <w:r w:rsidRPr="00E40B7A">
        <w:t>Why It Is Creative &amp; Unique</w:t>
      </w:r>
    </w:p>
    <w:p w14:paraId="789AFF6D" w14:textId="77777777" w:rsidR="00622367" w:rsidRPr="00E40B7A" w:rsidRDefault="00622367" w:rsidP="00E40B7A">
      <w:r w:rsidRPr="00E40B7A">
        <w:t>Po-Ko addresses developer burnout in entirely new ways:</w:t>
      </w:r>
    </w:p>
    <w:p w14:paraId="6D45FAE5" w14:textId="77777777" w:rsidR="00622367" w:rsidRPr="00E40B7A" w:rsidRDefault="00622367" w:rsidP="00E40B7A">
      <w:r w:rsidRPr="00E40B7A">
        <w:rPr>
          <w:b/>
          <w:bCs/>
        </w:rPr>
        <w:t>100% Local-First Privacy:</w:t>
      </w:r>
      <w:r w:rsidRPr="00E40B7A">
        <w:t xml:space="preserve"> All telemetry is stored in a local SQLite database, ensuring zero biometric data leakage. </w:t>
      </w:r>
    </w:p>
    <w:p w14:paraId="30B71E99" w14:textId="77777777" w:rsidR="00622367" w:rsidRPr="00E40B7A" w:rsidRDefault="00622367" w:rsidP="00E40B7A">
      <w:r w:rsidRPr="00E40B7A">
        <w:rPr>
          <w:b/>
          <w:bCs/>
        </w:rPr>
        <w:t>Continuous Learning Engine:</w:t>
      </w:r>
      <w:r w:rsidRPr="00E40B7A">
        <w:t xml:space="preserve"> The system scans entire biometric histories to detect recurring, multi-day signatures that precede logged sick days, automatically generating new detection rules and pattern warnings tailored to the individual. </w:t>
      </w:r>
    </w:p>
    <w:p w14:paraId="7C1DB3B6" w14:textId="77777777" w:rsidR="00622367" w:rsidRPr="00E40B7A" w:rsidRDefault="00622367" w:rsidP="00E40B7A">
      <w:r w:rsidRPr="00E40B7A">
        <w:rPr>
          <w:b/>
          <w:bCs/>
        </w:rPr>
        <w:t>Predictive Shielding:</w:t>
      </w:r>
      <w:r w:rsidRPr="00E40B7A">
        <w:t xml:space="preserve"> Features like the "72-Hour Rebound Rule" detect impending illness before symptoms arise. If a developer is in an "Active Support State," the "Code Guardian" classifies the cognitive weight of their Pull Requests and attaches traceability flags to high-risk code pushes to aid in future bug hunts. </w:t>
      </w:r>
    </w:p>
    <w:p w14:paraId="18E50DFB" w14:textId="77777777" w:rsidR="00622367" w:rsidRPr="00E40B7A" w:rsidRDefault="00622367" w:rsidP="00E40B7A">
      <w:pPr>
        <w:pStyle w:val="Heading1"/>
      </w:pPr>
      <w:r w:rsidRPr="00E40B7A">
        <w:lastRenderedPageBreak/>
        <w:t>IBM Bob Usage Statement</w:t>
      </w:r>
    </w:p>
    <w:p w14:paraId="2656283B" w14:textId="77777777" w:rsidR="00622367" w:rsidRPr="00E40B7A" w:rsidRDefault="00622367" w:rsidP="00E40B7A">
      <w:r w:rsidRPr="00E40B7A">
        <w:t>How IBM Bob 2.0 Powered Po-Ko Operating under the strict 40-Bobcoin limit, we deployed IBM Bob IDE exclusively as our high-level software architect and active reasoning layer. We utilized Bob 2.0’s core capabilities to build the complex components of our predictive framework, generating the logic against our sanitized, 191-day local dataset.</w:t>
      </w:r>
    </w:p>
    <w:p w14:paraId="5252354D" w14:textId="77777777" w:rsidR="00622367" w:rsidRPr="00E40B7A" w:rsidRDefault="00622367" w:rsidP="00E40B7A">
      <w:r w:rsidRPr="00E40B7A">
        <w:rPr>
          <w:b/>
          <w:bCs/>
        </w:rPr>
        <w:t>Agent Mode &amp; Continuous Learning</w:t>
      </w:r>
      <w:r w:rsidRPr="00E40B7A">
        <w:t xml:space="preserve"> (The Telemetry Subagent): We used Bob IDE to architect the local predictive engine (</w:t>
      </w:r>
      <w:r w:rsidRPr="00E40B7A">
        <w:rPr>
          <w:rStyle w:val="HTMLCode"/>
          <w:rFonts w:ascii="Arial" w:eastAsiaTheme="minorHAnsi" w:hAnsi="Arial" w:cs="Arial"/>
          <w:sz w:val="22"/>
          <w:szCs w:val="22"/>
        </w:rPr>
        <w:t>pokoScoring.js</w:t>
      </w:r>
      <w:r w:rsidRPr="00E40B7A">
        <w:t xml:space="preserve">) and the dynamic </w:t>
      </w:r>
      <w:r w:rsidRPr="00E40B7A">
        <w:rPr>
          <w:rStyle w:val="HTMLCode"/>
          <w:rFonts w:ascii="Arial" w:eastAsiaTheme="minorHAnsi" w:hAnsi="Arial" w:cs="Arial"/>
          <w:sz w:val="22"/>
          <w:szCs w:val="22"/>
        </w:rPr>
        <w:t>learningEngine.js</w:t>
      </w:r>
      <w:r w:rsidRPr="00E40B7A">
        <w:t xml:space="preserve">. Crucially, Bob helped us implement the continuous learning loop by scripting MCP client calls that allow the framework to autonomously </w:t>
      </w:r>
      <w:proofErr w:type="spellStart"/>
      <w:r w:rsidRPr="00E40B7A">
        <w:t>analyze</w:t>
      </w:r>
      <w:proofErr w:type="spellEnd"/>
      <w:r w:rsidRPr="00E40B7A">
        <w:t xml:space="preserve"> historical biometric patterns, generate personalized threshold rules, and write custom detection algorithms.</w:t>
      </w:r>
    </w:p>
    <w:p w14:paraId="36D3AAF5" w14:textId="77777777" w:rsidR="00622367" w:rsidRPr="00E40B7A" w:rsidRDefault="00622367" w:rsidP="00E40B7A">
      <w:r w:rsidRPr="00E40B7A">
        <w:rPr>
          <w:b/>
          <w:bCs/>
        </w:rPr>
        <w:t>Model Context Protocol (MCP) Architecture:</w:t>
      </w:r>
      <w:r w:rsidRPr="00E40B7A">
        <w:t xml:space="preserve"> To create seamless IDE interventions, Bob built our local MCP server (</w:t>
      </w:r>
      <w:r w:rsidRPr="00E40B7A">
        <w:rPr>
          <w:rStyle w:val="HTMLCode"/>
          <w:rFonts w:ascii="Arial" w:eastAsiaTheme="minorHAnsi" w:hAnsi="Arial" w:cs="Arial"/>
          <w:sz w:val="22"/>
          <w:szCs w:val="22"/>
        </w:rPr>
        <w:t>server/mcp.js</w:t>
      </w:r>
      <w:r w:rsidRPr="00E40B7A">
        <w:t xml:space="preserve">) from the ground up. This included establishing the </w:t>
      </w:r>
      <w:proofErr w:type="spellStart"/>
      <w:r w:rsidRPr="00E40B7A">
        <w:rPr>
          <w:rStyle w:val="HTMLCode"/>
          <w:rFonts w:ascii="Arial" w:eastAsiaTheme="minorHAnsi" w:hAnsi="Arial" w:cs="Arial"/>
          <w:sz w:val="22"/>
          <w:szCs w:val="22"/>
        </w:rPr>
        <w:t>stdio</w:t>
      </w:r>
      <w:proofErr w:type="spellEnd"/>
      <w:r w:rsidRPr="00E40B7A">
        <w:t xml:space="preserve"> transport layer and registering custom tools (</w:t>
      </w:r>
      <w:proofErr w:type="spellStart"/>
      <w:r w:rsidRPr="00E40B7A">
        <w:rPr>
          <w:rStyle w:val="HTMLCode"/>
          <w:rFonts w:ascii="Arial" w:eastAsiaTheme="minorHAnsi" w:hAnsi="Arial" w:cs="Arial"/>
          <w:sz w:val="22"/>
          <w:szCs w:val="22"/>
        </w:rPr>
        <w:t>get_poko_status</w:t>
      </w:r>
      <w:proofErr w:type="spellEnd"/>
      <w:r w:rsidRPr="00E40B7A">
        <w:t xml:space="preserve">, </w:t>
      </w:r>
      <w:proofErr w:type="spellStart"/>
      <w:r w:rsidRPr="00E40B7A">
        <w:rPr>
          <w:rStyle w:val="HTMLCode"/>
          <w:rFonts w:ascii="Arial" w:eastAsiaTheme="minorHAnsi" w:hAnsi="Arial" w:cs="Arial"/>
          <w:sz w:val="22"/>
          <w:szCs w:val="22"/>
        </w:rPr>
        <w:t>submit_survey</w:t>
      </w:r>
      <w:proofErr w:type="spellEnd"/>
      <w:r w:rsidRPr="00E40B7A">
        <w:t xml:space="preserve">, </w:t>
      </w:r>
      <w:proofErr w:type="spellStart"/>
      <w:r w:rsidRPr="00E40B7A">
        <w:rPr>
          <w:rStyle w:val="HTMLCode"/>
          <w:rFonts w:ascii="Arial" w:eastAsiaTheme="minorHAnsi" w:hAnsi="Arial" w:cs="Arial"/>
          <w:sz w:val="22"/>
          <w:szCs w:val="22"/>
        </w:rPr>
        <w:t>get_advice</w:t>
      </w:r>
      <w:proofErr w:type="spellEnd"/>
      <w:r w:rsidRPr="00E40B7A">
        <w:t>) that wire the Po-Ko framework directly into the IBM Bob IDE workflow.</w:t>
      </w:r>
    </w:p>
    <w:p w14:paraId="715246A0" w14:textId="77777777" w:rsidR="00622367" w:rsidRPr="00E40B7A" w:rsidRDefault="00622367" w:rsidP="00E40B7A">
      <w:r w:rsidRPr="00E40B7A">
        <w:rPr>
          <w:b/>
          <w:bCs/>
        </w:rPr>
        <w:t>Document Understanding (The Context Subagent):</w:t>
      </w:r>
      <w:r w:rsidRPr="00E40B7A">
        <w:t xml:space="preserve"> We leveraged Bob 2.0’s Document Understanding to build our "Code Guardian" feature. Bob wrote the script that scans GitHub PR descriptions and codebase structures to classify upcoming tasks by cognitive weight, intelligently fusing biometric data with self-reported micro-surveys. If the score triggers an "Active Support State," Bob’s logic applies a metadata flag to the pushed code for future bug traceability.</w:t>
      </w:r>
    </w:p>
    <w:p w14:paraId="7C6C6F38" w14:textId="77777777" w:rsidR="00622367" w:rsidRPr="00E40B7A" w:rsidRDefault="00622367" w:rsidP="00E40B7A">
      <w:r w:rsidRPr="00E40B7A">
        <w:rPr>
          <w:b/>
          <w:bCs/>
        </w:rPr>
        <w:t>Rapid Prototyping &amp; Integration Stabilization</w:t>
      </w:r>
      <w:r w:rsidRPr="00E40B7A">
        <w:t>: Beyond the core architecture, Bob was utilized to accelerate full-stack refinement. This included aligning the Vite/React dashboard UI with the IBM Bob IDE design language, managing local SQLite database migrations for persistent telemetry, and executing surgical debugging across the Express routing and client layers to ensure a stable, production-ready prototype.</w:t>
      </w:r>
    </w:p>
    <w:p w14:paraId="2B859209" w14:textId="3D75F901" w:rsidR="00FF4C0A" w:rsidRPr="00E40B7A" w:rsidRDefault="00FF4C0A" w:rsidP="00E40B7A"/>
    <w:sectPr w:rsidR="00FF4C0A" w:rsidRPr="00E40B7A" w:rsidSect="007B6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2E17"/>
    <w:multiLevelType w:val="multilevel"/>
    <w:tmpl w:val="A96A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C5C"/>
    <w:multiLevelType w:val="multilevel"/>
    <w:tmpl w:val="0F4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52402">
    <w:abstractNumId w:val="1"/>
  </w:num>
  <w:num w:numId="2" w16cid:durableId="60385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C98"/>
    <w:rsid w:val="0000716E"/>
    <w:rsid w:val="00020A75"/>
    <w:rsid w:val="00224720"/>
    <w:rsid w:val="002C572B"/>
    <w:rsid w:val="002C60C7"/>
    <w:rsid w:val="003D03D7"/>
    <w:rsid w:val="003F3C98"/>
    <w:rsid w:val="00622367"/>
    <w:rsid w:val="007B6355"/>
    <w:rsid w:val="00D042CD"/>
    <w:rsid w:val="00E310C4"/>
    <w:rsid w:val="00E40B7A"/>
    <w:rsid w:val="00EE5504"/>
    <w:rsid w:val="00FF4C0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8C36"/>
  <w15:chartTrackingRefBased/>
  <w15:docId w15:val="{1421D38D-2CD5-4AB0-B0E9-D2EB29344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7A"/>
    <w:rPr>
      <w:rFonts w:ascii="Arial" w:hAnsi="Arial" w:cs="Arial"/>
      <w:lang w:eastAsia="en-GB"/>
    </w:rPr>
  </w:style>
  <w:style w:type="paragraph" w:styleId="Heading1">
    <w:name w:val="heading 1"/>
    <w:basedOn w:val="Normal"/>
    <w:next w:val="Normal"/>
    <w:link w:val="Heading1Char"/>
    <w:uiPriority w:val="9"/>
    <w:qFormat/>
    <w:rsid w:val="00E40B7A"/>
    <w:pPr>
      <w:outlineLvl w:val="0"/>
    </w:pPr>
    <w:rPr>
      <w:b/>
      <w:bCs/>
      <w:sz w:val="24"/>
      <w:szCs w:val="24"/>
    </w:rPr>
  </w:style>
  <w:style w:type="paragraph" w:styleId="Heading2">
    <w:name w:val="heading 2"/>
    <w:basedOn w:val="Normal"/>
    <w:next w:val="Normal"/>
    <w:link w:val="Heading2Char"/>
    <w:uiPriority w:val="9"/>
    <w:unhideWhenUsed/>
    <w:qFormat/>
    <w:rsid w:val="002C572B"/>
    <w:pPr>
      <w:outlineLvl w:val="1"/>
    </w:pPr>
    <w:rPr>
      <w:b/>
      <w:bCs/>
      <w:sz w:val="24"/>
      <w:szCs w:val="24"/>
    </w:rPr>
  </w:style>
  <w:style w:type="paragraph" w:styleId="Heading3">
    <w:name w:val="heading 3"/>
    <w:basedOn w:val="Normal"/>
    <w:next w:val="Normal"/>
    <w:link w:val="Heading3Char"/>
    <w:uiPriority w:val="9"/>
    <w:semiHidden/>
    <w:unhideWhenUsed/>
    <w:qFormat/>
    <w:rsid w:val="003F3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7A"/>
    <w:rPr>
      <w:rFonts w:ascii="Arial" w:hAnsi="Arial" w:cs="Arial"/>
      <w:b/>
      <w:bCs/>
      <w:sz w:val="24"/>
      <w:szCs w:val="24"/>
      <w:lang w:eastAsia="en-GB"/>
    </w:rPr>
  </w:style>
  <w:style w:type="character" w:customStyle="1" w:styleId="Heading2Char">
    <w:name w:val="Heading 2 Char"/>
    <w:basedOn w:val="DefaultParagraphFont"/>
    <w:link w:val="Heading2"/>
    <w:uiPriority w:val="9"/>
    <w:rsid w:val="002C572B"/>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3F3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C98"/>
    <w:rPr>
      <w:rFonts w:eastAsiaTheme="majorEastAsia" w:cstheme="majorBidi"/>
      <w:color w:val="272727" w:themeColor="text1" w:themeTint="D8"/>
    </w:rPr>
  </w:style>
  <w:style w:type="paragraph" w:styleId="Title">
    <w:name w:val="Title"/>
    <w:basedOn w:val="Normal"/>
    <w:next w:val="Normal"/>
    <w:link w:val="TitleChar"/>
    <w:uiPriority w:val="10"/>
    <w:qFormat/>
    <w:rsid w:val="003F3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C98"/>
    <w:pPr>
      <w:spacing w:before="160"/>
      <w:jc w:val="center"/>
    </w:pPr>
    <w:rPr>
      <w:i/>
      <w:iCs/>
      <w:color w:val="404040" w:themeColor="text1" w:themeTint="BF"/>
    </w:rPr>
  </w:style>
  <w:style w:type="character" w:customStyle="1" w:styleId="QuoteChar">
    <w:name w:val="Quote Char"/>
    <w:basedOn w:val="DefaultParagraphFont"/>
    <w:link w:val="Quote"/>
    <w:uiPriority w:val="29"/>
    <w:rsid w:val="003F3C98"/>
    <w:rPr>
      <w:i/>
      <w:iCs/>
      <w:color w:val="404040" w:themeColor="text1" w:themeTint="BF"/>
    </w:rPr>
  </w:style>
  <w:style w:type="paragraph" w:styleId="ListParagraph">
    <w:name w:val="List Paragraph"/>
    <w:basedOn w:val="Normal"/>
    <w:uiPriority w:val="34"/>
    <w:qFormat/>
    <w:rsid w:val="003F3C98"/>
    <w:pPr>
      <w:ind w:left="720"/>
      <w:contextualSpacing/>
    </w:pPr>
  </w:style>
  <w:style w:type="character" w:styleId="IntenseEmphasis">
    <w:name w:val="Intense Emphasis"/>
    <w:basedOn w:val="DefaultParagraphFont"/>
    <w:uiPriority w:val="21"/>
    <w:qFormat/>
    <w:rsid w:val="003F3C98"/>
    <w:rPr>
      <w:i/>
      <w:iCs/>
      <w:color w:val="0F4761" w:themeColor="accent1" w:themeShade="BF"/>
    </w:rPr>
  </w:style>
  <w:style w:type="paragraph" w:styleId="IntenseQuote">
    <w:name w:val="Intense Quote"/>
    <w:basedOn w:val="Normal"/>
    <w:next w:val="Normal"/>
    <w:link w:val="IntenseQuoteChar"/>
    <w:uiPriority w:val="30"/>
    <w:qFormat/>
    <w:rsid w:val="003F3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C98"/>
    <w:rPr>
      <w:i/>
      <w:iCs/>
      <w:color w:val="0F4761" w:themeColor="accent1" w:themeShade="BF"/>
    </w:rPr>
  </w:style>
  <w:style w:type="character" w:styleId="IntenseReference">
    <w:name w:val="Intense Reference"/>
    <w:basedOn w:val="DefaultParagraphFont"/>
    <w:uiPriority w:val="32"/>
    <w:qFormat/>
    <w:rsid w:val="003F3C98"/>
    <w:rPr>
      <w:b/>
      <w:bCs/>
      <w:smallCaps/>
      <w:color w:val="0F4761" w:themeColor="accent1" w:themeShade="BF"/>
      <w:spacing w:val="5"/>
    </w:rPr>
  </w:style>
  <w:style w:type="paragraph" w:styleId="NormalWeb">
    <w:name w:val="Normal (Web)"/>
    <w:basedOn w:val="Normal"/>
    <w:uiPriority w:val="99"/>
    <w:semiHidden/>
    <w:unhideWhenUsed/>
    <w:rsid w:val="00622367"/>
    <w:pPr>
      <w:spacing w:before="100" w:beforeAutospacing="1" w:after="100" w:afterAutospacing="1" w:line="240" w:lineRule="auto"/>
    </w:pPr>
    <w:rPr>
      <w:rFonts w:eastAsia="Times New Roman"/>
      <w:sz w:val="24"/>
      <w:szCs w:val="24"/>
      <w14:ligatures w14:val="none"/>
    </w:rPr>
  </w:style>
  <w:style w:type="character" w:styleId="HTMLCode">
    <w:name w:val="HTML Code"/>
    <w:basedOn w:val="DefaultParagraphFont"/>
    <w:uiPriority w:val="99"/>
    <w:semiHidden/>
    <w:unhideWhenUsed/>
    <w:rsid w:val="006223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Moreland, E, Mr [28183339@sun.ac.za]</dc:creator>
  <cp:keywords/>
  <dc:description/>
  <cp:lastModifiedBy>Moreland, E, Mr [28183339@sun.ac.za]</cp:lastModifiedBy>
  <cp:revision>5</cp:revision>
  <dcterms:created xsi:type="dcterms:W3CDTF">2026-09-25T09:23:00Z</dcterms:created>
  <dcterms:modified xsi:type="dcterms:W3CDTF">2026-09-26T18:41:00Z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ab8ad97f-96d6-467d-baf6-e800a70f7b72</vt:lpwstr>
  </property>
</Properties>
</file>