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Continuación de las vistas. Corrección de las secuencias en la base de datos.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Actualización de la hoja de estilos. Hemos finalizado las vistas de login y registro. Codificado parte de vistas, retoque de diagrama de clases. Corrección de la parte de base de datos.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