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3BE44" w14:textId="77777777" w:rsidR="003A0715" w:rsidRPr="00C17322" w:rsidRDefault="003A0715" w:rsidP="003A07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7A6E024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Kenya Bureau of Standards. (2023).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Standard guidelines for recycling rubber waste in Kenya</w:t>
      </w:r>
      <w:r w:rsidRPr="00C17322">
        <w:rPr>
          <w:rFonts w:ascii="Times New Roman" w:hAnsi="Times New Roman" w:cs="Times New Roman"/>
          <w:sz w:val="24"/>
          <w:szCs w:val="24"/>
        </w:rPr>
        <w:t>. Nairobi: Kenya Bureau of Standards.</w:t>
      </w:r>
    </w:p>
    <w:p w14:paraId="27F189B7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Kenya Chamber of Commerce. (2023).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Enhancing market linkages for eco-friendly products</w:t>
      </w:r>
      <w:r w:rsidRPr="00C17322">
        <w:rPr>
          <w:rFonts w:ascii="Times New Roman" w:hAnsi="Times New Roman" w:cs="Times New Roman"/>
          <w:sz w:val="24"/>
          <w:szCs w:val="24"/>
        </w:rPr>
        <w:t>. Nairobi: Kenya Chamber of Commerce.</w:t>
      </w:r>
    </w:p>
    <w:p w14:paraId="783CFF24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Kenya Ministry of Health. (2023).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Health impacts of waste pollution in Kenya</w:t>
      </w:r>
      <w:r w:rsidRPr="00C17322">
        <w:rPr>
          <w:rFonts w:ascii="Times New Roman" w:hAnsi="Times New Roman" w:cs="Times New Roman"/>
          <w:sz w:val="24"/>
          <w:szCs w:val="24"/>
        </w:rPr>
        <w:t>. Nairobi: Ministry of Health Publications.</w:t>
      </w:r>
    </w:p>
    <w:p w14:paraId="5714FF7A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Mwangi, J. (2022). Innovative recycling in Kenya’s Jua Kali sector: A case study of waste-to-wealth enterprises.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Journal of Environmental Sustainability, 10</w:t>
      </w:r>
      <w:r w:rsidRPr="00C17322">
        <w:rPr>
          <w:rFonts w:ascii="Times New Roman" w:hAnsi="Times New Roman" w:cs="Times New Roman"/>
          <w:sz w:val="24"/>
          <w:szCs w:val="24"/>
        </w:rPr>
        <w:t>(4), 56–78.</w:t>
      </w:r>
    </w:p>
    <w:p w14:paraId="5B99C30F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National Environment Management Authority. (2023).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Waste management policy and circular economy initiatives in Kenya</w:t>
      </w:r>
      <w:r w:rsidRPr="00C17322">
        <w:rPr>
          <w:rFonts w:ascii="Times New Roman" w:hAnsi="Times New Roman" w:cs="Times New Roman"/>
          <w:sz w:val="24"/>
          <w:szCs w:val="24"/>
        </w:rPr>
        <w:t>. Nairobi: NEMA Publications.</w:t>
      </w:r>
    </w:p>
    <w:p w14:paraId="34DD0B30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United Nations. (2024).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Sustainable development goals: Responsible consumption and production</w:t>
      </w:r>
      <w:r w:rsidRPr="00C17322">
        <w:rPr>
          <w:rFonts w:ascii="Times New Roman" w:hAnsi="Times New Roman" w:cs="Times New Roman"/>
          <w:sz w:val="24"/>
          <w:szCs w:val="24"/>
        </w:rPr>
        <w:t xml:space="preserve">. </w:t>
      </w:r>
      <w:hyperlink r:id="rId4" w:history="1">
        <w:r w:rsidRPr="00C17322">
          <w:rPr>
            <w:rStyle w:val="Hyperlink"/>
            <w:rFonts w:ascii="Times New Roman" w:hAnsi="Times New Roman" w:cs="Times New Roman"/>
            <w:sz w:val="24"/>
            <w:szCs w:val="24"/>
          </w:rPr>
          <w:t>https://sdgs.un.org/goals/goal12</w:t>
        </w:r>
      </w:hyperlink>
    </w:p>
    <w:p w14:paraId="1F030A21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United Nations Environment Programme. (2024).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Promoting circular economy practices in grassroots industries</w:t>
      </w:r>
      <w:r w:rsidRPr="00C17322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5" w:history="1">
        <w:r w:rsidRPr="00C17322">
          <w:rPr>
            <w:rStyle w:val="Hyperlink"/>
            <w:rFonts w:ascii="Times New Roman" w:hAnsi="Times New Roman" w:cs="Times New Roman"/>
            <w:sz w:val="24"/>
            <w:szCs w:val="24"/>
          </w:rPr>
          <w:t>https://www.unep.org</w:t>
        </w:r>
      </w:hyperlink>
    </w:p>
    <w:p w14:paraId="52A857B9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UNDP Kenya. (2023).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Decent work and economic growth: National progress report</w:t>
      </w:r>
      <w:r w:rsidRPr="00C17322">
        <w:rPr>
          <w:rFonts w:ascii="Times New Roman" w:hAnsi="Times New Roman" w:cs="Times New Roman"/>
          <w:sz w:val="24"/>
          <w:szCs w:val="24"/>
        </w:rPr>
        <w:t>. Nairobi: UNDP Kenya.</w:t>
      </w:r>
    </w:p>
    <w:p w14:paraId="1F3A35D7" w14:textId="77777777" w:rsidR="003A0715" w:rsidRPr="00C17322" w:rsidRDefault="003A0715" w:rsidP="003A0715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 xml:space="preserve">World Health Organization. (2022). </w:t>
      </w:r>
      <w:r w:rsidRPr="00C17322">
        <w:rPr>
          <w:rFonts w:ascii="Times New Roman" w:hAnsi="Times New Roman" w:cs="Times New Roman"/>
          <w:i/>
          <w:iCs/>
          <w:sz w:val="24"/>
          <w:szCs w:val="24"/>
        </w:rPr>
        <w:t>Air pollution and its impact on global health</w:t>
      </w:r>
      <w:r w:rsidRPr="00C17322">
        <w:rPr>
          <w:rFonts w:ascii="Times New Roman" w:hAnsi="Times New Roman" w:cs="Times New Roman"/>
          <w:sz w:val="24"/>
          <w:szCs w:val="24"/>
        </w:rPr>
        <w:t>. Geneva: World Health Organization.</w:t>
      </w:r>
    </w:p>
    <w:p w14:paraId="311A9681" w14:textId="77777777" w:rsidR="008772B7" w:rsidRDefault="008772B7"/>
    <w:sectPr w:rsidR="0087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15"/>
    <w:rsid w:val="000763E2"/>
    <w:rsid w:val="00123C55"/>
    <w:rsid w:val="003A0715"/>
    <w:rsid w:val="004722B7"/>
    <w:rsid w:val="008772B7"/>
    <w:rsid w:val="00950BAD"/>
    <w:rsid w:val="00F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4C8E"/>
  <w15:chartTrackingRefBased/>
  <w15:docId w15:val="{09A9811B-4B3A-4DED-AF17-04C4AB9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715"/>
  </w:style>
  <w:style w:type="paragraph" w:styleId="Heading1">
    <w:name w:val="heading 1"/>
    <w:basedOn w:val="Normal"/>
    <w:next w:val="Normal"/>
    <w:link w:val="Heading1Char"/>
    <w:uiPriority w:val="9"/>
    <w:qFormat/>
    <w:rsid w:val="003A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7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ep.org" TargetMode="External"/><Relationship Id="rId4" Type="http://schemas.openxmlformats.org/officeDocument/2006/relationships/hyperlink" Target="https://sdgs.un.org/goals/goal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Mutuku</dc:creator>
  <cp:keywords/>
  <dc:description/>
  <cp:lastModifiedBy>Eric Mutuku</cp:lastModifiedBy>
  <cp:revision>1</cp:revision>
  <dcterms:created xsi:type="dcterms:W3CDTF">2025-04-29T14:50:00Z</dcterms:created>
  <dcterms:modified xsi:type="dcterms:W3CDTF">2025-04-29T14:51:00Z</dcterms:modified>
</cp:coreProperties>
</file>