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20" w:after="200"/>
      </w:pPr>
      <w:r>
        <w:t>Khoảng cách trước 120 sau 200.</w:t>
      </w:r>
    </w:p>
    <w:p>
      <w:pPr>
        <w:spacing w:after="80"/>
      </w:pPr>
      <w:r>
        <w:t>Chỉ sau 80 (không có before).</w:t>
      </w:r>
    </w:p>
    <w:p>
      <w:pPr>
        <w:spacing w:before="-40"/>
      </w:pPr>
      <w:r>
        <w:t>Before âm theo signed twips.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