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1"/>
        </w:numPr>
      </w:pPr>
      <w:r>
        <w:t xml:space="preserve">Chương: Kiến trúc NanoOffice</w:t>
      </w:r>
    </w:p>
    <w:p>
      <w:pPr>
        <w:numPr>
          <w:ilvl w:val="0"/>
          <w:numId w:val="1"/>
        </w:numPr>
      </w:pPr>
      <w:r>
        <w:t xml:space="preserve">Chương: Ràng buộc license</w:t>
      </w:r>
    </w:p>
    <w:p>
      <w:pPr>
        <w:numPr>
          <w:ilvl w:val="1"/>
          <w:numId w:val="1"/>
        </w:numPr>
      </w:pPr>
      <w:r>
        <w:t xml:space="preserve">Mục con: shell Rust</w:t>
      </w:r>
    </w:p>
    <w:p>
      <w:pPr>
        <w:numPr>
          <w:ilvl w:val="1"/>
          <w:numId w:val="1"/>
        </w:numPr>
      </w:pPr>
      <w:r>
        <w:t xml:space="preserve">Mục con: engine giữ nguyên</w:t>
      </w:r>
    </w:p>
    <w:p>
      <w:pPr>
        <w:numPr>
          <w:ilvl w:val="2"/>
          <w:numId w:val="1"/>
        </w:numPr>
      </w:pPr>
      <w:r>
        <w:t xml:space="preserve">Kết: clean-room từ spec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</w:lvl>
    <w:lvl w:ilvl="1">
      <w:start w:val="1"/>
      <w:numFmt w:val="lowerRoman"/>
      <w:lvlText w:val="%2."/>
    </w:lvl>
    <w:lvl w:ilvl="2">
      <w:start w:val="1"/>
      <w:numFmt w:val="lowerLetter"/>
      <w:lvlText w:val="%3)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<Relationship Id="rId2" Type="http://schemas.openxmlformats.org/officeDocument/2006/relationships/numbering" Target="numbering.xml"/>
</Relationships>

</file>