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C5" w:rsidRDefault="00024198" w:rsidP="00024198">
      <w:pPr>
        <w:pStyle w:val="1"/>
        <w:jc w:val="center"/>
      </w:pPr>
      <w:r>
        <w:t>SOLUTION</w:t>
      </w:r>
    </w:p>
    <w:p w:rsidR="00024198" w:rsidRPr="00024198" w:rsidRDefault="00024198" w:rsidP="00024198">
      <w:pPr>
        <w:rPr>
          <w:rFonts w:ascii="Times New Roman" w:hAnsi="Times New Roman" w:cs="Times New Roman"/>
          <w:b/>
        </w:rPr>
      </w:pPr>
      <w:r w:rsidRPr="00024198">
        <w:rPr>
          <w:rFonts w:ascii="Times New Roman" w:hAnsi="Times New Roman" w:cs="Times New Roman"/>
          <w:b/>
        </w:rPr>
        <w:t>Name: WEI ZHIFENG</w:t>
      </w:r>
    </w:p>
    <w:p w:rsidR="00024198" w:rsidRPr="00024198" w:rsidRDefault="00024198" w:rsidP="00024198">
      <w:pPr>
        <w:rPr>
          <w:rFonts w:ascii="Times New Roman" w:hAnsi="Times New Roman" w:cs="Times New Roman"/>
          <w:b/>
        </w:rPr>
      </w:pPr>
      <w:r w:rsidRPr="00024198">
        <w:rPr>
          <w:rFonts w:ascii="Times New Roman" w:hAnsi="Times New Roman" w:cs="Times New Roman"/>
          <w:b/>
        </w:rPr>
        <w:t>Matriculation Number: G2002825F</w:t>
      </w:r>
    </w:p>
    <w:p w:rsidR="00024198" w:rsidRPr="00024198" w:rsidRDefault="00024198" w:rsidP="00024198">
      <w:pPr>
        <w:rPr>
          <w:rFonts w:ascii="Times New Roman" w:hAnsi="Times New Roman" w:cs="Times New Roman"/>
        </w:rPr>
      </w:pPr>
    </w:p>
    <w:p w:rsidR="00024198" w:rsidRDefault="0011273E" w:rsidP="000241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11273E">
        <w:rPr>
          <w:rFonts w:ascii="Times New Roman" w:hAnsi="Times New Roman" w:cs="Times New Roman"/>
          <w:b/>
        </w:rPr>
        <w:t>Question 1</w:t>
      </w:r>
    </w:p>
    <w:p w:rsidR="0011273E" w:rsidRDefault="0011273E" w:rsidP="0011273E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Cut-off frequency:</w:t>
      </w:r>
      <m:oMath>
        <m:f>
          <m:fPr>
            <m:ctrlPr>
              <w:rPr>
                <w:rFonts w:ascii="Cambria Math" w:hAnsi="Cambria Math" w:cs="Times New Roman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π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highlight w:val="yellow"/>
              </w:rPr>
              <m:t>+2)</m:t>
            </m:r>
          </m:den>
        </m:f>
        <m:r>
          <w:rPr>
            <w:rFonts w:ascii="Cambria Math" w:hAnsi="Cambria Math" w:cs="Times New Roman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π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7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:rsidR="0011273E" w:rsidRDefault="0011273E" w:rsidP="0011273E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Length: </w:t>
      </w:r>
      <w:r>
        <w:rPr>
          <w:rFonts w:ascii="Times New Roman" w:hAnsi="Times New Roman" w:cs="Times New Roman"/>
          <w:highlight w:val="yellow"/>
        </w:rPr>
        <w:t>2</w:t>
      </w:r>
      <w:r w:rsidRPr="0011273E">
        <w:rPr>
          <w:rFonts w:ascii="Times New Roman" w:hAnsi="Times New Roman" w:cs="Times New Roman"/>
          <w:highlight w:val="yellow"/>
        </w:rPr>
        <w:t>1</w:t>
      </w:r>
    </w:p>
    <w:p w:rsidR="00340041" w:rsidRPr="00340041" w:rsidRDefault="0011273E" w:rsidP="0034004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Coefficients: </w:t>
      </w:r>
      <w:r w:rsidR="00340041" w:rsidRPr="00340041">
        <w:rPr>
          <w:rFonts w:ascii="Times New Roman" w:hAnsi="Times New Roman" w:cs="Times New Roman"/>
        </w:rPr>
        <w:tab/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0xFFFF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0xFFF8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0xFFEE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0x0001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0x008A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0x0221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0x054E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0x0A10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0x0F78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0x13D9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0x158A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0x13D9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0x0F78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0x0A10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0x054E</w:t>
      </w:r>
      <w:bookmarkStart w:id="0" w:name="_GoBack"/>
      <w:bookmarkEnd w:id="0"/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0x0221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0x008A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0x0001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0xFFEE</w:t>
      </w:r>
    </w:p>
    <w:p w:rsidR="00926E6B" w:rsidRPr="00926E6B" w:rsidRDefault="00926E6B" w:rsidP="00926E6B">
      <w:pPr>
        <w:pStyle w:val="a3"/>
        <w:ind w:left="420"/>
        <w:rPr>
          <w:rFonts w:ascii="Times New Roman" w:hAnsi="Times New Roman" w:cs="Times New Roman"/>
          <w:highlight w:val="yellow"/>
        </w:rPr>
      </w:pPr>
      <w:r w:rsidRPr="00926E6B">
        <w:rPr>
          <w:rFonts w:ascii="Times New Roman" w:hAnsi="Times New Roman" w:cs="Times New Roman"/>
          <w:highlight w:val="yellow"/>
        </w:rPr>
        <w:t>0xFFF8</w:t>
      </w:r>
    </w:p>
    <w:p w:rsidR="00760CB0" w:rsidRPr="00340041" w:rsidRDefault="00926E6B" w:rsidP="00926E6B">
      <w:pPr>
        <w:pStyle w:val="a3"/>
        <w:ind w:left="420"/>
        <w:rPr>
          <w:rFonts w:ascii="Times New Roman" w:hAnsi="Times New Roman" w:cs="Times New Roman"/>
        </w:rPr>
      </w:pPr>
      <w:r w:rsidRPr="00926E6B">
        <w:rPr>
          <w:rFonts w:ascii="Times New Roman" w:hAnsi="Times New Roman" w:cs="Times New Roman"/>
          <w:highlight w:val="yellow"/>
        </w:rPr>
        <w:t>0xFFFF</w:t>
      </w:r>
      <w:r w:rsidR="00760CB0" w:rsidRPr="00760CB0">
        <w:rPr>
          <w:rFonts w:ascii="Times New Roman" w:hAnsi="Times New Roman" w:cs="Times New Roman"/>
        </w:rPr>
        <w:t xml:space="preserve">   </w:t>
      </w:r>
      <w:r w:rsidR="00760CB0" w:rsidRPr="00340041">
        <w:rPr>
          <w:rFonts w:ascii="Times New Roman" w:hAnsi="Times New Roman" w:cs="Times New Roman"/>
        </w:rPr>
        <w:t xml:space="preserve">   </w:t>
      </w:r>
    </w:p>
    <w:p w:rsidR="00024198" w:rsidRPr="0036692E" w:rsidRDefault="00024198" w:rsidP="000241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24198">
        <w:rPr>
          <w:rFonts w:ascii="Times New Roman" w:hAnsi="Times New Roman" w:cs="Times New Roman"/>
        </w:rPr>
        <w:t xml:space="preserve"> </w:t>
      </w:r>
      <w:r w:rsidR="0011273E">
        <w:rPr>
          <w:rFonts w:ascii="Times New Roman" w:hAnsi="Times New Roman" w:cs="Times New Roman"/>
          <w:b/>
        </w:rPr>
        <w:t>Question 2</w:t>
      </w:r>
    </w:p>
    <w:p w:rsidR="00024198" w:rsidRDefault="00024198" w:rsidP="0002419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signal is quantized to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+1=3</m:t>
        </m:r>
      </m:oMath>
      <w:r>
        <w:rPr>
          <w:rFonts w:ascii="Times New Roman" w:hAnsi="Times New Roman" w:cs="Times New Roman"/>
        </w:rPr>
        <w:t>) binary fractional bits</w:t>
      </w:r>
    </w:p>
    <w:p w:rsidR="00024198" w:rsidRDefault="00024198" w:rsidP="00024198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quantization step is : </w:t>
      </w:r>
      <m:oMath>
        <m:r>
          <m:rPr>
            <m:sty m:val="p"/>
          </m:rPr>
          <w:rPr>
            <w:rFonts w:ascii="Cambria Math" w:hAnsi="Cambria Math" w:cs="Times New Roman"/>
            <w:highlight w:val="yellow"/>
          </w:rPr>
          <m:t xml:space="preserve">Q=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</m:t>
        </m:r>
      </m:oMath>
      <w:r w:rsidRPr="00024198">
        <w:rPr>
          <w:rFonts w:ascii="Times New Roman" w:hAnsi="Times New Roman" w:cs="Times New Roman" w:hint="eastAsia"/>
          <w:highlight w:val="yellow"/>
        </w:rPr>
        <w:t>=</w:t>
      </w:r>
      <w:r w:rsidRPr="00024198">
        <w:rPr>
          <w:rFonts w:ascii="Times New Roman" w:hAnsi="Times New Roman" w:cs="Times New Roman"/>
          <w:highlight w:val="yellow"/>
        </w:rPr>
        <w:t xml:space="preserve"> 0.125</w:t>
      </w:r>
    </w:p>
    <w:p w:rsidR="00024198" w:rsidRDefault="00024198" w:rsidP="0002419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ariance of the quantization error is : </w:t>
      </w:r>
      <m:oMath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σ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p>
        <m:r>
          <w:rPr>
            <w:rFonts w:ascii="Cambria Math" w:hAnsi="Cambria Math" w:cs="Times New Roman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 New Roman"/>
                    <w:highlight w:val="yellow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highlight w:val="yellow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highlight w:val="yellow"/>
              </w:rPr>
              <m:t>12</m:t>
            </m:r>
          </m:den>
        </m:f>
      </m:oMath>
      <w:r w:rsidRPr="00CD3840">
        <w:rPr>
          <w:rFonts w:ascii="Times New Roman" w:hAnsi="Times New Roman" w:cs="Times New Roman" w:hint="eastAsia"/>
          <w:highlight w:val="yellow"/>
        </w:rPr>
        <w:t xml:space="preserve"> </w:t>
      </w:r>
      <w:r w:rsidRPr="00CD3840">
        <w:rPr>
          <w:rFonts w:ascii="Times New Roman" w:hAnsi="Times New Roman" w:cs="Times New Roman"/>
          <w:highlight w:val="yellow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768</m:t>
            </m:r>
          </m:den>
        </m:f>
        <m:r>
          <w:rPr>
            <w:rFonts w:ascii="Cambria Math" w:hAnsi="Cambria Math" w:cs="Times New Roman"/>
            <w:highlight w:val="yellow"/>
          </w:rPr>
          <m:t>=0.0013</m:t>
        </m:r>
      </m:oMath>
    </w:p>
    <w:p w:rsidR="00CD3840" w:rsidRPr="00024198" w:rsidRDefault="00CD3840" w:rsidP="0002419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output noise variance is: </w:t>
      </w:r>
      <m:oMath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σ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p>
        <m:r>
          <w:rPr>
            <w:rFonts w:ascii="Cambria Math" w:hAnsi="Cambria Math" w:cs="Times New Roman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highlight w:val="yellow"/>
              </w:rPr>
              <m:t>7</m:t>
            </m:r>
          </m:den>
        </m:f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5376</m:t>
            </m:r>
          </m:den>
        </m:f>
      </m:oMath>
    </w:p>
    <w:p w:rsidR="00024198" w:rsidRPr="0036692E" w:rsidRDefault="00CD3840" w:rsidP="000241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36692E">
        <w:rPr>
          <w:rFonts w:ascii="Times New Roman" w:hAnsi="Times New Roman" w:cs="Times New Roman" w:hint="eastAsia"/>
          <w:b/>
        </w:rPr>
        <w:t>Q</w:t>
      </w:r>
      <w:r w:rsidRPr="0036692E">
        <w:rPr>
          <w:rFonts w:ascii="Times New Roman" w:hAnsi="Times New Roman" w:cs="Times New Roman"/>
          <w:b/>
        </w:rPr>
        <w:t>uestion 3</w:t>
      </w:r>
    </w:p>
    <w:p w:rsidR="00CD3840" w:rsidRDefault="00CD3840" w:rsidP="00CD384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recursive filter is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y(n-1)</m:t>
        </m:r>
      </m:oMath>
    </w:p>
    <w:p w:rsidR="00CD3840" w:rsidRDefault="00CD3840" w:rsidP="00CD384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y(n-2)</m:t>
        </m:r>
      </m:oMath>
    </w:p>
    <w:p w:rsidR="00CD3840" w:rsidRDefault="00CD3840" w:rsidP="00CD3840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output y(n) without using y(n-1) for such a pipelining is :</w:t>
      </w:r>
    </w:p>
    <w:p w:rsidR="0036692E" w:rsidRPr="0036692E" w:rsidRDefault="0036692E" w:rsidP="0036692E">
      <w:pPr>
        <w:pStyle w:val="a3"/>
        <w:ind w:left="84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y</m:t>
          </m:r>
          <m:d>
            <m:dPr>
              <m:ctrlPr>
                <w:rPr>
                  <w:rFonts w:ascii="Cambria Math" w:hAnsi="Cambria Math" w:cs="Times New Roman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6</m:t>
              </m:r>
            </m:den>
          </m:f>
          <m:r>
            <w:rPr>
              <w:rFonts w:ascii="Cambria Math" w:hAnsi="Cambria Math" w:cs="Times New Roman"/>
              <w:highlight w:val="yellow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e>
          </m:d>
          <m:r>
            <w:rPr>
              <w:rFonts w:ascii="Cambria Math" w:hAnsi="Cambria Math" w:cs="Times New Roman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18</m:t>
              </m:r>
            </m:den>
          </m:f>
          <m:r>
            <w:rPr>
              <w:rFonts w:ascii="Cambria Math" w:hAnsi="Cambria Math" w:cs="Times New Roman"/>
              <w:highlight w:val="yellow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n-1</m:t>
              </m:r>
            </m:e>
          </m:d>
          <m:r>
            <w:rPr>
              <w:rFonts w:ascii="Cambria Math" w:hAnsi="Cambria Math" w:cs="Times New Roman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den>
          </m:f>
          <m:r>
            <w:rPr>
              <w:rFonts w:ascii="Cambria Math" w:hAnsi="Cambria Math" w:cs="Times New Roman"/>
              <w:highlight w:val="yellow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n-2</m:t>
              </m:r>
            </m:e>
          </m:d>
        </m:oMath>
      </m:oMathPara>
    </w:p>
    <w:p w:rsidR="0036692E" w:rsidRDefault="0036692E" w:rsidP="0036692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Pipelining structure</w:t>
      </w:r>
    </w:p>
    <w:p w:rsidR="0036692E" w:rsidRDefault="0036692E" w:rsidP="0036692E">
      <w:pPr>
        <w:pStyle w:val="a3"/>
        <w:ind w:left="840" w:firstLineChars="0" w:firstLine="0"/>
        <w:jc w:val="center"/>
        <w:rPr>
          <w:rFonts w:ascii="Times New Roman" w:hAnsi="Times New Roman" w:cs="Times New Roman"/>
        </w:rPr>
      </w:pPr>
      <w:r w:rsidRPr="0036692E">
        <w:rPr>
          <w:rFonts w:ascii="Times New Roman" w:hAnsi="Times New Roman" w:cs="Times New Roman"/>
          <w:noProof/>
        </w:rPr>
        <w:drawing>
          <wp:inline distT="0" distB="0" distL="0" distR="0">
            <wp:extent cx="4218709" cy="2736223"/>
            <wp:effectExtent l="0" t="0" r="0" b="6985"/>
            <wp:docPr id="1" name="图片 1" descr="C:\Users\WZF\Documents\Tencent Files\454799381\FileRecv\MobileFile\53E08F08154C6BAE699768FF0B24A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F\Documents\Tencent Files\454799381\FileRecv\MobileFile\53E08F08154C6BAE699768FF0B24A66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954" cy="27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2E" w:rsidRPr="0036692E" w:rsidRDefault="0036692E" w:rsidP="0036692E">
      <w:pPr>
        <w:pStyle w:val="a3"/>
        <w:ind w:left="8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</m:oMath>
      </m:oMathPara>
    </w:p>
    <w:p w:rsidR="0036692E" w:rsidRPr="0011273E" w:rsidRDefault="00926E6B" w:rsidP="0036692E">
      <w:pPr>
        <w:pStyle w:val="a3"/>
        <w:ind w:left="8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18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</m:oMath>
      </m:oMathPara>
    </w:p>
    <w:p w:rsidR="0036692E" w:rsidRPr="0036692E" w:rsidRDefault="0011273E" w:rsidP="0036692E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output is : </w:t>
      </w:r>
      <m:oMath>
        <m:sSup>
          <m:sSupPr>
            <m:ctrlPr>
              <w:rPr>
                <w:rFonts w:ascii="Cambria Math" w:hAnsi="Cambria Math" w:cs="Times New Roman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y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n</m:t>
            </m:r>
          </m:e>
        </m:d>
      </m:oMath>
      <w:r w:rsidRPr="0011273E">
        <w:rPr>
          <w:rFonts w:ascii="Times New Roman" w:hAnsi="Times New Roman" w:cs="Times New Roman"/>
          <w:highlight w:val="yellow"/>
        </w:rPr>
        <w:t>=</w:t>
      </w:r>
      <m:oMath>
        <m:r>
          <w:rPr>
            <w:rFonts w:ascii="Cambria Math" w:hAnsi="Cambria Math" w:cs="Times New Roman"/>
            <w:highlight w:val="yellow"/>
          </w:rPr>
          <m:t xml:space="preserve"> y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n-2</m:t>
            </m:r>
          </m:e>
        </m:d>
      </m:oMath>
    </w:p>
    <w:sectPr w:rsidR="0036692E" w:rsidRPr="003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E6B" w:rsidRDefault="00926E6B" w:rsidP="00926E6B">
      <w:r>
        <w:separator/>
      </w:r>
    </w:p>
  </w:endnote>
  <w:endnote w:type="continuationSeparator" w:id="0">
    <w:p w:rsidR="00926E6B" w:rsidRDefault="00926E6B" w:rsidP="0092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E6B" w:rsidRDefault="00926E6B" w:rsidP="00926E6B">
      <w:r>
        <w:separator/>
      </w:r>
    </w:p>
  </w:footnote>
  <w:footnote w:type="continuationSeparator" w:id="0">
    <w:p w:rsidR="00926E6B" w:rsidRDefault="00926E6B" w:rsidP="0092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045"/>
    <w:multiLevelType w:val="hybridMultilevel"/>
    <w:tmpl w:val="8196C9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44FE3"/>
    <w:multiLevelType w:val="hybridMultilevel"/>
    <w:tmpl w:val="0D6084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F11BA6"/>
    <w:multiLevelType w:val="hybridMultilevel"/>
    <w:tmpl w:val="C9B26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81"/>
    <w:rsid w:val="00024198"/>
    <w:rsid w:val="000B0BA1"/>
    <w:rsid w:val="0011273E"/>
    <w:rsid w:val="00340041"/>
    <w:rsid w:val="0036692E"/>
    <w:rsid w:val="00760CB0"/>
    <w:rsid w:val="00926E6B"/>
    <w:rsid w:val="00A03BF0"/>
    <w:rsid w:val="00A32681"/>
    <w:rsid w:val="00AA7383"/>
    <w:rsid w:val="00AF42C5"/>
    <w:rsid w:val="00C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295D8-B4CD-47EE-BCCB-5858D164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1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241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24198"/>
    <w:rPr>
      <w:color w:val="808080"/>
    </w:rPr>
  </w:style>
  <w:style w:type="paragraph" w:styleId="a5">
    <w:name w:val="header"/>
    <w:basedOn w:val="a"/>
    <w:link w:val="a6"/>
    <w:uiPriority w:val="99"/>
    <w:unhideWhenUsed/>
    <w:rsid w:val="0092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E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#WEI ZHIFENG#</dc:creator>
  <cp:keywords/>
  <dc:description/>
  <cp:lastModifiedBy>#WEI ZHIFENG#</cp:lastModifiedBy>
  <cp:revision>4</cp:revision>
  <dcterms:created xsi:type="dcterms:W3CDTF">2021-02-15T06:07:00Z</dcterms:created>
  <dcterms:modified xsi:type="dcterms:W3CDTF">2021-02-16T14:11:00Z</dcterms:modified>
</cp:coreProperties>
</file>