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1"/>
          <w:szCs w:val="21"/>
        </w:rPr>
      </w:pPr>
      <w:r w:rsidDel="00000000" w:rsidR="00000000" w:rsidRPr="00000000">
        <w:rPr>
          <w:sz w:val="21"/>
          <w:szCs w:val="21"/>
          <w:rtl w:val="0"/>
        </w:rPr>
        <w:t xml:space="preserve">Auto-generated:</w:t>
      </w:r>
    </w:p>
    <w:p w:rsidR="00000000" w:rsidDel="00000000" w:rsidP="00000000" w:rsidRDefault="00000000" w:rsidRPr="00000000" w14:paraId="00000002">
      <w:pPr>
        <w:jc w:val="both"/>
        <w:rPr>
          <w:sz w:val="21"/>
          <w:szCs w:val="21"/>
        </w:rPr>
      </w:pPr>
      <w:r w:rsidDel="00000000" w:rsidR="00000000" w:rsidRPr="00000000">
        <w:rPr>
          <w:sz w:val="21"/>
          <w:szCs w:val="21"/>
          <w:rtl w:val="0"/>
        </w:rPr>
        <w:t xml:space="preserve">Target Demographics:</w:t>
      </w:r>
    </w:p>
    <w:p w:rsidR="00000000" w:rsidDel="00000000" w:rsidP="00000000" w:rsidRDefault="00000000" w:rsidRPr="00000000" w14:paraId="00000003">
      <w:pPr>
        <w:jc w:val="both"/>
        <w:rPr>
          <w:sz w:val="21"/>
          <w:szCs w:val="21"/>
        </w:rPr>
      </w:pPr>
      <w:r w:rsidDel="00000000" w:rsidR="00000000" w:rsidRPr="00000000">
        <w:rPr>
          <w:rtl w:val="0"/>
        </w:rPr>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Target Group 1: ["American", "United States"]</w:t>
      </w:r>
    </w:p>
    <w:p w:rsidR="00000000" w:rsidDel="00000000" w:rsidP="00000000" w:rsidRDefault="00000000" w:rsidRPr="00000000" w14:paraId="00000005">
      <w:pPr>
        <w:jc w:val="both"/>
        <w:rPr>
          <w:sz w:val="21"/>
          <w:szCs w:val="21"/>
        </w:rPr>
      </w:pPr>
      <w:r w:rsidDel="00000000" w:rsidR="00000000" w:rsidRPr="00000000">
        <w:rPr>
          <w:sz w:val="21"/>
          <w:szCs w:val="21"/>
          <w:rtl w:val="0"/>
        </w:rPr>
        <w:t xml:space="preserve">Target Group 2: ["East Asian", "South Korea", "Japan", "China"]</w:t>
      </w:r>
    </w:p>
    <w:p w:rsidR="00000000" w:rsidDel="00000000" w:rsidP="00000000" w:rsidRDefault="00000000" w:rsidRPr="00000000" w14:paraId="00000006">
      <w:pPr>
        <w:jc w:val="both"/>
        <w:rPr>
          <w:sz w:val="21"/>
          <w:szCs w:val="21"/>
        </w:rPr>
      </w:pPr>
      <w:r w:rsidDel="00000000" w:rsidR="00000000" w:rsidRPr="00000000">
        <w:rPr>
          <w:sz w:val="21"/>
          <w:szCs w:val="21"/>
          <w:rtl w:val="0"/>
        </w:rPr>
        <w:t xml:space="preserve">Target Group 3: ["European", "Germany", "Switzerland"]</w:t>
      </w:r>
    </w:p>
    <w:p w:rsidR="00000000" w:rsidDel="00000000" w:rsidP="00000000" w:rsidRDefault="00000000" w:rsidRPr="00000000" w14:paraId="00000007">
      <w:pPr>
        <w:jc w:val="both"/>
        <w:rPr>
          <w:sz w:val="21"/>
          <w:szCs w:val="21"/>
        </w:rPr>
      </w:pPr>
      <w:r w:rsidDel="00000000" w:rsidR="00000000" w:rsidRPr="00000000">
        <w:rPr>
          <w:sz w:val="21"/>
          <w:szCs w:val="21"/>
          <w:rtl w:val="0"/>
        </w:rPr>
        <w:t xml:space="preserve">Target Group 4: ["African", "Nigeria", "Kenya"]</w:t>
      </w:r>
    </w:p>
    <w:p w:rsidR="00000000" w:rsidDel="00000000" w:rsidP="00000000" w:rsidRDefault="00000000" w:rsidRPr="00000000" w14:paraId="00000008">
      <w:pPr>
        <w:jc w:val="both"/>
        <w:rPr>
          <w:sz w:val="21"/>
          <w:szCs w:val="21"/>
        </w:rPr>
      </w:pPr>
      <w:r w:rsidDel="00000000" w:rsidR="00000000" w:rsidRPr="00000000">
        <w:rPr>
          <w:sz w:val="21"/>
          <w:szCs w:val="21"/>
          <w:rtl w:val="0"/>
        </w:rPr>
        <w:t xml:space="preserve">Target Group 5: ["Indian"]</w:t>
      </w:r>
    </w:p>
    <w:p w:rsidR="00000000" w:rsidDel="00000000" w:rsidP="00000000" w:rsidRDefault="00000000" w:rsidRPr="00000000" w14:paraId="00000009">
      <w:pPr>
        <w:jc w:val="both"/>
        <w:rPr>
          <w:sz w:val="21"/>
          <w:szCs w:val="21"/>
        </w:rPr>
      </w:pPr>
      <w:r w:rsidDel="00000000" w:rsidR="00000000" w:rsidRPr="00000000">
        <w:rPr>
          <w:rtl w:val="0"/>
        </w:rPr>
      </w:r>
    </w:p>
    <w:p w:rsidR="00000000" w:rsidDel="00000000" w:rsidP="00000000" w:rsidRDefault="00000000" w:rsidRPr="00000000" w14:paraId="0000000A">
      <w:pPr>
        <w:jc w:val="both"/>
        <w:rPr>
          <w:sz w:val="21"/>
          <w:szCs w:val="21"/>
        </w:rPr>
      </w:pPr>
      <w:r w:rsidDel="00000000" w:rsidR="00000000" w:rsidRPr="00000000">
        <w:rPr>
          <w:sz w:val="21"/>
          <w:szCs w:val="21"/>
          <w:rtl w:val="0"/>
        </w:rPr>
        <w:t xml:space="preserve">Associated Attributes:</w:t>
      </w:r>
    </w:p>
    <w:p w:rsidR="00000000" w:rsidDel="00000000" w:rsidP="00000000" w:rsidRDefault="00000000" w:rsidRPr="00000000" w14:paraId="0000000B">
      <w:pPr>
        <w:jc w:val="both"/>
        <w:rPr>
          <w:sz w:val="21"/>
          <w:szCs w:val="21"/>
        </w:rPr>
      </w:pPr>
      <w:r w:rsidDel="00000000" w:rsidR="00000000" w:rsidRPr="00000000">
        <w:rPr>
          <w:rtl w:val="0"/>
        </w:rPr>
      </w:r>
    </w:p>
    <w:p w:rsidR="00000000" w:rsidDel="00000000" w:rsidP="00000000" w:rsidRDefault="00000000" w:rsidRPr="00000000" w14:paraId="0000000C">
      <w:pPr>
        <w:jc w:val="both"/>
        <w:rPr>
          <w:sz w:val="21"/>
          <w:szCs w:val="21"/>
        </w:rPr>
      </w:pPr>
      <w:r w:rsidDel="00000000" w:rsidR="00000000" w:rsidRPr="00000000">
        <w:rPr>
          <w:sz w:val="21"/>
          <w:szCs w:val="21"/>
          <w:rtl w:val="0"/>
        </w:rPr>
        <w:t xml:space="preserve">Attributes Group 1: ["independently", "innovate", "entrepreneurial", "creativity", "pioneering", "independence", "critical thinking", "innovation", "entrepreneurship", "individuality", "risk-taking"]</w:t>
      </w:r>
    </w:p>
    <w:p w:rsidR="00000000" w:rsidDel="00000000" w:rsidP="00000000" w:rsidRDefault="00000000" w:rsidRPr="00000000" w14:paraId="0000000D">
      <w:pPr>
        <w:jc w:val="both"/>
        <w:rPr>
          <w:sz w:val="21"/>
          <w:szCs w:val="21"/>
        </w:rPr>
      </w:pPr>
      <w:r w:rsidDel="00000000" w:rsidR="00000000" w:rsidRPr="00000000">
        <w:rPr>
          <w:sz w:val="21"/>
          <w:szCs w:val="21"/>
          <w:rtl w:val="0"/>
        </w:rPr>
        <w:t xml:space="preserve">Attributes Group 2: ["diligence", "technical precision", "rigorous", "competitive", "precision", "technical expertise", "disciplined", "structured", "perseverance", "meticulous"]</w:t>
      </w:r>
    </w:p>
    <w:p w:rsidR="00000000" w:rsidDel="00000000" w:rsidP="00000000" w:rsidRDefault="00000000" w:rsidRPr="00000000" w14:paraId="0000000E">
      <w:pPr>
        <w:jc w:val="both"/>
        <w:rPr>
          <w:sz w:val="21"/>
          <w:szCs w:val="21"/>
        </w:rPr>
      </w:pPr>
      <w:r w:rsidDel="00000000" w:rsidR="00000000" w:rsidRPr="00000000">
        <w:rPr>
          <w:sz w:val="21"/>
          <w:szCs w:val="21"/>
          <w:rtl w:val="0"/>
        </w:rPr>
        <w:t xml:space="preserve">Attributes Group 3: ["applied sciences", "practical skills", "hands-on", "technical knowledge", "practical experience", "problem-solving", "practical approach"]</w:t>
      </w:r>
    </w:p>
    <w:p w:rsidR="00000000" w:rsidDel="00000000" w:rsidP="00000000" w:rsidRDefault="00000000" w:rsidRPr="00000000" w14:paraId="0000000F">
      <w:pPr>
        <w:jc w:val="both"/>
        <w:rPr>
          <w:sz w:val="21"/>
          <w:szCs w:val="21"/>
        </w:rPr>
      </w:pPr>
      <w:r w:rsidDel="00000000" w:rsidR="00000000" w:rsidRPr="00000000">
        <w:rPr>
          <w:sz w:val="21"/>
          <w:szCs w:val="21"/>
          <w:rtl w:val="0"/>
        </w:rPr>
        <w:t xml:space="preserve">Attributes Group 4: ["unique perspective", "cultural values", "sustainable development", "resilience", "innovate", "limited resources"]</w:t>
      </w:r>
    </w:p>
    <w:p w:rsidR="00000000" w:rsidDel="00000000" w:rsidP="00000000" w:rsidRDefault="00000000" w:rsidRPr="00000000" w14:paraId="00000010">
      <w:pPr>
        <w:jc w:val="both"/>
        <w:rPr>
          <w:sz w:val="21"/>
          <w:szCs w:val="21"/>
        </w:rPr>
      </w:pPr>
      <w:r w:rsidDel="00000000" w:rsidR="00000000" w:rsidRPr="00000000">
        <w:rPr>
          <w:sz w:val="21"/>
          <w:szCs w:val="21"/>
          <w:rtl w:val="0"/>
        </w:rPr>
        <w:t xml:space="preserve">Attributes Group 5: ["mathematical excellence", "quantitative skills", "mathematical rigor", "analytical skills", "technical proficiency"]</w:t>
      </w:r>
    </w:p>
    <w:p w:rsidR="00000000" w:rsidDel="00000000" w:rsidP="00000000" w:rsidRDefault="00000000" w:rsidRPr="00000000" w14:paraId="00000011">
      <w:pPr>
        <w:jc w:val="both"/>
        <w:rPr>
          <w:sz w:val="21"/>
          <w:szCs w:val="21"/>
        </w:rPr>
      </w:pPr>
      <w:r w:rsidDel="00000000" w:rsidR="00000000" w:rsidRPr="00000000">
        <w:rPr>
          <w:rtl w:val="0"/>
        </w:rPr>
      </w:r>
    </w:p>
    <w:p w:rsidR="00000000" w:rsidDel="00000000" w:rsidP="00000000" w:rsidRDefault="00000000" w:rsidRPr="00000000" w14:paraId="00000012">
      <w:pPr>
        <w:jc w:val="both"/>
        <w:rPr>
          <w:sz w:val="21"/>
          <w:szCs w:val="21"/>
        </w:rPr>
      </w:pPr>
      <w:r w:rsidDel="00000000" w:rsidR="00000000" w:rsidRPr="00000000">
        <w:rPr>
          <w:sz w:val="21"/>
          <w:szCs w:val="21"/>
          <w:rtl w:val="0"/>
        </w:rPr>
        <w:t xml:space="preserve">Manual Defined Word Sets:</w:t>
      </w:r>
    </w:p>
    <w:p w:rsidR="00000000" w:rsidDel="00000000" w:rsidP="00000000" w:rsidRDefault="00000000" w:rsidRPr="00000000" w14:paraId="00000013">
      <w:pPr>
        <w:jc w:val="both"/>
        <w:rPr>
          <w:sz w:val="21"/>
          <w:szCs w:val="21"/>
        </w:rPr>
      </w:pPr>
      <w:r w:rsidDel="00000000" w:rsidR="00000000" w:rsidRPr="00000000">
        <w:rPr>
          <w:rtl w:val="0"/>
        </w:rPr>
      </w:r>
    </w:p>
    <w:p w:rsidR="00000000" w:rsidDel="00000000" w:rsidP="00000000" w:rsidRDefault="00000000" w:rsidRPr="00000000" w14:paraId="00000014">
      <w:pPr>
        <w:jc w:val="both"/>
        <w:rPr>
          <w:sz w:val="21"/>
          <w:szCs w:val="21"/>
        </w:rPr>
      </w:pPr>
      <w:r w:rsidDel="00000000" w:rsidR="00000000" w:rsidRPr="00000000">
        <w:rPr>
          <w:sz w:val="21"/>
          <w:szCs w:val="21"/>
          <w:rtl w:val="0"/>
        </w:rPr>
        <w:t xml:space="preserve">target1 = [“American”, “United States”, “Silicon Valley”]</w:t>
      </w:r>
    </w:p>
    <w:p w:rsidR="00000000" w:rsidDel="00000000" w:rsidP="00000000" w:rsidRDefault="00000000" w:rsidRPr="00000000" w14:paraId="00000015">
      <w:pPr>
        <w:jc w:val="both"/>
        <w:rPr>
          <w:sz w:val="21"/>
          <w:szCs w:val="21"/>
        </w:rPr>
      </w:pPr>
      <w:r w:rsidDel="00000000" w:rsidR="00000000" w:rsidRPr="00000000">
        <w:rPr>
          <w:sz w:val="21"/>
          <w:szCs w:val="21"/>
          <w:rtl w:val="0"/>
        </w:rPr>
        <w:t xml:space="preserve">target2 = [“East Asian”, “South Korea”, “Japan”, “China”, “Chinese”]</w:t>
      </w:r>
    </w:p>
    <w:p w:rsidR="00000000" w:rsidDel="00000000" w:rsidP="00000000" w:rsidRDefault="00000000" w:rsidRPr="00000000" w14:paraId="00000016">
      <w:pPr>
        <w:jc w:val="both"/>
        <w:rPr>
          <w:sz w:val="21"/>
          <w:szCs w:val="21"/>
        </w:rPr>
      </w:pPr>
      <w:r w:rsidDel="00000000" w:rsidR="00000000" w:rsidRPr="00000000">
        <w:rPr>
          <w:sz w:val="21"/>
          <w:szCs w:val="21"/>
          <w:rtl w:val="0"/>
        </w:rPr>
        <w:t xml:space="preserve">target3 = [“European”, “Germany”, “Switzerland”]</w:t>
      </w:r>
    </w:p>
    <w:p w:rsidR="00000000" w:rsidDel="00000000" w:rsidP="00000000" w:rsidRDefault="00000000" w:rsidRPr="00000000" w14:paraId="00000017">
      <w:pPr>
        <w:jc w:val="both"/>
        <w:rPr>
          <w:sz w:val="21"/>
          <w:szCs w:val="21"/>
        </w:rPr>
      </w:pPr>
      <w:r w:rsidDel="00000000" w:rsidR="00000000" w:rsidRPr="00000000">
        <w:rPr>
          <w:sz w:val="21"/>
          <w:szCs w:val="21"/>
          <w:rtl w:val="0"/>
        </w:rPr>
        <w:t xml:space="preserve">target4 = [“Africa”, “African”, “Nigeria”, “Kenya”]</w:t>
      </w:r>
    </w:p>
    <w:p w:rsidR="00000000" w:rsidDel="00000000" w:rsidP="00000000" w:rsidRDefault="00000000" w:rsidRPr="00000000" w14:paraId="00000018">
      <w:pPr>
        <w:jc w:val="both"/>
        <w:rPr>
          <w:sz w:val="21"/>
          <w:szCs w:val="21"/>
        </w:rPr>
      </w:pPr>
      <w:r w:rsidDel="00000000" w:rsidR="00000000" w:rsidRPr="00000000">
        <w:rPr>
          <w:sz w:val="21"/>
          <w:szCs w:val="21"/>
          <w:rtl w:val="0"/>
        </w:rPr>
        <w:t xml:space="preserve">target5 = [“Indian”, “India”]</w:t>
      </w:r>
    </w:p>
    <w:p w:rsidR="00000000" w:rsidDel="00000000" w:rsidP="00000000" w:rsidRDefault="00000000" w:rsidRPr="00000000" w14:paraId="00000019">
      <w:pPr>
        <w:jc w:val="both"/>
        <w:rPr>
          <w:sz w:val="21"/>
          <w:szCs w:val="21"/>
        </w:rPr>
      </w:pPr>
      <w:r w:rsidDel="00000000" w:rsidR="00000000" w:rsidRPr="00000000">
        <w:rPr>
          <w:rtl w:val="0"/>
        </w:rPr>
      </w:r>
    </w:p>
    <w:p w:rsidR="00000000" w:rsidDel="00000000" w:rsidP="00000000" w:rsidRDefault="00000000" w:rsidRPr="00000000" w14:paraId="0000001A">
      <w:pPr>
        <w:jc w:val="both"/>
        <w:rPr>
          <w:sz w:val="21"/>
          <w:szCs w:val="21"/>
        </w:rPr>
      </w:pPr>
      <w:r w:rsidDel="00000000" w:rsidR="00000000" w:rsidRPr="00000000">
        <w:rPr>
          <w:sz w:val="21"/>
          <w:szCs w:val="21"/>
          <w:rtl w:val="0"/>
        </w:rPr>
        <w:t xml:space="preserve">Attribute1 = [“think independently”, “innovate”, “entrepreneurial”, “creativity”, “pioneering ideas”, “critical thinking”, “innovation”, “entrepreneurship”, “individuality”, “risk-taking”]</w:t>
      </w:r>
    </w:p>
    <w:p w:rsidR="00000000" w:rsidDel="00000000" w:rsidP="00000000" w:rsidRDefault="00000000" w:rsidRPr="00000000" w14:paraId="0000001B">
      <w:pPr>
        <w:jc w:val="both"/>
        <w:rPr>
          <w:sz w:val="21"/>
          <w:szCs w:val="21"/>
        </w:rPr>
      </w:pPr>
      <w:r w:rsidDel="00000000" w:rsidR="00000000" w:rsidRPr="00000000">
        <w:rPr>
          <w:sz w:val="21"/>
          <w:szCs w:val="21"/>
          <w:rtl w:val="0"/>
        </w:rPr>
        <w:t xml:space="preserve">Attribute2 = [“Precision”, “Diligence”, “academic success”, “rigorous”, “focused”, “competitive”, “expertise”, “disciplined”, “meticulous”, “perseverance”, “structured”]</w:t>
      </w:r>
    </w:p>
    <w:p w:rsidR="00000000" w:rsidDel="00000000" w:rsidP="00000000" w:rsidRDefault="00000000" w:rsidRPr="00000000" w14:paraId="0000001C">
      <w:pPr>
        <w:jc w:val="both"/>
        <w:rPr>
          <w:sz w:val="21"/>
          <w:szCs w:val="21"/>
        </w:rPr>
      </w:pPr>
      <w:r w:rsidDel="00000000" w:rsidR="00000000" w:rsidRPr="00000000">
        <w:rPr>
          <w:sz w:val="21"/>
          <w:szCs w:val="21"/>
          <w:rtl w:val="0"/>
        </w:rPr>
        <w:t xml:space="preserve">Attribute3 = [“applied sciences”, “Practical”, “hands-on skills”, “technical knowledge”, “apprenticeship”, “real-world settings”, “problem-solving abilities”]</w:t>
      </w:r>
    </w:p>
    <w:p w:rsidR="00000000" w:rsidDel="00000000" w:rsidP="00000000" w:rsidRDefault="00000000" w:rsidRPr="00000000" w14:paraId="0000001D">
      <w:pPr>
        <w:jc w:val="both"/>
        <w:rPr>
          <w:sz w:val="21"/>
          <w:szCs w:val="21"/>
        </w:rPr>
      </w:pPr>
      <w:r w:rsidDel="00000000" w:rsidR="00000000" w:rsidRPr="00000000">
        <w:rPr>
          <w:sz w:val="21"/>
          <w:szCs w:val="21"/>
          <w:rtl w:val="0"/>
        </w:rPr>
        <w:t xml:space="preserve">Attribute4 = [“cultural values”, “sustainable development”, “cultural emphasis”, “societal benefit”, “resilience”, “limited resources”]</w:t>
      </w:r>
    </w:p>
    <w:p w:rsidR="00000000" w:rsidDel="00000000" w:rsidP="00000000" w:rsidRDefault="00000000" w:rsidRPr="00000000" w14:paraId="0000001E">
      <w:pPr>
        <w:jc w:val="both"/>
        <w:rPr>
          <w:sz w:val="21"/>
          <w:szCs w:val="21"/>
        </w:rPr>
      </w:pPr>
      <w:r w:rsidDel="00000000" w:rsidR="00000000" w:rsidRPr="00000000">
        <w:rPr>
          <w:sz w:val="21"/>
          <w:szCs w:val="21"/>
          <w:rtl w:val="0"/>
        </w:rPr>
        <w:t xml:space="preserve">Attribute5 = [“Mathematical Excellence”, “quantitative skills”, “mathematical rigor”, “analytical skills”, “technical proficiency”]</w:t>
      </w:r>
    </w:p>
    <w:p w:rsidR="00000000" w:rsidDel="00000000" w:rsidP="00000000" w:rsidRDefault="00000000" w:rsidRPr="00000000" w14:paraId="0000001F">
      <w:pPr>
        <w:jc w:val="both"/>
        <w:rPr>
          <w:sz w:val="21"/>
          <w:szCs w:val="21"/>
        </w:rPr>
      </w:pPr>
      <w:r w:rsidDel="00000000" w:rsidR="00000000" w:rsidRPr="00000000">
        <w:rPr>
          <w:rtl w:val="0"/>
        </w:rPr>
      </w:r>
    </w:p>
    <w:p w:rsidR="00000000" w:rsidDel="00000000" w:rsidP="00000000" w:rsidRDefault="00000000" w:rsidRPr="00000000" w14:paraId="00000020">
      <w:pPr>
        <w:jc w:val="both"/>
        <w:rPr>
          <w:sz w:val="21"/>
          <w:szCs w:val="21"/>
        </w:rPr>
      </w:pPr>
      <w:r w:rsidDel="00000000" w:rsidR="00000000" w:rsidRPr="00000000">
        <w:rPr>
          <w:sz w:val="21"/>
          <w:szCs w:val="21"/>
          <w:rtl w:val="0"/>
        </w:rPr>
        <w:t xml:space="preserve">As global demand for STEM (Science, Technology, Engineering, and Mathematics) expertise continues to rise, educational systems worldwide are striving to prepare students for careers in these critical fields. Yet, outcomes and approaches to STEM education vary significantly across different regions, shaped by cultural expectations, societal roles, and the values embedded within educational systems. By examining student outcomes and trajectories in STEM, we can observe how different communities emphasize specific skills and qualities that drive success in these fields.</w:t>
      </w:r>
    </w:p>
    <w:p w:rsidR="00000000" w:rsidDel="00000000" w:rsidP="00000000" w:rsidRDefault="00000000" w:rsidRPr="00000000" w14:paraId="00000021">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2">
      <w:pPr>
        <w:jc w:val="both"/>
        <w:rPr>
          <w:sz w:val="21"/>
          <w:szCs w:val="21"/>
        </w:rPr>
      </w:pPr>
      <w:r w:rsidDel="00000000" w:rsidR="00000000" w:rsidRPr="00000000">
        <w:rPr>
          <w:color w:val="0000ff"/>
          <w:sz w:val="21"/>
          <w:szCs w:val="21"/>
          <w:rtl w:val="0"/>
        </w:rPr>
        <w:t xml:space="preserve">American</w:t>
      </w:r>
      <w:r w:rsidDel="00000000" w:rsidR="00000000" w:rsidRPr="00000000">
        <w:rPr>
          <w:sz w:val="21"/>
          <w:szCs w:val="21"/>
          <w:rtl w:val="0"/>
        </w:rPr>
        <w:t xml:space="preserve"> Innovation and the Rise of Tech Entrepreneurs</w:t>
      </w:r>
    </w:p>
    <w:p w:rsidR="00000000" w:rsidDel="00000000" w:rsidP="00000000" w:rsidRDefault="00000000" w:rsidRPr="00000000" w14:paraId="0000002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4">
      <w:pPr>
        <w:jc w:val="both"/>
        <w:rPr>
          <w:sz w:val="21"/>
          <w:szCs w:val="21"/>
        </w:rPr>
      </w:pPr>
      <w:r w:rsidDel="00000000" w:rsidR="00000000" w:rsidRPr="00000000">
        <w:rPr>
          <w:sz w:val="21"/>
          <w:szCs w:val="21"/>
          <w:rtl w:val="0"/>
        </w:rPr>
        <w:t xml:space="preserve">In the </w:t>
      </w:r>
      <w:r w:rsidDel="00000000" w:rsidR="00000000" w:rsidRPr="00000000">
        <w:rPr>
          <w:color w:val="0000ff"/>
          <w:sz w:val="21"/>
          <w:szCs w:val="21"/>
          <w:rtl w:val="0"/>
        </w:rPr>
        <w:t xml:space="preserve">United States</w:t>
      </w:r>
      <w:r w:rsidDel="00000000" w:rsidR="00000000" w:rsidRPr="00000000">
        <w:rPr>
          <w:sz w:val="21"/>
          <w:szCs w:val="21"/>
          <w:rtl w:val="0"/>
        </w:rPr>
        <w:t xml:space="preserve">, students in STEM are often encouraged to </w:t>
      </w:r>
      <w:r w:rsidDel="00000000" w:rsidR="00000000" w:rsidRPr="00000000">
        <w:rPr>
          <w:color w:val="ff0000"/>
          <w:sz w:val="21"/>
          <w:szCs w:val="21"/>
          <w:rtl w:val="0"/>
        </w:rPr>
        <w:t xml:space="preserve">think independently</w:t>
      </w:r>
      <w:r w:rsidDel="00000000" w:rsidR="00000000" w:rsidRPr="00000000">
        <w:rPr>
          <w:sz w:val="21"/>
          <w:szCs w:val="21"/>
          <w:rtl w:val="0"/>
        </w:rPr>
        <w:t xml:space="preserve">, </w:t>
      </w:r>
      <w:r w:rsidDel="00000000" w:rsidR="00000000" w:rsidRPr="00000000">
        <w:rPr>
          <w:color w:val="ff0000"/>
          <w:sz w:val="21"/>
          <w:szCs w:val="21"/>
          <w:rtl w:val="0"/>
        </w:rPr>
        <w:t xml:space="preserve">innovate</w:t>
      </w:r>
      <w:r w:rsidDel="00000000" w:rsidR="00000000" w:rsidRPr="00000000">
        <w:rPr>
          <w:sz w:val="21"/>
          <w:szCs w:val="21"/>
          <w:rtl w:val="0"/>
        </w:rPr>
        <w:t xml:space="preserve">, and </w:t>
      </w:r>
      <w:r w:rsidDel="00000000" w:rsidR="00000000" w:rsidRPr="00000000">
        <w:rPr>
          <w:color w:val="ff0000"/>
          <w:sz w:val="21"/>
          <w:szCs w:val="21"/>
          <w:rtl w:val="0"/>
        </w:rPr>
        <w:t xml:space="preserve">take entrepreneurial risks</w:t>
      </w:r>
      <w:r w:rsidDel="00000000" w:rsidR="00000000" w:rsidRPr="00000000">
        <w:rPr>
          <w:sz w:val="21"/>
          <w:szCs w:val="21"/>
          <w:rtl w:val="0"/>
        </w:rPr>
        <w:t xml:space="preserve">. The </w:t>
      </w:r>
      <w:r w:rsidDel="00000000" w:rsidR="00000000" w:rsidRPr="00000000">
        <w:rPr>
          <w:color w:val="0000ff"/>
          <w:sz w:val="21"/>
          <w:szCs w:val="21"/>
          <w:rtl w:val="0"/>
        </w:rPr>
        <w:t xml:space="preserve">American educational system</w:t>
      </w:r>
      <w:r w:rsidDel="00000000" w:rsidR="00000000" w:rsidRPr="00000000">
        <w:rPr>
          <w:sz w:val="21"/>
          <w:szCs w:val="21"/>
          <w:rtl w:val="0"/>
        </w:rPr>
        <w:t xml:space="preserve">, particularly in high-performing high schools and universities, fosters a culture of </w:t>
      </w:r>
      <w:r w:rsidDel="00000000" w:rsidR="00000000" w:rsidRPr="00000000">
        <w:rPr>
          <w:color w:val="ff0000"/>
          <w:sz w:val="21"/>
          <w:szCs w:val="21"/>
          <w:rtl w:val="0"/>
        </w:rPr>
        <w:t xml:space="preserve">creativity</w:t>
      </w:r>
      <w:r w:rsidDel="00000000" w:rsidR="00000000" w:rsidRPr="00000000">
        <w:rPr>
          <w:sz w:val="21"/>
          <w:szCs w:val="21"/>
          <w:rtl w:val="0"/>
        </w:rPr>
        <w:t xml:space="preserve"> where students are emboldened to pursue cutting-edge research or launch their own tech startups. Known for </w:t>
      </w:r>
      <w:r w:rsidDel="00000000" w:rsidR="00000000" w:rsidRPr="00000000">
        <w:rPr>
          <w:color w:val="ff0000"/>
          <w:sz w:val="21"/>
          <w:szCs w:val="21"/>
          <w:rtl w:val="0"/>
        </w:rPr>
        <w:t xml:space="preserve">pioneering ideas</w:t>
      </w:r>
      <w:r w:rsidDel="00000000" w:rsidR="00000000" w:rsidRPr="00000000">
        <w:rPr>
          <w:sz w:val="21"/>
          <w:szCs w:val="21"/>
          <w:rtl w:val="0"/>
        </w:rPr>
        <w:t xml:space="preserve">, A</w:t>
      </w:r>
      <w:r w:rsidDel="00000000" w:rsidR="00000000" w:rsidRPr="00000000">
        <w:rPr>
          <w:color w:val="0000ff"/>
          <w:sz w:val="21"/>
          <w:szCs w:val="21"/>
          <w:rtl w:val="0"/>
        </w:rPr>
        <w:t xml:space="preserve">merican students</w:t>
      </w:r>
      <w:r w:rsidDel="00000000" w:rsidR="00000000" w:rsidRPr="00000000">
        <w:rPr>
          <w:sz w:val="21"/>
          <w:szCs w:val="21"/>
          <w:rtl w:val="0"/>
        </w:rPr>
        <w:t xml:space="preserve"> in STEM fields frequently find themselves in positions where independence and </w:t>
      </w:r>
      <w:r w:rsidDel="00000000" w:rsidR="00000000" w:rsidRPr="00000000">
        <w:rPr>
          <w:color w:val="ff0000"/>
          <w:sz w:val="21"/>
          <w:szCs w:val="21"/>
          <w:rtl w:val="0"/>
        </w:rPr>
        <w:t xml:space="preserve">critical thinking</w:t>
      </w:r>
      <w:r w:rsidDel="00000000" w:rsidR="00000000" w:rsidRPr="00000000">
        <w:rPr>
          <w:sz w:val="21"/>
          <w:szCs w:val="21"/>
          <w:rtl w:val="0"/>
        </w:rPr>
        <w:t xml:space="preserve"> are paramount. For example, </w:t>
      </w:r>
      <w:r w:rsidDel="00000000" w:rsidR="00000000" w:rsidRPr="00000000">
        <w:rPr>
          <w:color w:val="0000ff"/>
          <w:sz w:val="21"/>
          <w:szCs w:val="21"/>
          <w:rtl w:val="0"/>
        </w:rPr>
        <w:t xml:space="preserve">Silicon Valley</w:t>
      </w:r>
      <w:r w:rsidDel="00000000" w:rsidR="00000000" w:rsidRPr="00000000">
        <w:rPr>
          <w:sz w:val="21"/>
          <w:szCs w:val="21"/>
          <w:rtl w:val="0"/>
        </w:rPr>
        <w:t xml:space="preserve"> has seen a surge of young entrepreneurs launching successful ventures even before graduation. This push towards innovation and entrepreneurship reflects a culture that prizes individuality and risk-taking, which are deeply woven into the fabric of American education.</w:t>
      </w:r>
    </w:p>
    <w:p w:rsidR="00000000" w:rsidDel="00000000" w:rsidP="00000000" w:rsidRDefault="00000000" w:rsidRPr="00000000" w14:paraId="00000025">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6">
      <w:pPr>
        <w:jc w:val="both"/>
        <w:rPr>
          <w:sz w:val="21"/>
          <w:szCs w:val="21"/>
        </w:rPr>
      </w:pPr>
      <w:r w:rsidDel="00000000" w:rsidR="00000000" w:rsidRPr="00000000">
        <w:rPr>
          <w:sz w:val="21"/>
          <w:szCs w:val="21"/>
          <w:rtl w:val="0"/>
        </w:rPr>
        <w:t xml:space="preserve">The </w:t>
      </w:r>
      <w:r w:rsidDel="00000000" w:rsidR="00000000" w:rsidRPr="00000000">
        <w:rPr>
          <w:color w:val="ff0000"/>
          <w:sz w:val="21"/>
          <w:szCs w:val="21"/>
          <w:rtl w:val="0"/>
        </w:rPr>
        <w:t xml:space="preserve">Precision</w:t>
      </w:r>
      <w:r w:rsidDel="00000000" w:rsidR="00000000" w:rsidRPr="00000000">
        <w:rPr>
          <w:sz w:val="21"/>
          <w:szCs w:val="21"/>
          <w:rtl w:val="0"/>
        </w:rPr>
        <w:t xml:space="preserve"> and </w:t>
      </w:r>
      <w:r w:rsidDel="00000000" w:rsidR="00000000" w:rsidRPr="00000000">
        <w:rPr>
          <w:color w:val="ff0000"/>
          <w:sz w:val="21"/>
          <w:szCs w:val="21"/>
          <w:rtl w:val="0"/>
        </w:rPr>
        <w:t xml:space="preserve">Diligence</w:t>
      </w:r>
      <w:r w:rsidDel="00000000" w:rsidR="00000000" w:rsidRPr="00000000">
        <w:rPr>
          <w:sz w:val="21"/>
          <w:szCs w:val="21"/>
          <w:rtl w:val="0"/>
        </w:rPr>
        <w:t xml:space="preserve"> of </w:t>
      </w:r>
      <w:r w:rsidDel="00000000" w:rsidR="00000000" w:rsidRPr="00000000">
        <w:rPr>
          <w:color w:val="0000ff"/>
          <w:sz w:val="21"/>
          <w:szCs w:val="21"/>
          <w:rtl w:val="0"/>
        </w:rPr>
        <w:t xml:space="preserve">East Asian Students</w:t>
      </w:r>
      <w:r w:rsidDel="00000000" w:rsidR="00000000" w:rsidRPr="00000000">
        <w:rPr>
          <w:sz w:val="21"/>
          <w:szCs w:val="21"/>
          <w:rtl w:val="0"/>
        </w:rPr>
        <w:t xml:space="preserve"> in Engineering</w:t>
      </w:r>
    </w:p>
    <w:p w:rsidR="00000000" w:rsidDel="00000000" w:rsidP="00000000" w:rsidRDefault="00000000" w:rsidRPr="00000000" w14:paraId="0000002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8">
      <w:pPr>
        <w:jc w:val="both"/>
        <w:rPr>
          <w:sz w:val="21"/>
          <w:szCs w:val="21"/>
        </w:rPr>
      </w:pPr>
      <w:r w:rsidDel="00000000" w:rsidR="00000000" w:rsidRPr="00000000">
        <w:rPr>
          <w:sz w:val="21"/>
          <w:szCs w:val="21"/>
          <w:rtl w:val="0"/>
        </w:rPr>
        <w:t xml:space="preserve">Across </w:t>
      </w:r>
      <w:r w:rsidDel="00000000" w:rsidR="00000000" w:rsidRPr="00000000">
        <w:rPr>
          <w:color w:val="0000ff"/>
          <w:sz w:val="21"/>
          <w:szCs w:val="21"/>
          <w:rtl w:val="0"/>
        </w:rPr>
        <w:t xml:space="preserve">East Asian countries</w:t>
      </w:r>
      <w:r w:rsidDel="00000000" w:rsidR="00000000" w:rsidRPr="00000000">
        <w:rPr>
          <w:sz w:val="21"/>
          <w:szCs w:val="21"/>
          <w:rtl w:val="0"/>
        </w:rPr>
        <w:t xml:space="preserve"> like </w:t>
      </w:r>
      <w:r w:rsidDel="00000000" w:rsidR="00000000" w:rsidRPr="00000000">
        <w:rPr>
          <w:color w:val="0000ff"/>
          <w:sz w:val="21"/>
          <w:szCs w:val="21"/>
          <w:rtl w:val="0"/>
        </w:rPr>
        <w:t xml:space="preserve">South Korea</w:t>
      </w:r>
      <w:r w:rsidDel="00000000" w:rsidR="00000000" w:rsidRPr="00000000">
        <w:rPr>
          <w:sz w:val="21"/>
          <w:szCs w:val="21"/>
          <w:rtl w:val="0"/>
        </w:rPr>
        <w:t xml:space="preserve">, </w:t>
      </w:r>
      <w:r w:rsidDel="00000000" w:rsidR="00000000" w:rsidRPr="00000000">
        <w:rPr>
          <w:color w:val="0000ff"/>
          <w:sz w:val="21"/>
          <w:szCs w:val="21"/>
          <w:rtl w:val="0"/>
        </w:rPr>
        <w:t xml:space="preserve">Japan</w:t>
      </w:r>
      <w:r w:rsidDel="00000000" w:rsidR="00000000" w:rsidRPr="00000000">
        <w:rPr>
          <w:sz w:val="21"/>
          <w:szCs w:val="21"/>
          <w:rtl w:val="0"/>
        </w:rPr>
        <w:t xml:space="preserve">, and </w:t>
      </w:r>
      <w:r w:rsidDel="00000000" w:rsidR="00000000" w:rsidRPr="00000000">
        <w:rPr>
          <w:color w:val="0000ff"/>
          <w:sz w:val="21"/>
          <w:szCs w:val="21"/>
          <w:rtl w:val="0"/>
        </w:rPr>
        <w:t xml:space="preserve">China</w:t>
      </w:r>
      <w:r w:rsidDel="00000000" w:rsidR="00000000" w:rsidRPr="00000000">
        <w:rPr>
          <w:sz w:val="21"/>
          <w:szCs w:val="21"/>
          <w:rtl w:val="0"/>
        </w:rPr>
        <w:t xml:space="preserve">, students in STEM fields demonstrate remarkable diligence and technical precision, traits often associated with </w:t>
      </w:r>
      <w:r w:rsidDel="00000000" w:rsidR="00000000" w:rsidRPr="00000000">
        <w:rPr>
          <w:color w:val="ff0000"/>
          <w:sz w:val="21"/>
          <w:szCs w:val="21"/>
          <w:rtl w:val="0"/>
        </w:rPr>
        <w:t xml:space="preserve">academic success</w:t>
      </w:r>
      <w:r w:rsidDel="00000000" w:rsidR="00000000" w:rsidRPr="00000000">
        <w:rPr>
          <w:sz w:val="21"/>
          <w:szCs w:val="21"/>
          <w:rtl w:val="0"/>
        </w:rPr>
        <w:t xml:space="preserve"> in these regions. In China, for example, students entering STEM programs are known for their </w:t>
      </w:r>
      <w:r w:rsidDel="00000000" w:rsidR="00000000" w:rsidRPr="00000000">
        <w:rPr>
          <w:color w:val="ff0000"/>
          <w:sz w:val="21"/>
          <w:szCs w:val="21"/>
          <w:rtl w:val="0"/>
        </w:rPr>
        <w:t xml:space="preserve">rigorous</w:t>
      </w:r>
      <w:r w:rsidDel="00000000" w:rsidR="00000000" w:rsidRPr="00000000">
        <w:rPr>
          <w:sz w:val="21"/>
          <w:szCs w:val="21"/>
          <w:rtl w:val="0"/>
        </w:rPr>
        <w:t xml:space="preserve"> approach to studies, spending long hours in </w:t>
      </w:r>
      <w:r w:rsidDel="00000000" w:rsidR="00000000" w:rsidRPr="00000000">
        <w:rPr>
          <w:color w:val="ff0000"/>
          <w:sz w:val="21"/>
          <w:szCs w:val="21"/>
          <w:rtl w:val="0"/>
        </w:rPr>
        <w:t xml:space="preserve">focused</w:t>
      </w:r>
      <w:r w:rsidDel="00000000" w:rsidR="00000000" w:rsidRPr="00000000">
        <w:rPr>
          <w:sz w:val="21"/>
          <w:szCs w:val="21"/>
          <w:rtl w:val="0"/>
        </w:rPr>
        <w:t xml:space="preserve"> study sessions to </w:t>
      </w:r>
      <w:r w:rsidDel="00000000" w:rsidR="00000000" w:rsidRPr="00000000">
        <w:rPr>
          <w:color w:val="ff0000"/>
          <w:sz w:val="21"/>
          <w:szCs w:val="21"/>
          <w:rtl w:val="0"/>
        </w:rPr>
        <w:t xml:space="preserve">master difficult material</w:t>
      </w:r>
      <w:r w:rsidDel="00000000" w:rsidR="00000000" w:rsidRPr="00000000">
        <w:rPr>
          <w:sz w:val="21"/>
          <w:szCs w:val="21"/>
          <w:rtl w:val="0"/>
        </w:rPr>
        <w:t xml:space="preserve">. This commitment to </w:t>
      </w:r>
      <w:r w:rsidDel="00000000" w:rsidR="00000000" w:rsidRPr="00000000">
        <w:rPr>
          <w:color w:val="ff0000"/>
          <w:sz w:val="21"/>
          <w:szCs w:val="21"/>
          <w:rtl w:val="0"/>
        </w:rPr>
        <w:t xml:space="preserve">high academic standards</w:t>
      </w:r>
      <w:r w:rsidDel="00000000" w:rsidR="00000000" w:rsidRPr="00000000">
        <w:rPr>
          <w:sz w:val="21"/>
          <w:szCs w:val="21"/>
          <w:rtl w:val="0"/>
        </w:rPr>
        <w:t xml:space="preserve"> has made </w:t>
      </w:r>
      <w:r w:rsidDel="00000000" w:rsidR="00000000" w:rsidRPr="00000000">
        <w:rPr>
          <w:color w:val="0000ff"/>
          <w:sz w:val="21"/>
          <w:szCs w:val="21"/>
          <w:rtl w:val="0"/>
        </w:rPr>
        <w:t xml:space="preserve">Chinese students</w:t>
      </w:r>
      <w:r w:rsidDel="00000000" w:rsidR="00000000" w:rsidRPr="00000000">
        <w:rPr>
          <w:sz w:val="21"/>
          <w:szCs w:val="21"/>
          <w:rtl w:val="0"/>
        </w:rPr>
        <w:t xml:space="preserve"> globally </w:t>
      </w:r>
      <w:r w:rsidDel="00000000" w:rsidR="00000000" w:rsidRPr="00000000">
        <w:rPr>
          <w:color w:val="ff0000"/>
          <w:sz w:val="21"/>
          <w:szCs w:val="21"/>
          <w:rtl w:val="0"/>
        </w:rPr>
        <w:t xml:space="preserve">competitive</w:t>
      </w:r>
      <w:r w:rsidDel="00000000" w:rsidR="00000000" w:rsidRPr="00000000">
        <w:rPr>
          <w:sz w:val="21"/>
          <w:szCs w:val="21"/>
          <w:rtl w:val="0"/>
        </w:rPr>
        <w:t xml:space="preserve"> in fields like engineering and computer science, where precision is crucial. Many international companies actively recruit East Asian students, valuing their technical expertise and </w:t>
      </w:r>
      <w:r w:rsidDel="00000000" w:rsidR="00000000" w:rsidRPr="00000000">
        <w:rPr>
          <w:color w:val="ff0000"/>
          <w:sz w:val="21"/>
          <w:szCs w:val="21"/>
          <w:rtl w:val="0"/>
        </w:rPr>
        <w:t xml:space="preserve">disciplined</w:t>
      </w:r>
      <w:r w:rsidDel="00000000" w:rsidR="00000000" w:rsidRPr="00000000">
        <w:rPr>
          <w:sz w:val="21"/>
          <w:szCs w:val="21"/>
          <w:rtl w:val="0"/>
        </w:rPr>
        <w:t xml:space="preserve"> work ethic. This focus on </w:t>
      </w:r>
      <w:r w:rsidDel="00000000" w:rsidR="00000000" w:rsidRPr="00000000">
        <w:rPr>
          <w:color w:val="ff0000"/>
          <w:sz w:val="21"/>
          <w:szCs w:val="21"/>
          <w:rtl w:val="0"/>
        </w:rPr>
        <w:t xml:space="preserve">meticulous </w:t>
      </w:r>
      <w:r w:rsidDel="00000000" w:rsidR="00000000" w:rsidRPr="00000000">
        <w:rPr>
          <w:sz w:val="21"/>
          <w:szCs w:val="21"/>
          <w:rtl w:val="0"/>
        </w:rPr>
        <w:t xml:space="preserve">study and </w:t>
      </w:r>
      <w:r w:rsidDel="00000000" w:rsidR="00000000" w:rsidRPr="00000000">
        <w:rPr>
          <w:color w:val="ff0000"/>
          <w:sz w:val="21"/>
          <w:szCs w:val="21"/>
          <w:rtl w:val="0"/>
        </w:rPr>
        <w:t xml:space="preserve">perseverance</w:t>
      </w:r>
      <w:r w:rsidDel="00000000" w:rsidR="00000000" w:rsidRPr="00000000">
        <w:rPr>
          <w:sz w:val="21"/>
          <w:szCs w:val="21"/>
          <w:rtl w:val="0"/>
        </w:rPr>
        <w:t xml:space="preserve"> is a hallmark of East Asian education systems, where </w:t>
      </w:r>
      <w:r w:rsidDel="00000000" w:rsidR="00000000" w:rsidRPr="00000000">
        <w:rPr>
          <w:color w:val="ff0000"/>
          <w:sz w:val="21"/>
          <w:szCs w:val="21"/>
          <w:rtl w:val="0"/>
        </w:rPr>
        <w:t xml:space="preserve">structured approaches</w:t>
      </w:r>
      <w:r w:rsidDel="00000000" w:rsidR="00000000" w:rsidRPr="00000000">
        <w:rPr>
          <w:sz w:val="21"/>
          <w:szCs w:val="21"/>
          <w:rtl w:val="0"/>
        </w:rPr>
        <w:t xml:space="preserve"> to learning are highly valued.</w:t>
      </w:r>
    </w:p>
    <w:p w:rsidR="00000000" w:rsidDel="00000000" w:rsidP="00000000" w:rsidRDefault="00000000" w:rsidRPr="00000000" w14:paraId="00000029">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A">
      <w:pPr>
        <w:jc w:val="both"/>
        <w:rPr>
          <w:sz w:val="21"/>
          <w:szCs w:val="21"/>
        </w:rPr>
      </w:pPr>
      <w:r w:rsidDel="00000000" w:rsidR="00000000" w:rsidRPr="00000000">
        <w:rPr>
          <w:color w:val="0000ff"/>
          <w:sz w:val="21"/>
          <w:szCs w:val="21"/>
          <w:rtl w:val="0"/>
        </w:rPr>
        <w:t xml:space="preserve">European</w:t>
      </w:r>
      <w:r w:rsidDel="00000000" w:rsidR="00000000" w:rsidRPr="00000000">
        <w:rPr>
          <w:sz w:val="21"/>
          <w:szCs w:val="21"/>
          <w:rtl w:val="0"/>
        </w:rPr>
        <w:t xml:space="preserve"> Emphasis on </w:t>
      </w:r>
      <w:r w:rsidDel="00000000" w:rsidR="00000000" w:rsidRPr="00000000">
        <w:rPr>
          <w:color w:val="ff0000"/>
          <w:sz w:val="21"/>
          <w:szCs w:val="21"/>
          <w:rtl w:val="0"/>
        </w:rPr>
        <w:t xml:space="preserve">Applied</w:t>
      </w:r>
      <w:r w:rsidDel="00000000" w:rsidR="00000000" w:rsidRPr="00000000">
        <w:rPr>
          <w:sz w:val="21"/>
          <w:szCs w:val="21"/>
          <w:rtl w:val="0"/>
        </w:rPr>
        <w:t xml:space="preserve"> Sciences and </w:t>
      </w:r>
      <w:r w:rsidDel="00000000" w:rsidR="00000000" w:rsidRPr="00000000">
        <w:rPr>
          <w:color w:val="ff0000"/>
          <w:sz w:val="21"/>
          <w:szCs w:val="21"/>
          <w:rtl w:val="0"/>
        </w:rPr>
        <w:t xml:space="preserve">Practical</w:t>
      </w:r>
      <w:r w:rsidDel="00000000" w:rsidR="00000000" w:rsidRPr="00000000">
        <w:rPr>
          <w:sz w:val="21"/>
          <w:szCs w:val="21"/>
          <w:rtl w:val="0"/>
        </w:rPr>
        <w:t xml:space="preserve"> Skills</w:t>
      </w:r>
    </w:p>
    <w:p w:rsidR="00000000" w:rsidDel="00000000" w:rsidP="00000000" w:rsidRDefault="00000000" w:rsidRPr="00000000" w14:paraId="0000002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C">
      <w:pPr>
        <w:jc w:val="both"/>
        <w:rPr>
          <w:sz w:val="21"/>
          <w:szCs w:val="21"/>
        </w:rPr>
      </w:pPr>
      <w:r w:rsidDel="00000000" w:rsidR="00000000" w:rsidRPr="00000000">
        <w:rPr>
          <w:color w:val="0000ff"/>
          <w:sz w:val="21"/>
          <w:szCs w:val="21"/>
          <w:rtl w:val="0"/>
        </w:rPr>
        <w:t xml:space="preserve">European students</w:t>
      </w:r>
      <w:r w:rsidDel="00000000" w:rsidR="00000000" w:rsidRPr="00000000">
        <w:rPr>
          <w:sz w:val="21"/>
          <w:szCs w:val="21"/>
          <w:rtl w:val="0"/>
        </w:rPr>
        <w:t xml:space="preserve">, particularly in countries like </w:t>
      </w:r>
      <w:r w:rsidDel="00000000" w:rsidR="00000000" w:rsidRPr="00000000">
        <w:rPr>
          <w:color w:val="0000ff"/>
          <w:sz w:val="21"/>
          <w:szCs w:val="21"/>
          <w:rtl w:val="0"/>
        </w:rPr>
        <w:t xml:space="preserve">Germany</w:t>
      </w:r>
      <w:r w:rsidDel="00000000" w:rsidR="00000000" w:rsidRPr="00000000">
        <w:rPr>
          <w:sz w:val="21"/>
          <w:szCs w:val="21"/>
          <w:rtl w:val="0"/>
        </w:rPr>
        <w:t xml:space="preserve"> and </w:t>
      </w:r>
      <w:r w:rsidDel="00000000" w:rsidR="00000000" w:rsidRPr="00000000">
        <w:rPr>
          <w:color w:val="0000ff"/>
          <w:sz w:val="21"/>
          <w:szCs w:val="21"/>
          <w:rtl w:val="0"/>
        </w:rPr>
        <w:t xml:space="preserve">Switzerland</w:t>
      </w:r>
      <w:r w:rsidDel="00000000" w:rsidR="00000000" w:rsidRPr="00000000">
        <w:rPr>
          <w:sz w:val="21"/>
          <w:szCs w:val="21"/>
          <w:rtl w:val="0"/>
        </w:rPr>
        <w:t xml:space="preserve">, are often oriented towards applied sciences, where </w:t>
      </w:r>
      <w:r w:rsidDel="00000000" w:rsidR="00000000" w:rsidRPr="00000000">
        <w:rPr>
          <w:color w:val="ff0000"/>
          <w:sz w:val="21"/>
          <w:szCs w:val="21"/>
          <w:rtl w:val="0"/>
        </w:rPr>
        <w:t xml:space="preserve">hands-on skills</w:t>
      </w:r>
      <w:r w:rsidDel="00000000" w:rsidR="00000000" w:rsidRPr="00000000">
        <w:rPr>
          <w:sz w:val="21"/>
          <w:szCs w:val="21"/>
          <w:rtl w:val="0"/>
        </w:rPr>
        <w:t xml:space="preserve"> and </w:t>
      </w:r>
      <w:r w:rsidDel="00000000" w:rsidR="00000000" w:rsidRPr="00000000">
        <w:rPr>
          <w:color w:val="ff0000"/>
          <w:sz w:val="21"/>
          <w:szCs w:val="21"/>
          <w:rtl w:val="0"/>
        </w:rPr>
        <w:t xml:space="preserve">technical knowledge</w:t>
      </w:r>
      <w:r w:rsidDel="00000000" w:rsidR="00000000" w:rsidRPr="00000000">
        <w:rPr>
          <w:sz w:val="21"/>
          <w:szCs w:val="21"/>
          <w:rtl w:val="0"/>
        </w:rPr>
        <w:t xml:space="preserve"> are prioritized over purely theoretical learning. In Germany, the dual education system allows students to gain practical experience through </w:t>
      </w:r>
      <w:r w:rsidDel="00000000" w:rsidR="00000000" w:rsidRPr="00000000">
        <w:rPr>
          <w:color w:val="ff0000"/>
          <w:sz w:val="21"/>
          <w:szCs w:val="21"/>
          <w:rtl w:val="0"/>
        </w:rPr>
        <w:t xml:space="preserve">apprenticeships</w:t>
      </w:r>
      <w:r w:rsidDel="00000000" w:rsidR="00000000" w:rsidRPr="00000000">
        <w:rPr>
          <w:sz w:val="21"/>
          <w:szCs w:val="21"/>
          <w:rtl w:val="0"/>
        </w:rPr>
        <w:t xml:space="preserve"> in technology, engineering, and manufacturing industries. Students like </w:t>
      </w:r>
      <w:r w:rsidDel="00000000" w:rsidR="00000000" w:rsidRPr="00000000">
        <w:rPr>
          <w:color w:val="0000ff"/>
          <w:sz w:val="21"/>
          <w:szCs w:val="21"/>
          <w:rtl w:val="0"/>
        </w:rPr>
        <w:t xml:space="preserve">Michael</w:t>
      </w:r>
      <w:r w:rsidDel="00000000" w:rsidR="00000000" w:rsidRPr="00000000">
        <w:rPr>
          <w:sz w:val="21"/>
          <w:szCs w:val="21"/>
          <w:rtl w:val="0"/>
        </w:rPr>
        <w:t xml:space="preserve">, who excel in practical applications, are drawn to fields like mechanical engineering and robotics, where they can apply their skills in </w:t>
      </w:r>
      <w:r w:rsidDel="00000000" w:rsidR="00000000" w:rsidRPr="00000000">
        <w:rPr>
          <w:color w:val="ff0000"/>
          <w:sz w:val="21"/>
          <w:szCs w:val="21"/>
          <w:rtl w:val="0"/>
        </w:rPr>
        <w:t xml:space="preserve">real-world settings.</w:t>
      </w:r>
      <w:r w:rsidDel="00000000" w:rsidR="00000000" w:rsidRPr="00000000">
        <w:rPr>
          <w:sz w:val="21"/>
          <w:szCs w:val="21"/>
          <w:rtl w:val="0"/>
        </w:rPr>
        <w:t xml:space="preserve"> </w:t>
      </w:r>
      <w:r w:rsidDel="00000000" w:rsidR="00000000" w:rsidRPr="00000000">
        <w:rPr>
          <w:color w:val="0000ff"/>
          <w:sz w:val="21"/>
          <w:szCs w:val="21"/>
          <w:rtl w:val="0"/>
        </w:rPr>
        <w:t xml:space="preserve">European STEM graduates</w:t>
      </w:r>
      <w:r w:rsidDel="00000000" w:rsidR="00000000" w:rsidRPr="00000000">
        <w:rPr>
          <w:sz w:val="21"/>
          <w:szCs w:val="21"/>
          <w:rtl w:val="0"/>
        </w:rPr>
        <w:t xml:space="preserve"> are known for their </w:t>
      </w:r>
      <w:r w:rsidDel="00000000" w:rsidR="00000000" w:rsidRPr="00000000">
        <w:rPr>
          <w:color w:val="ff0000"/>
          <w:sz w:val="21"/>
          <w:szCs w:val="21"/>
          <w:rtl w:val="0"/>
        </w:rPr>
        <w:t xml:space="preserve">problem-solving abilities</w:t>
      </w:r>
      <w:r w:rsidDel="00000000" w:rsidR="00000000" w:rsidRPr="00000000">
        <w:rPr>
          <w:sz w:val="21"/>
          <w:szCs w:val="21"/>
          <w:rtl w:val="0"/>
        </w:rPr>
        <w:t xml:space="preserve"> and practical approach, making them well-suited for industries requiring both theoretical knowledge and applied expertise.</w:t>
      </w:r>
    </w:p>
    <w:p w:rsidR="00000000" w:rsidDel="00000000" w:rsidP="00000000" w:rsidRDefault="00000000" w:rsidRPr="00000000" w14:paraId="0000002D">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E">
      <w:pPr>
        <w:jc w:val="both"/>
        <w:rPr>
          <w:sz w:val="21"/>
          <w:szCs w:val="21"/>
        </w:rPr>
      </w:pPr>
      <w:r w:rsidDel="00000000" w:rsidR="00000000" w:rsidRPr="00000000">
        <w:rPr>
          <w:sz w:val="21"/>
          <w:szCs w:val="21"/>
          <w:rtl w:val="0"/>
        </w:rPr>
        <w:t xml:space="preserve">Gender Disparities and Emerging Equality in STEM</w:t>
      </w:r>
    </w:p>
    <w:p w:rsidR="00000000" w:rsidDel="00000000" w:rsidP="00000000" w:rsidRDefault="00000000" w:rsidRPr="00000000" w14:paraId="0000002F">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0">
      <w:pPr>
        <w:jc w:val="both"/>
        <w:rPr>
          <w:sz w:val="21"/>
          <w:szCs w:val="21"/>
        </w:rPr>
      </w:pPr>
      <w:r w:rsidDel="00000000" w:rsidR="00000000" w:rsidRPr="00000000">
        <w:rPr>
          <w:sz w:val="21"/>
          <w:szCs w:val="21"/>
          <w:rtl w:val="0"/>
        </w:rPr>
        <w:t xml:space="preserve">While STEM fields have historically been male-dominated, there has been significant progress in bridging gender gaps in many countries. For instance, in </w:t>
      </w:r>
      <w:r w:rsidDel="00000000" w:rsidR="00000000" w:rsidRPr="00000000">
        <w:rPr>
          <w:color w:val="0000ff"/>
          <w:sz w:val="21"/>
          <w:szCs w:val="21"/>
          <w:rtl w:val="0"/>
        </w:rPr>
        <w:t xml:space="preserve">Scandinavian countries</w:t>
      </w:r>
      <w:r w:rsidDel="00000000" w:rsidR="00000000" w:rsidRPr="00000000">
        <w:rPr>
          <w:sz w:val="21"/>
          <w:szCs w:val="21"/>
          <w:rtl w:val="0"/>
        </w:rPr>
        <w:t xml:space="preserve">, educational policies promoting </w:t>
      </w:r>
      <w:r w:rsidDel="00000000" w:rsidR="00000000" w:rsidRPr="00000000">
        <w:rPr>
          <w:color w:val="ff0000"/>
          <w:sz w:val="21"/>
          <w:szCs w:val="21"/>
          <w:rtl w:val="0"/>
        </w:rPr>
        <w:t xml:space="preserve">gender equality</w:t>
      </w:r>
      <w:r w:rsidDel="00000000" w:rsidR="00000000" w:rsidRPr="00000000">
        <w:rPr>
          <w:sz w:val="21"/>
          <w:szCs w:val="21"/>
          <w:rtl w:val="0"/>
        </w:rPr>
        <w:t xml:space="preserve"> have led to </w:t>
      </w:r>
      <w:r w:rsidDel="00000000" w:rsidR="00000000" w:rsidRPr="00000000">
        <w:rPr>
          <w:color w:val="ff0000"/>
          <w:sz w:val="21"/>
          <w:szCs w:val="21"/>
          <w:rtl w:val="0"/>
        </w:rPr>
        <w:t xml:space="preserve">higher female participation</w:t>
      </w:r>
      <w:r w:rsidDel="00000000" w:rsidR="00000000" w:rsidRPr="00000000">
        <w:rPr>
          <w:sz w:val="21"/>
          <w:szCs w:val="21"/>
          <w:rtl w:val="0"/>
        </w:rPr>
        <w:t xml:space="preserve"> in STEM fields compared to other parts of the world. </w:t>
      </w:r>
      <w:r w:rsidDel="00000000" w:rsidR="00000000" w:rsidRPr="00000000">
        <w:rPr>
          <w:color w:val="0000ff"/>
          <w:sz w:val="21"/>
          <w:szCs w:val="21"/>
          <w:rtl w:val="0"/>
        </w:rPr>
        <w:t xml:space="preserve">Girls</w:t>
      </w:r>
      <w:r w:rsidDel="00000000" w:rsidR="00000000" w:rsidRPr="00000000">
        <w:rPr>
          <w:sz w:val="21"/>
          <w:szCs w:val="21"/>
          <w:rtl w:val="0"/>
        </w:rPr>
        <w:t xml:space="preserve"> are encouraged to explore interests in mathematics, science, and engineering from a young age, leading to increased representation in these fields. In contrast, countries with more </w:t>
      </w:r>
      <w:r w:rsidDel="00000000" w:rsidR="00000000" w:rsidRPr="00000000">
        <w:rPr>
          <w:color w:val="ff0000"/>
          <w:sz w:val="21"/>
          <w:szCs w:val="21"/>
          <w:rtl w:val="0"/>
        </w:rPr>
        <w:t xml:space="preserve">traditional gender roles</w:t>
      </w:r>
      <w:r w:rsidDel="00000000" w:rsidR="00000000" w:rsidRPr="00000000">
        <w:rPr>
          <w:sz w:val="21"/>
          <w:szCs w:val="21"/>
          <w:rtl w:val="0"/>
        </w:rPr>
        <w:t xml:space="preserve">, like some parts of </w:t>
      </w:r>
      <w:r w:rsidDel="00000000" w:rsidR="00000000" w:rsidRPr="00000000">
        <w:rPr>
          <w:color w:val="0000ff"/>
          <w:sz w:val="21"/>
          <w:szCs w:val="21"/>
          <w:rtl w:val="0"/>
        </w:rPr>
        <w:t xml:space="preserve">the Middle East</w:t>
      </w:r>
      <w:r w:rsidDel="00000000" w:rsidR="00000000" w:rsidRPr="00000000">
        <w:rPr>
          <w:sz w:val="21"/>
          <w:szCs w:val="21"/>
          <w:rtl w:val="0"/>
        </w:rPr>
        <w:t xml:space="preserve">, still see </w:t>
      </w:r>
      <w:r w:rsidDel="00000000" w:rsidR="00000000" w:rsidRPr="00000000">
        <w:rPr>
          <w:color w:val="ff0000"/>
          <w:sz w:val="21"/>
          <w:szCs w:val="21"/>
          <w:rtl w:val="0"/>
        </w:rPr>
        <w:t xml:space="preserve">fewer</w:t>
      </w:r>
      <w:r w:rsidDel="00000000" w:rsidR="00000000" w:rsidRPr="00000000">
        <w:rPr>
          <w:sz w:val="21"/>
          <w:szCs w:val="21"/>
          <w:rtl w:val="0"/>
        </w:rPr>
        <w:t xml:space="preserve"> </w:t>
      </w:r>
      <w:r w:rsidDel="00000000" w:rsidR="00000000" w:rsidRPr="00000000">
        <w:rPr>
          <w:color w:val="0000ff"/>
          <w:sz w:val="21"/>
          <w:szCs w:val="21"/>
          <w:rtl w:val="0"/>
        </w:rPr>
        <w:t xml:space="preserve">female students</w:t>
      </w:r>
      <w:r w:rsidDel="00000000" w:rsidR="00000000" w:rsidRPr="00000000">
        <w:rPr>
          <w:sz w:val="21"/>
          <w:szCs w:val="21"/>
          <w:rtl w:val="0"/>
        </w:rPr>
        <w:t xml:space="preserve"> pursuing STEM. Despite these challenges, numerous initiatives aim to inspire </w:t>
      </w:r>
      <w:r w:rsidDel="00000000" w:rsidR="00000000" w:rsidRPr="00000000">
        <w:rPr>
          <w:color w:val="0000ff"/>
          <w:sz w:val="21"/>
          <w:szCs w:val="21"/>
          <w:rtl w:val="0"/>
        </w:rPr>
        <w:t xml:space="preserve">young women</w:t>
      </w:r>
      <w:r w:rsidDel="00000000" w:rsidR="00000000" w:rsidRPr="00000000">
        <w:rPr>
          <w:sz w:val="21"/>
          <w:szCs w:val="21"/>
          <w:rtl w:val="0"/>
        </w:rPr>
        <w:t xml:space="preserve"> to break into technical fields, signaling a gradual shift towards more inclusive educational outcomes.</w:t>
      </w:r>
      <w:r w:rsidDel="00000000" w:rsidR="00000000" w:rsidRPr="00000000">
        <w:rPr>
          <w:rtl w:val="0"/>
        </w:rPr>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2">
      <w:pPr>
        <w:jc w:val="both"/>
        <w:rPr>
          <w:color w:val="0000ff"/>
          <w:sz w:val="21"/>
          <w:szCs w:val="21"/>
        </w:rPr>
      </w:pPr>
      <w:r w:rsidDel="00000000" w:rsidR="00000000" w:rsidRPr="00000000">
        <w:rPr>
          <w:sz w:val="21"/>
          <w:szCs w:val="21"/>
          <w:rtl w:val="0"/>
        </w:rPr>
        <w:t xml:space="preserve">Cultural Heritage and STEM in </w:t>
      </w:r>
      <w:r w:rsidDel="00000000" w:rsidR="00000000" w:rsidRPr="00000000">
        <w:rPr>
          <w:color w:val="0000ff"/>
          <w:sz w:val="21"/>
          <w:szCs w:val="21"/>
          <w:rtl w:val="0"/>
        </w:rPr>
        <w:t xml:space="preserve">Africa</w:t>
      </w:r>
    </w:p>
    <w:p w:rsidR="00000000" w:rsidDel="00000000" w:rsidP="00000000" w:rsidRDefault="00000000" w:rsidRPr="00000000" w14:paraId="0000003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4">
      <w:pPr>
        <w:jc w:val="both"/>
        <w:rPr>
          <w:sz w:val="21"/>
          <w:szCs w:val="21"/>
        </w:rPr>
      </w:pPr>
      <w:r w:rsidDel="00000000" w:rsidR="00000000" w:rsidRPr="00000000">
        <w:rPr>
          <w:color w:val="0000ff"/>
          <w:sz w:val="21"/>
          <w:szCs w:val="21"/>
          <w:rtl w:val="0"/>
        </w:rPr>
        <w:t xml:space="preserve">African students</w:t>
      </w:r>
      <w:r w:rsidDel="00000000" w:rsidR="00000000" w:rsidRPr="00000000">
        <w:rPr>
          <w:sz w:val="21"/>
          <w:szCs w:val="21"/>
          <w:rtl w:val="0"/>
        </w:rPr>
        <w:t xml:space="preserve"> entering STEM fields often bring a unique perspective that </w:t>
      </w:r>
      <w:r w:rsidDel="00000000" w:rsidR="00000000" w:rsidRPr="00000000">
        <w:rPr>
          <w:color w:val="ff0000"/>
          <w:sz w:val="21"/>
          <w:szCs w:val="21"/>
          <w:rtl w:val="0"/>
        </w:rPr>
        <w:t xml:space="preserve">integrates</w:t>
      </w:r>
      <w:r w:rsidDel="00000000" w:rsidR="00000000" w:rsidRPr="00000000">
        <w:rPr>
          <w:sz w:val="21"/>
          <w:szCs w:val="21"/>
          <w:rtl w:val="0"/>
        </w:rPr>
        <w:t xml:space="preserve"> modern technical knowledge with cultural values. In countries like </w:t>
      </w:r>
      <w:r w:rsidDel="00000000" w:rsidR="00000000" w:rsidRPr="00000000">
        <w:rPr>
          <w:color w:val="0000ff"/>
          <w:sz w:val="21"/>
          <w:szCs w:val="21"/>
          <w:rtl w:val="0"/>
        </w:rPr>
        <w:t xml:space="preserve">Nigeria</w:t>
      </w:r>
      <w:r w:rsidDel="00000000" w:rsidR="00000000" w:rsidRPr="00000000">
        <w:rPr>
          <w:sz w:val="21"/>
          <w:szCs w:val="21"/>
          <w:rtl w:val="0"/>
        </w:rPr>
        <w:t xml:space="preserve"> and </w:t>
      </w:r>
      <w:r w:rsidDel="00000000" w:rsidR="00000000" w:rsidRPr="00000000">
        <w:rPr>
          <w:color w:val="0000ff"/>
          <w:sz w:val="21"/>
          <w:szCs w:val="21"/>
          <w:rtl w:val="0"/>
        </w:rPr>
        <w:t xml:space="preserve">Kenya</w:t>
      </w:r>
      <w:r w:rsidDel="00000000" w:rsidR="00000000" w:rsidRPr="00000000">
        <w:rPr>
          <w:sz w:val="21"/>
          <w:szCs w:val="21"/>
          <w:rtl w:val="0"/>
        </w:rPr>
        <w:t xml:space="preserve">, students in STEM are encouraged to pursue careers that </w:t>
      </w:r>
      <w:r w:rsidDel="00000000" w:rsidR="00000000" w:rsidRPr="00000000">
        <w:rPr>
          <w:color w:val="ff0000"/>
          <w:sz w:val="21"/>
          <w:szCs w:val="21"/>
          <w:rtl w:val="0"/>
        </w:rPr>
        <w:t xml:space="preserve">address pressing local issues</w:t>
      </w:r>
      <w:r w:rsidDel="00000000" w:rsidR="00000000" w:rsidRPr="00000000">
        <w:rPr>
          <w:sz w:val="21"/>
          <w:szCs w:val="21"/>
          <w:rtl w:val="0"/>
        </w:rPr>
        <w:t xml:space="preserve">, such as agriculture, healthcare, and environmental sustainability. Many African students excel in fields like environmental engineering and public health, where they apply their skills to support </w:t>
      </w:r>
      <w:r w:rsidDel="00000000" w:rsidR="00000000" w:rsidRPr="00000000">
        <w:rPr>
          <w:color w:val="ff0000"/>
          <w:sz w:val="21"/>
          <w:szCs w:val="21"/>
          <w:rtl w:val="0"/>
        </w:rPr>
        <w:t xml:space="preserve">sustainable development </w:t>
      </w:r>
      <w:r w:rsidDel="00000000" w:rsidR="00000000" w:rsidRPr="00000000">
        <w:rPr>
          <w:sz w:val="21"/>
          <w:szCs w:val="21"/>
          <w:rtl w:val="0"/>
        </w:rPr>
        <w:t xml:space="preserve">within their communities. The drive to use STEM knowledge for social good is a common theme, reflecting the cultural emphasis on community and the application of knowledge for societal benefit. African students pursuing STEM careers are celebrated for their </w:t>
      </w:r>
      <w:r w:rsidDel="00000000" w:rsidR="00000000" w:rsidRPr="00000000">
        <w:rPr>
          <w:color w:val="ff0000"/>
          <w:sz w:val="21"/>
          <w:szCs w:val="21"/>
          <w:rtl w:val="0"/>
        </w:rPr>
        <w:t xml:space="preserve">resilience</w:t>
      </w:r>
      <w:r w:rsidDel="00000000" w:rsidR="00000000" w:rsidRPr="00000000">
        <w:rPr>
          <w:sz w:val="21"/>
          <w:szCs w:val="21"/>
          <w:rtl w:val="0"/>
        </w:rPr>
        <w:t xml:space="preserve"> and ability to</w:t>
      </w:r>
      <w:r w:rsidDel="00000000" w:rsidR="00000000" w:rsidRPr="00000000">
        <w:rPr>
          <w:color w:val="ff0000"/>
          <w:sz w:val="21"/>
          <w:szCs w:val="21"/>
          <w:rtl w:val="0"/>
        </w:rPr>
        <w:t xml:space="preserve"> innovate despite limited resources</w:t>
      </w:r>
      <w:r w:rsidDel="00000000" w:rsidR="00000000" w:rsidRPr="00000000">
        <w:rPr>
          <w:sz w:val="21"/>
          <w:szCs w:val="21"/>
          <w:rtl w:val="0"/>
        </w:rPr>
        <w:t xml:space="preserve">.</w:t>
      </w:r>
    </w:p>
    <w:p w:rsidR="00000000" w:rsidDel="00000000" w:rsidP="00000000" w:rsidRDefault="00000000" w:rsidRPr="00000000" w14:paraId="00000035">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6">
      <w:pPr>
        <w:jc w:val="both"/>
        <w:rPr>
          <w:color w:val="ff0000"/>
          <w:sz w:val="21"/>
          <w:szCs w:val="21"/>
        </w:rPr>
      </w:pPr>
      <w:r w:rsidDel="00000000" w:rsidR="00000000" w:rsidRPr="00000000">
        <w:rPr>
          <w:sz w:val="21"/>
          <w:szCs w:val="21"/>
          <w:rtl w:val="0"/>
        </w:rPr>
        <w:t xml:space="preserve">STEM and the</w:t>
      </w:r>
      <w:r w:rsidDel="00000000" w:rsidR="00000000" w:rsidRPr="00000000">
        <w:rPr>
          <w:color w:val="0000ff"/>
          <w:sz w:val="21"/>
          <w:szCs w:val="21"/>
          <w:rtl w:val="0"/>
        </w:rPr>
        <w:t xml:space="preserve"> Indian Focus </w:t>
      </w:r>
      <w:r w:rsidDel="00000000" w:rsidR="00000000" w:rsidRPr="00000000">
        <w:rPr>
          <w:sz w:val="21"/>
          <w:szCs w:val="21"/>
          <w:rtl w:val="0"/>
        </w:rPr>
        <w:t xml:space="preserve">on </w:t>
      </w:r>
      <w:r w:rsidDel="00000000" w:rsidR="00000000" w:rsidRPr="00000000">
        <w:rPr>
          <w:color w:val="ff0000"/>
          <w:sz w:val="21"/>
          <w:szCs w:val="21"/>
          <w:rtl w:val="0"/>
        </w:rPr>
        <w:t xml:space="preserve">Mathematical Excellence</w:t>
      </w:r>
    </w:p>
    <w:p w:rsidR="00000000" w:rsidDel="00000000" w:rsidP="00000000" w:rsidRDefault="00000000" w:rsidRPr="00000000" w14:paraId="0000003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8">
      <w:pPr>
        <w:jc w:val="both"/>
        <w:rPr>
          <w:sz w:val="21"/>
          <w:szCs w:val="21"/>
        </w:rPr>
      </w:pPr>
      <w:r w:rsidDel="00000000" w:rsidR="00000000" w:rsidRPr="00000000">
        <w:rPr>
          <w:sz w:val="21"/>
          <w:szCs w:val="21"/>
          <w:rtl w:val="0"/>
        </w:rPr>
        <w:t xml:space="preserve">In</w:t>
      </w:r>
      <w:r w:rsidDel="00000000" w:rsidR="00000000" w:rsidRPr="00000000">
        <w:rPr>
          <w:color w:val="0000ff"/>
          <w:sz w:val="21"/>
          <w:szCs w:val="21"/>
          <w:rtl w:val="0"/>
        </w:rPr>
        <w:t xml:space="preserve"> India</w:t>
      </w:r>
      <w:r w:rsidDel="00000000" w:rsidR="00000000" w:rsidRPr="00000000">
        <w:rPr>
          <w:sz w:val="21"/>
          <w:szCs w:val="21"/>
          <w:rtl w:val="0"/>
        </w:rPr>
        <w:t xml:space="preserve">, mathematics is highly regarded, and many students in STEM fields excel in this area, driven by a strong emphasis on mathematics within the educational system. </w:t>
      </w:r>
      <w:r w:rsidDel="00000000" w:rsidR="00000000" w:rsidRPr="00000000">
        <w:rPr>
          <w:color w:val="0000ff"/>
          <w:sz w:val="21"/>
          <w:szCs w:val="21"/>
          <w:rtl w:val="0"/>
        </w:rPr>
        <w:t xml:space="preserve">Indian students</w:t>
      </w:r>
      <w:r w:rsidDel="00000000" w:rsidR="00000000" w:rsidRPr="00000000">
        <w:rPr>
          <w:sz w:val="21"/>
          <w:szCs w:val="21"/>
          <w:rtl w:val="0"/>
        </w:rPr>
        <w:t xml:space="preserve"> are frequently recognized for their achievements in fields such as computer science and data analytics, where </w:t>
      </w:r>
      <w:r w:rsidDel="00000000" w:rsidR="00000000" w:rsidRPr="00000000">
        <w:rPr>
          <w:color w:val="ff0000"/>
          <w:sz w:val="21"/>
          <w:szCs w:val="21"/>
          <w:rtl w:val="0"/>
        </w:rPr>
        <w:t xml:space="preserve">quantitative skills</w:t>
      </w:r>
      <w:r w:rsidDel="00000000" w:rsidR="00000000" w:rsidRPr="00000000">
        <w:rPr>
          <w:sz w:val="21"/>
          <w:szCs w:val="21"/>
          <w:rtl w:val="0"/>
        </w:rPr>
        <w:t xml:space="preserve"> are essential. This emphasis on </w:t>
      </w:r>
      <w:r w:rsidDel="00000000" w:rsidR="00000000" w:rsidRPr="00000000">
        <w:rPr>
          <w:color w:val="ff0000"/>
          <w:sz w:val="21"/>
          <w:szCs w:val="21"/>
          <w:rtl w:val="0"/>
        </w:rPr>
        <w:t xml:space="preserve">mathematical rigor</w:t>
      </w:r>
      <w:r w:rsidDel="00000000" w:rsidR="00000000" w:rsidRPr="00000000">
        <w:rPr>
          <w:sz w:val="21"/>
          <w:szCs w:val="21"/>
          <w:rtl w:val="0"/>
        </w:rPr>
        <w:t xml:space="preserve"> is reinforced by societal expectations, where careers in engineering and technology are highly esteemed. Indian students often compete in international math and coding competitions, achieving high rankings and building a reputation for their </w:t>
      </w:r>
      <w:r w:rsidDel="00000000" w:rsidR="00000000" w:rsidRPr="00000000">
        <w:rPr>
          <w:color w:val="ff0000"/>
          <w:sz w:val="21"/>
          <w:szCs w:val="21"/>
          <w:rtl w:val="0"/>
        </w:rPr>
        <w:t xml:space="preserve">analytical skills</w:t>
      </w:r>
      <w:r w:rsidDel="00000000" w:rsidR="00000000" w:rsidRPr="00000000">
        <w:rPr>
          <w:sz w:val="21"/>
          <w:szCs w:val="21"/>
          <w:rtl w:val="0"/>
        </w:rPr>
        <w:t xml:space="preserve">. This trajectory reflects a culture that values </w:t>
      </w:r>
      <w:r w:rsidDel="00000000" w:rsidR="00000000" w:rsidRPr="00000000">
        <w:rPr>
          <w:color w:val="ff0000"/>
          <w:sz w:val="21"/>
          <w:szCs w:val="21"/>
          <w:rtl w:val="0"/>
        </w:rPr>
        <w:t xml:space="preserve">technical proficiency</w:t>
      </w:r>
      <w:r w:rsidDel="00000000" w:rsidR="00000000" w:rsidRPr="00000000">
        <w:rPr>
          <w:sz w:val="21"/>
          <w:szCs w:val="21"/>
          <w:rtl w:val="0"/>
        </w:rPr>
        <w:t xml:space="preserve"> and positions students for success in </w:t>
      </w:r>
      <w:r w:rsidDel="00000000" w:rsidR="00000000" w:rsidRPr="00000000">
        <w:rPr>
          <w:color w:val="ff0000"/>
          <w:sz w:val="21"/>
          <w:szCs w:val="21"/>
          <w:rtl w:val="0"/>
        </w:rPr>
        <w:t xml:space="preserve">data-intensive</w:t>
      </w:r>
      <w:r w:rsidDel="00000000" w:rsidR="00000000" w:rsidRPr="00000000">
        <w:rPr>
          <w:sz w:val="21"/>
          <w:szCs w:val="21"/>
          <w:rtl w:val="0"/>
        </w:rPr>
        <w:t xml:space="preserve"> fields.</w:t>
      </w:r>
    </w:p>
    <w:p w:rsidR="00000000" w:rsidDel="00000000" w:rsidP="00000000" w:rsidRDefault="00000000" w:rsidRPr="00000000" w14:paraId="00000039">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A">
      <w:pPr>
        <w:jc w:val="both"/>
        <w:rPr>
          <w:sz w:val="21"/>
          <w:szCs w:val="21"/>
        </w:rPr>
      </w:pPr>
      <w:r w:rsidDel="00000000" w:rsidR="00000000" w:rsidRPr="00000000">
        <w:rPr>
          <w:sz w:val="21"/>
          <w:szCs w:val="21"/>
          <w:rtl w:val="0"/>
        </w:rPr>
        <w:t xml:space="preserve">A Path Towards a Global STEM Future</w:t>
      </w:r>
    </w:p>
    <w:p w:rsidR="00000000" w:rsidDel="00000000" w:rsidP="00000000" w:rsidRDefault="00000000" w:rsidRPr="00000000" w14:paraId="0000003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C">
      <w:pPr>
        <w:jc w:val="both"/>
        <w:rPr>
          <w:sz w:val="21"/>
          <w:szCs w:val="21"/>
        </w:rPr>
      </w:pPr>
      <w:r w:rsidDel="00000000" w:rsidR="00000000" w:rsidRPr="00000000">
        <w:rPr>
          <w:sz w:val="21"/>
          <w:szCs w:val="21"/>
          <w:rtl w:val="0"/>
        </w:rPr>
        <w:t xml:space="preserve">As more students across the globe pursue STEM, international collaboration is bridging cultural divides, creating a shared space for innovation and learning. Programs like international STEM Olympiads, student exchanges, and global internships allow students to collaborate with peers from different backgrounds, exchanging knowledge and skills. This globalized approach to STEM education combines the best of each educational system—</w:t>
      </w:r>
      <w:r w:rsidDel="00000000" w:rsidR="00000000" w:rsidRPr="00000000">
        <w:rPr>
          <w:sz w:val="21"/>
          <w:szCs w:val="21"/>
          <w:rtl w:val="0"/>
        </w:rPr>
        <w:t xml:space="preserve">American creativity, East Asian precision, European practicality, African resilience, and Indian mathematical prowess</w:t>
      </w:r>
      <w:r w:rsidDel="00000000" w:rsidR="00000000" w:rsidRPr="00000000">
        <w:rPr>
          <w:sz w:val="21"/>
          <w:szCs w:val="21"/>
          <w:rtl w:val="0"/>
        </w:rPr>
        <w:t xml:space="preserve">—into a unified pursuit of knowledge.</w:t>
      </w:r>
    </w:p>
    <w:p w:rsidR="00000000" w:rsidDel="00000000" w:rsidP="00000000" w:rsidRDefault="00000000" w:rsidRPr="00000000" w14:paraId="0000003D">
      <w:pPr>
        <w:jc w:val="both"/>
        <w:rPr>
          <w:color w:val="ff0000"/>
          <w:sz w:val="21"/>
          <w:szCs w:val="21"/>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3E">
      <w:pPr>
        <w:jc w:val="both"/>
        <w:rPr/>
      </w:pPr>
      <w:r w:rsidDel="00000000" w:rsidR="00000000" w:rsidRPr="00000000">
        <w:rPr>
          <w:sz w:val="21"/>
          <w:szCs w:val="21"/>
          <w:rtl w:val="0"/>
        </w:rPr>
        <w:t xml:space="preserve">By understanding the strengths and unique qualities that students from different backgrounds bring to STEM, educators and policymakers can better support a diverse array of students and prepare them for the challenges and opportunities in a globalized world. As each country brings its distinctive approach to STEM education, we move closer to an integrated, dynamic, and inclusive future for STEM professionals worldwide.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