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s"/>
      </w:pPr>
      <w:r>
        <w:t xml:space="preserve">EricRybicki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Jan</w:t>
      </w:r>
      <w:r>
        <w:t xml:space="preserve"> </w:t>
      </w:r>
      <w:r>
        <w:t xml:space="preserve">2015</w:t>
      </w:r>
    </w:p>
    <w:p>
      <w:r>
        <w:t xml:space="preserve">A brief investigation into miles per gallon efficiency of 32 cars by transmission type.</w:t>
      </w:r>
    </w:p>
    <w:bookmarkStart w:id="21" w:name="description"/>
    <w:p>
      <w:pPr>
        <w:pStyle w:val="Heading3"/>
      </w:pPr>
      <w:r>
        <w:t xml:space="preserve">Description</w:t>
      </w:r>
    </w:p>
    <w:bookmarkEnd w:id="21"/>
    <w:p>
      <w:pPr>
        <w:pStyle w:val="SourceCode"/>
      </w:pPr>
      <w:r>
        <w:rPr>
          <w:rStyle w:val="NormalTok"/>
        </w:rPr>
        <w:t xml:space="preserve">mtcars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rPr>
          <w:rStyle w:val="NormalTok"/>
        </w:rPr>
        <w:t xml:space="preserve">?mtcars</w:t>
      </w:r>
    </w:p>
    <w:p>
      <w:r>
        <w:t xml:space="preserve">The data was extracted from the 1974 Motor Trend US magazine, and comprises fuel consumption and 10 aspects of automobile design and performance for 32 automobiles (1973–74 models).</w:t>
      </w:r>
    </w:p>
    <w:bookmarkStart w:id="22" w:name="format"/>
    <w:p>
      <w:pPr>
        <w:pStyle w:val="Heading3"/>
      </w:pPr>
      <w:r>
        <w:t xml:space="preserve">Format</w:t>
      </w:r>
    </w:p>
    <w:bookmarkEnd w:id="22"/>
    <w:p>
      <w:r>
        <w:t xml:space="preserve">A data frame with 32 observations on 11 variables.</w:t>
      </w:r>
      <w:r>
        <w:t xml:space="preserve"> </w:t>
      </w:r>
      <w:r>
        <w:rPr>
          <w:rStyle w:val="VerbatimChar"/>
        </w:rPr>
        <w:t xml:space="preserve">[, 1]  mpg     Miles/(US) gallon</w:t>
      </w:r>
    </w:p>
    <w:p>
      <w:r>
        <w:rPr>
          <w:rStyle w:val="VerbatimChar"/>
        </w:rPr>
        <w:t xml:space="preserve">[, 2]  cyl     Number of cylinders</w:t>
      </w:r>
    </w:p>
    <w:p>
      <w:r>
        <w:rPr>
          <w:rStyle w:val="VerbatimChar"/>
        </w:rPr>
        <w:t xml:space="preserve">[, 3]  disp    Displacement (cu.in.)</w:t>
      </w:r>
    </w:p>
    <w:p>
      <w:r>
        <w:rPr>
          <w:rStyle w:val="VerbatimChar"/>
        </w:rPr>
        <w:t xml:space="preserve">[, 4]  hp      Gross horsepower</w:t>
      </w:r>
    </w:p>
    <w:p>
      <w:r>
        <w:rPr>
          <w:rStyle w:val="VerbatimChar"/>
        </w:rPr>
        <w:t xml:space="preserve">[, 5]  drat    Rear axle ratio</w:t>
      </w:r>
    </w:p>
    <w:p>
      <w:r>
        <w:rPr>
          <w:rStyle w:val="VerbatimChar"/>
        </w:rPr>
        <w:t xml:space="preserve">[, 6]  wt      Weight (lb/1000)</w:t>
      </w:r>
    </w:p>
    <w:p>
      <w:r>
        <w:rPr>
          <w:rStyle w:val="VerbatimChar"/>
        </w:rPr>
        <w:t xml:space="preserve">[, 7]  qsec    1/4 mile time</w:t>
      </w:r>
    </w:p>
    <w:p>
      <w:r>
        <w:rPr>
          <w:rStyle w:val="VerbatimChar"/>
        </w:rPr>
        <w:t xml:space="preserve">[, 8]  vs      V/S</w:t>
      </w:r>
    </w:p>
    <w:p>
      <w:r>
        <w:rPr>
          <w:rStyle w:val="VerbatimChar"/>
        </w:rPr>
        <w:t xml:space="preserve">[, 9]  am      Transmission (0 = automatic, 1 = manual)</w:t>
      </w:r>
    </w:p>
    <w:p>
      <w:r>
        <w:rPr>
          <w:rStyle w:val="VerbatimChar"/>
        </w:rPr>
        <w:t xml:space="preserve">[,10]  gear    Number of forward gears</w:t>
      </w:r>
    </w:p>
    <w:p>
      <w:r>
        <w:rPr>
          <w:rStyle w:val="VerbatimChar"/>
        </w:rPr>
        <w:t xml:space="preserve">[,11]  carb    Number of carburetors</w:t>
      </w:r>
    </w:p>
    <w:bookmarkStart w:id="23" w:name="is-an-automatic-or-manual-transmission-better-for-mpg"/>
    <w:p>
      <w:pPr>
        <w:pStyle w:val="Heading2"/>
      </w:pPr>
      <w:r>
        <w:t xml:space="preserve">Is an automatic or manual transmission better for MPG?</w:t>
      </w:r>
    </w:p>
    <w:bookmarkEnd w:id="23"/>
    <w:p>
      <w:r>
        <w:t xml:space="preserve">As we're focusing on the transmission type, we first want to re-label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values to remove any ambiguity.</w:t>
      </w:r>
    </w:p>
    <w:p>
      <w:pPr>
        <w:pStyle w:val="SourceCode"/>
      </w:pPr>
      <w:r>
        <w:rPr>
          <w:rStyle w:val="NormalTok"/>
        </w:rPr>
        <w:t xml:space="preserve">mtcars$am[mtcars$am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"Automatic"</w:t>
      </w:r>
      <w:r>
        <w:br w:type="textWrapping"/>
      </w:r>
      <w:r>
        <w:rPr>
          <w:rStyle w:val="NormalTok"/>
        </w:rPr>
        <w:t xml:space="preserve">mtcars$am[mtcars$am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"Manual"</w:t>
      </w:r>
    </w:p>
    <w:p>
      <w:r>
        <w:t xml:space="preserve">Next we take a quick look at the data to see what the shape of the data might tell us.</w:t>
      </w:r>
    </w:p>
    <w:p>
      <w:r>
        <w:t xml:space="preserve">We can clearly see from the plot in</w:t>
      </w:r>
      <w:r>
        <w:t xml:space="preserve"> </w:t>
      </w:r>
      <w:r>
        <w:rPr>
          <w:rStyle w:val="VerbatimChar"/>
        </w:rPr>
        <w:t xml:space="preserve">fig.1</w:t>
      </w:r>
      <w:r>
        <w:t xml:space="preserve"> </w:t>
      </w:r>
      <w:r>
        <w:t xml:space="preserve">the manual transmission has a higher value spread of MPG compared to the automatic transmission.</w:t>
      </w:r>
    </w:p>
    <w:bookmarkStart w:id="24" w:name="quantify-the-mpg-difference-between-automatic-and-manual-transmissions."/>
    <w:p>
      <w:pPr>
        <w:pStyle w:val="Heading2"/>
      </w:pPr>
      <w:r>
        <w:t xml:space="preserve">Quantify the MPG difference between automatic and manual transmissions.</w:t>
      </w:r>
    </w:p>
    <w:bookmarkEnd w:id="24"/>
    <w:p>
      <w:r>
        <w:t xml:space="preserve">As there are a number of variables in the data set which might contribute to the MPG variances we can begin simply with a sole predictive transmission factor.</w:t>
      </w:r>
      <w:r>
        <w:t xml:space="preserve"> </w:t>
      </w:r>
      <w:r>
        <w:rPr>
          <w:rStyle w:val="VerbatimChar"/>
        </w:rPr>
        <w:t xml:space="preserve">Fig.3</w:t>
      </w:r>
    </w:p>
    <w:p>
      <w:r>
        <w:t xml:space="preserve">We see that transmission alone cannot fully account for MPG. Intuitively we might infer that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might play a role but and we can consider other significant factors.</w:t>
      </w:r>
      <w:r>
        <w:t xml:space="preserve"> </w:t>
      </w:r>
      <w:r>
        <w:rPr>
          <w:rStyle w:val="VerbatimChar"/>
        </w:rPr>
        <w:t xml:space="preserve">Fig.4</w:t>
      </w:r>
    </w:p>
    <w:p>
      <w:r>
        <w:t xml:space="preserve">From</w:t>
      </w:r>
      <w:r>
        <w:t xml:space="preserve"> </w:t>
      </w:r>
      <w:r>
        <w:rPr>
          <w:rStyle w:val="VerbatimChar"/>
        </w:rPr>
        <w:t xml:space="preserve">Fig.5</w:t>
      </w:r>
      <w:r>
        <w:t xml:space="preserve"> </w:t>
      </w:r>
      <w:r>
        <w:t xml:space="preserve">we see an r-squared value of 0.8499 which shows us that this model is responsible for 85% of the variance in</w:t>
      </w:r>
      <w:r>
        <w:t xml:space="preserve"> </w:t>
      </w:r>
      <w:r>
        <w:rPr>
          <w:rStyle w:val="VerbatimChar"/>
        </w:rPr>
        <w:t xml:space="preserve">MPG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(am.model, qsec.model)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wt + qsec + factor(am)</w:t>
      </w:r>
      <w:r>
        <w:br w:type="textWrapping"/>
      </w:r>
      <w:r>
        <w:rPr>
          <w:rStyle w:val="VerbatimChar"/>
        </w:rPr>
        <w:t xml:space="preserve">##   Res.Df    RSS Df Sum of Sq      F   Pr(&gt;F)    </w:t>
      </w:r>
      <w:r>
        <w:br w:type="textWrapping"/>
      </w:r>
      <w:r>
        <w:rPr>
          <w:rStyle w:val="VerbatimChar"/>
        </w:rPr>
        <w:t xml:space="preserve">## 1     30 720.90                                 </w:t>
      </w:r>
      <w:r>
        <w:br w:type="textWrapping"/>
      </w:r>
      <w:r>
        <w:rPr>
          <w:rStyle w:val="VerbatimChar"/>
        </w:rPr>
        <w:t xml:space="preserve">## 2     28 169.29  2    551.61 45.618 1.55e-09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With a p-value of</w:t>
      </w:r>
      <w:r>
        <w:t xml:space="preserve"> </w:t>
      </w:r>
      <w:r>
        <w:rPr>
          <w:rStyle w:val="VerbatimChar"/>
        </w:rPr>
        <w:t xml:space="preserve">1.5e-09</w:t>
      </w:r>
      <w:r>
        <w:t xml:space="preserve"> </w:t>
      </w:r>
      <w:r>
        <w:t xml:space="preserve">we can deduce that this model significantly differs from our base model and can be used as a reasonable approximation of MPG influence. We can thus conclude from</w:t>
      </w:r>
      <w:r>
        <w:t xml:space="preserve"> </w:t>
      </w:r>
      <w:r>
        <w:rPr>
          <w:rStyle w:val="VerbatimChar"/>
        </w:rPr>
        <w:t xml:space="preserve">summary(hp.model)</w:t>
      </w:r>
      <w:r>
        <w:t xml:space="preserve"> </w:t>
      </w:r>
      <w:r>
        <w:t xml:space="preserve">that an expected</w:t>
      </w:r>
      <w:r>
        <w:t xml:space="preserve"> </w:t>
      </w:r>
      <w:r>
        <w:rPr>
          <w:rStyle w:val="VerbatimChar"/>
        </w:rPr>
        <w:t xml:space="preserve">2.936 MPG</w:t>
      </w:r>
      <w:r>
        <w:t xml:space="preserve"> </w:t>
      </w:r>
      <w:r>
        <w:t xml:space="preserve">can be attributed to a manual transmission over an automatic transmission.</w:t>
      </w:r>
    </w:p>
    <w:p>
      <w:r>
        <w:t xml:space="preserve">Finally we check the residuals with the plot in</w:t>
      </w:r>
      <w:r>
        <w:t xml:space="preserve"> </w:t>
      </w:r>
      <w:r>
        <w:rPr>
          <w:rStyle w:val="VerbatimChar"/>
        </w:rPr>
        <w:t xml:space="preserve">Fig.3</w:t>
      </w:r>
      <w:r>
        <w:t xml:space="preserve"> </w:t>
      </w:r>
      <w:r>
        <w:t xml:space="preserve">for any signs of non-normality and find no discernible patterns which might not satisfy our assumptions.</w:t>
      </w:r>
    </w:p>
    <w:bookmarkStart w:id="25" w:name="appendix"/>
    <w:p>
      <w:pPr>
        <w:pStyle w:val="Heading2"/>
      </w:pPr>
      <w:r>
        <w:t xml:space="preserve">Appendix</w:t>
      </w:r>
    </w:p>
    <w:bookmarkEnd w:id="25"/>
    <w:bookmarkStart w:id="26" w:name="fig.1"/>
    <w:p>
      <w:pPr>
        <w:pStyle w:val="Heading5"/>
      </w:pPr>
      <w:r>
        <w:t xml:space="preserve">Fig.1</w:t>
      </w:r>
    </w:p>
    <w:bookmarkEnd w:id="26"/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bg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(am), mpg))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"Transmission"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(am), mpg))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"Transmission"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(bg, vg,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Models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fig.2"/>
    <w:p>
      <w:pPr>
        <w:pStyle w:val="Heading5"/>
      </w:pPr>
      <w:r>
        <w:t xml:space="preserve">Fig.2</w:t>
      </w:r>
    </w:p>
    <w:bookmarkEnd w:id="28"/>
    <w:p>
      <w:pPr>
        <w:pStyle w:val="SourceCode"/>
      </w:pPr>
      <w:r>
        <w:rPr>
          <w:rStyle w:val="NormalTok"/>
        </w:rPr>
        <w:t xml:space="preserve">am.model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(am.model)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factor(am),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17.147      1.125  15.247 1.13e-15 ***</w:t>
      </w:r>
      <w:r>
        <w:br w:type="textWrapping"/>
      </w:r>
      <w:r>
        <w:rPr>
          <w:rStyle w:val="VerbatimChar"/>
        </w:rPr>
        <w:t xml:space="preserve">## factor(am)Manual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bookmarkStart w:id="29" w:name="fig.3"/>
    <w:p>
      <w:pPr>
        <w:pStyle w:val="Heading5"/>
      </w:pPr>
      <w:r>
        <w:t xml:space="preserve">Fig.3</w:t>
      </w:r>
    </w:p>
    <w:bookmarkEnd w:id="29"/>
    <w:p>
      <w:pPr>
        <w:pStyle w:val="SourceCode"/>
      </w:pPr>
      <w:r>
        <w:rPr>
          <w:rStyle w:val="NormalTok"/>
        </w:rPr>
        <w:t xml:space="preserve">hp.model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(hp.model)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wt + hp + factor(am),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-3.4221 -1.7924 -0.3788  1.2249  5.5317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34.002875   2.642659  12.867 2.82e-13 ***</w:t>
      </w:r>
      <w:r>
        <w:br w:type="textWrapping"/>
      </w:r>
      <w:r>
        <w:rPr>
          <w:rStyle w:val="VerbatimChar"/>
        </w:rPr>
        <w:t xml:space="preserve">## wt               -2.878575   0.904971  -3.181 0.003574 ** </w:t>
      </w:r>
      <w:r>
        <w:br w:type="textWrapping"/>
      </w:r>
      <w:r>
        <w:rPr>
          <w:rStyle w:val="VerbatimChar"/>
        </w:rPr>
        <w:t xml:space="preserve">## hp               -0.037479   0.009605  -3.902 0.000546 ***</w:t>
      </w:r>
      <w:r>
        <w:br w:type="textWrapping"/>
      </w:r>
      <w:r>
        <w:rPr>
          <w:rStyle w:val="VerbatimChar"/>
        </w:rPr>
        <w:t xml:space="preserve">## factor(am)Manual  2.083710   1.376420   1.514 0.141268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2.538 on 28 degrees of freedom</w:t>
      </w:r>
      <w:r>
        <w:br w:type="textWrapping"/>
      </w:r>
      <w:r>
        <w:rPr>
          <w:rStyle w:val="VerbatimChar"/>
        </w:rPr>
        <w:t xml:space="preserve">## Multiple R-squared:  0.8399, Adjusted R-squared:  0.8227 </w:t>
      </w:r>
      <w:r>
        <w:br w:type="textWrapping"/>
      </w:r>
      <w:r>
        <w:rPr>
          <w:rStyle w:val="VerbatimChar"/>
        </w:rPr>
        <w:t xml:space="preserve">## F-statistic: 48.96 on 3 and 28 DF,  p-value: 2.908e-11</w:t>
      </w:r>
    </w:p>
    <w:bookmarkStart w:id="30" w:name="fig.4"/>
    <w:p>
      <w:pPr>
        <w:pStyle w:val="Heading5"/>
      </w:pPr>
      <w:r>
        <w:t xml:space="preserve">Fig.4</w:t>
      </w:r>
    </w:p>
    <w:bookmarkEnd w:id="30"/>
    <w:p>
      <w:pPr>
        <w:pStyle w:val="SourceCode"/>
      </w:pPr>
      <w:r>
        <w:rPr>
          <w:rStyle w:val="NormalTok"/>
        </w:rPr>
        <w:t xml:space="preserve">qsec.model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qsec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(qsec.model)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wt + qsec + factor(am),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-3.4811 -1.5555 -0.7257  1.4110  4.6610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9.6178     6.9596   1.382 0.177915    </w:t>
      </w:r>
      <w:r>
        <w:br w:type="textWrapping"/>
      </w:r>
      <w:r>
        <w:rPr>
          <w:rStyle w:val="VerbatimChar"/>
        </w:rPr>
        <w:t xml:space="preserve">## wt                -3.9165     0.7112  -5.507 6.95e-06 ***</w:t>
      </w:r>
      <w:r>
        <w:br w:type="textWrapping"/>
      </w:r>
      <w:r>
        <w:rPr>
          <w:rStyle w:val="VerbatimChar"/>
        </w:rPr>
        <w:t xml:space="preserve">## qsec               1.2259     0.2887   4.247 0.000216 ***</w:t>
      </w:r>
      <w:r>
        <w:br w:type="textWrapping"/>
      </w:r>
      <w:r>
        <w:rPr>
          <w:rStyle w:val="VerbatimChar"/>
        </w:rPr>
        <w:t xml:space="preserve">## factor(am)Manual   2.9358     1.4109   2.081 0.046716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2.459 on 28 degrees of freedom</w:t>
      </w:r>
      <w:r>
        <w:br w:type="textWrapping"/>
      </w:r>
      <w:r>
        <w:rPr>
          <w:rStyle w:val="VerbatimChar"/>
        </w:rPr>
        <w:t xml:space="preserve">## Multiple R-squared:  0.8497, Adjusted R-squared:  0.8336 </w:t>
      </w:r>
      <w:r>
        <w:br w:type="textWrapping"/>
      </w:r>
      <w:r>
        <w:rPr>
          <w:rStyle w:val="VerbatimChar"/>
        </w:rPr>
        <w:t xml:space="preserve">## F-statistic: 52.75 on 3 and 28 DF,  p-value: 1.21e-11</w:t>
      </w:r>
    </w:p>
    <w:bookmarkStart w:id="31" w:name="fig.5"/>
    <w:p>
      <w:pPr>
        <w:pStyle w:val="Heading5"/>
      </w:pPr>
      <w:r>
        <w:t xml:space="preserve">Fig.5</w:t>
      </w:r>
    </w:p>
    <w:bookmarkEnd w:id="31"/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(qsec.model)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Models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f0e05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Course Project</dc:title>
  <dc:creator>EricRybicki</dc:creator>
  <dcterms:created xsi:type="dcterms:W3CDTF">2015-01-24</dcterms:created>
  <dcterms:modified xsi:type="dcterms:W3CDTF">2015-01-24</dcterms:modified>
</cp:coreProperties>
</file>