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27D3E6" w14:textId="77777777" w:rsidR="003A45E1" w:rsidRPr="003A45E1" w:rsidRDefault="003A45E1" w:rsidP="003A45E1">
      <w:pPr>
        <w:spacing w:before="161" w:after="0" w:line="264" w:lineRule="atLeast"/>
        <w:outlineLvl w:val="0"/>
        <w:rPr>
          <w:rFonts w:ascii="Open Sans" w:eastAsia="Times New Roman" w:hAnsi="Open Sans" w:cs="Open Sans"/>
          <w:color w:val="111111"/>
          <w:kern w:val="36"/>
          <w:sz w:val="39"/>
          <w:szCs w:val="39"/>
          <w:lang w:eastAsia="en-CA"/>
        </w:rPr>
      </w:pPr>
      <w:r w:rsidRPr="003A45E1">
        <w:rPr>
          <w:rFonts w:ascii="Open Sans" w:eastAsia="Times New Roman" w:hAnsi="Open Sans" w:cs="Open Sans"/>
          <w:color w:val="111111"/>
          <w:kern w:val="36"/>
          <w:sz w:val="39"/>
          <w:szCs w:val="39"/>
          <w:lang w:eastAsia="en-CA"/>
        </w:rPr>
        <w:t>Camel coaxing, affect, and the offering of milk in Mongolia</w:t>
      </w:r>
    </w:p>
    <w:p w14:paraId="37F90D39" w14:textId="77777777"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r>
        <w:rPr>
          <w:rFonts w:ascii="Open Sans" w:eastAsia="Times New Roman" w:hAnsi="Open Sans" w:cs="Open Sans"/>
          <w:color w:val="333333"/>
          <w:sz w:val="27"/>
          <w:szCs w:val="27"/>
          <w:lang w:eastAsia="en-CA"/>
        </w:rPr>
        <w:t>This paper presents</w:t>
      </w:r>
      <w:r w:rsidRPr="003A45E1">
        <w:rPr>
          <w:rFonts w:ascii="Open Sans" w:eastAsia="Times New Roman" w:hAnsi="Open Sans" w:cs="Open Sans"/>
          <w:color w:val="333333"/>
          <w:sz w:val="27"/>
          <w:szCs w:val="27"/>
          <w:lang w:eastAsia="en-CA"/>
        </w:rPr>
        <w:t xml:space="preserve"> the outline of an argument concerning milk, offerings, and the ritual creation of an “affective environment” in Mongolia. I draw on the example of the “camel coaxing ritual”, which was inscribed in December 2015 on the UNESCO List of Intangible Cultural Heritage in Need of Urgent Safeguarding. The Mongolian “coaxing ritual” (</w:t>
      </w:r>
      <w:proofErr w:type="spellStart"/>
      <w:r w:rsidRPr="003A45E1">
        <w:rPr>
          <w:rFonts w:ascii="Open Sans" w:eastAsia="Times New Roman" w:hAnsi="Open Sans" w:cs="Open Sans"/>
          <w:i/>
          <w:iCs/>
          <w:color w:val="333333"/>
          <w:sz w:val="27"/>
          <w:szCs w:val="27"/>
          <w:lang w:eastAsia="en-CA"/>
        </w:rPr>
        <w:t>töl</w:t>
      </w:r>
      <w:proofErr w:type="spellEnd"/>
      <w:r w:rsidRPr="003A45E1">
        <w:rPr>
          <w:rFonts w:ascii="Open Sans" w:eastAsia="Times New Roman" w:hAnsi="Open Sans" w:cs="Open Sans"/>
          <w:i/>
          <w:iCs/>
          <w:color w:val="333333"/>
          <w:sz w:val="27"/>
          <w:szCs w:val="27"/>
          <w:lang w:eastAsia="en-CA"/>
        </w:rPr>
        <w:t xml:space="preserve"> </w:t>
      </w:r>
      <w:proofErr w:type="spellStart"/>
      <w:r w:rsidRPr="003A45E1">
        <w:rPr>
          <w:rFonts w:ascii="Open Sans" w:eastAsia="Times New Roman" w:hAnsi="Open Sans" w:cs="Open Sans"/>
          <w:i/>
          <w:iCs/>
          <w:color w:val="333333"/>
          <w:sz w:val="27"/>
          <w:szCs w:val="27"/>
          <w:lang w:eastAsia="en-CA"/>
        </w:rPr>
        <w:t>avakhuulakh</w:t>
      </w:r>
      <w:proofErr w:type="spellEnd"/>
      <w:r w:rsidRPr="003A45E1">
        <w:rPr>
          <w:rFonts w:ascii="Open Sans" w:eastAsia="Times New Roman" w:hAnsi="Open Sans" w:cs="Open Sans"/>
          <w:color w:val="333333"/>
          <w:sz w:val="27"/>
          <w:szCs w:val="27"/>
          <w:lang w:eastAsia="en-CA"/>
        </w:rPr>
        <w:t>, </w:t>
      </w:r>
      <w:proofErr w:type="spellStart"/>
      <w:r w:rsidRPr="003A45E1">
        <w:rPr>
          <w:rFonts w:ascii="Open Sans" w:eastAsia="Times New Roman" w:hAnsi="Open Sans" w:cs="Open Sans"/>
          <w:i/>
          <w:iCs/>
          <w:color w:val="333333"/>
          <w:sz w:val="27"/>
          <w:szCs w:val="27"/>
          <w:lang w:eastAsia="en-CA"/>
        </w:rPr>
        <w:t>inge</w:t>
      </w:r>
      <w:proofErr w:type="spellEnd"/>
      <w:r w:rsidRPr="003A45E1">
        <w:rPr>
          <w:rFonts w:ascii="Open Sans" w:eastAsia="Times New Roman" w:hAnsi="Open Sans" w:cs="Open Sans"/>
          <w:i/>
          <w:iCs/>
          <w:color w:val="333333"/>
          <w:sz w:val="27"/>
          <w:szCs w:val="27"/>
          <w:lang w:eastAsia="en-CA"/>
        </w:rPr>
        <w:t xml:space="preserve"> </w:t>
      </w:r>
      <w:proofErr w:type="spellStart"/>
      <w:r w:rsidRPr="003A45E1">
        <w:rPr>
          <w:rFonts w:ascii="Open Sans" w:eastAsia="Times New Roman" w:hAnsi="Open Sans" w:cs="Open Sans"/>
          <w:i/>
          <w:iCs/>
          <w:color w:val="333333"/>
          <w:sz w:val="27"/>
          <w:szCs w:val="27"/>
          <w:lang w:eastAsia="en-CA"/>
        </w:rPr>
        <w:t>khööslökh</w:t>
      </w:r>
      <w:proofErr w:type="spellEnd"/>
      <w:r w:rsidRPr="003A45E1">
        <w:rPr>
          <w:rFonts w:ascii="Open Sans" w:eastAsia="Times New Roman" w:hAnsi="Open Sans" w:cs="Open Sans"/>
          <w:color w:val="333333"/>
          <w:sz w:val="27"/>
          <w:szCs w:val="27"/>
          <w:lang w:eastAsia="en-CA"/>
        </w:rPr>
        <w:t>, </w:t>
      </w:r>
      <w:proofErr w:type="spellStart"/>
      <w:r w:rsidRPr="003A45E1">
        <w:rPr>
          <w:rFonts w:ascii="Open Sans" w:eastAsia="Times New Roman" w:hAnsi="Open Sans" w:cs="Open Sans"/>
          <w:i/>
          <w:iCs/>
          <w:color w:val="333333"/>
          <w:sz w:val="27"/>
          <w:szCs w:val="27"/>
          <w:lang w:eastAsia="en-CA"/>
        </w:rPr>
        <w:t>ivlekh</w:t>
      </w:r>
      <w:proofErr w:type="spellEnd"/>
      <w:r w:rsidRPr="003A45E1">
        <w:rPr>
          <w:rFonts w:ascii="Open Sans" w:eastAsia="Times New Roman" w:hAnsi="Open Sans" w:cs="Open Sans"/>
          <w:color w:val="333333"/>
          <w:sz w:val="27"/>
          <w:szCs w:val="27"/>
          <w:lang w:eastAsia="en-CA"/>
        </w:rPr>
        <w:t>) involves using song and music to stimulate affective response in livestock who refuse to allow their offspring to suckle.</w:t>
      </w:r>
      <w:r>
        <w:rPr>
          <w:rFonts w:ascii="Open Sans" w:eastAsia="Times New Roman" w:hAnsi="Open Sans" w:cs="Open Sans"/>
          <w:color w:val="333333"/>
          <w:sz w:val="27"/>
          <w:szCs w:val="27"/>
          <w:lang w:eastAsia="en-CA"/>
        </w:rPr>
        <w:t xml:space="preserve"> </w:t>
      </w:r>
      <w:r w:rsidRPr="003A45E1">
        <w:rPr>
          <w:rFonts w:ascii="Open Sans" w:eastAsia="Times New Roman" w:hAnsi="Open Sans" w:cs="Open Sans"/>
          <w:color w:val="333333"/>
          <w:sz w:val="27"/>
          <w:szCs w:val="27"/>
          <w:lang w:eastAsia="en-CA"/>
        </w:rPr>
        <w:t>If the ritual is successful, the mother animal succumbs to tearful emotion and gives selflessly of her milk to her calf, thereby allowing herself to be milked by the herder.</w:t>
      </w:r>
      <w:r>
        <w:rPr>
          <w:rFonts w:ascii="Open Sans" w:eastAsia="Times New Roman" w:hAnsi="Open Sans" w:cs="Open Sans"/>
          <w:color w:val="333333"/>
          <w:sz w:val="27"/>
          <w:szCs w:val="27"/>
          <w:lang w:eastAsia="en-CA"/>
        </w:rPr>
        <w:t xml:space="preserve"> </w:t>
      </w:r>
      <w:r w:rsidRPr="003A45E1">
        <w:rPr>
          <w:rFonts w:ascii="Open Sans" w:eastAsia="Times New Roman" w:hAnsi="Open Sans" w:cs="Open Sans"/>
          <w:color w:val="333333"/>
          <w:sz w:val="27"/>
          <w:szCs w:val="27"/>
          <w:lang w:eastAsia="en-CA"/>
        </w:rPr>
        <w:t>Since I have personally been involved in several UNESCO intangible heritage nomination processes in Mongolia (though not with this specific nomination), I take particular interest in this case and in the anthropological insights we might bring to it.</w:t>
      </w:r>
    </w:p>
    <w:p w14:paraId="687D2869" w14:textId="77777777" w:rsidR="003A45E1" w:rsidRPr="003A45E1" w:rsidRDefault="003A45E1" w:rsidP="003A45E1">
      <w:pPr>
        <w:spacing w:before="100" w:beforeAutospacing="1" w:after="240" w:line="240" w:lineRule="auto"/>
        <w:outlineLvl w:val="1"/>
        <w:rPr>
          <w:rFonts w:ascii="Open Sans" w:eastAsia="Times New Roman" w:hAnsi="Open Sans" w:cs="Open Sans"/>
          <w:b/>
          <w:bCs/>
          <w:color w:val="333333"/>
          <w:sz w:val="36"/>
          <w:szCs w:val="36"/>
          <w:lang w:eastAsia="en-CA"/>
        </w:rPr>
      </w:pPr>
      <w:r w:rsidRPr="003A45E1">
        <w:rPr>
          <w:rFonts w:ascii="Open Sans" w:eastAsia="Times New Roman" w:hAnsi="Open Sans" w:cs="Open Sans"/>
          <w:b/>
          <w:bCs/>
          <w:color w:val="333333"/>
          <w:sz w:val="36"/>
          <w:szCs w:val="36"/>
          <w:lang w:eastAsia="en-CA"/>
        </w:rPr>
        <w:t>Background: camels and pastoralism in Mongolia</w:t>
      </w:r>
    </w:p>
    <w:p w14:paraId="248422C8"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 xml:space="preserve">Mongolian pastoralism involves the mobile tending of livestock – sheep, goats, horses, cattle, and camels – in steppe and </w:t>
      </w:r>
      <w:proofErr w:type="gramStart"/>
      <w:r w:rsidRPr="003A45E1">
        <w:rPr>
          <w:rFonts w:ascii="Open Sans" w:eastAsia="Times New Roman" w:hAnsi="Open Sans" w:cs="Open Sans"/>
          <w:color w:val="333333"/>
          <w:sz w:val="27"/>
          <w:szCs w:val="27"/>
          <w:lang w:eastAsia="en-CA"/>
        </w:rPr>
        <w:t>Gobi desert</w:t>
      </w:r>
      <w:proofErr w:type="gramEnd"/>
      <w:r w:rsidRPr="003A45E1">
        <w:rPr>
          <w:rFonts w:ascii="Open Sans" w:eastAsia="Times New Roman" w:hAnsi="Open Sans" w:cs="Open Sans"/>
          <w:color w:val="333333"/>
          <w:sz w:val="27"/>
          <w:szCs w:val="27"/>
          <w:lang w:eastAsia="en-CA"/>
        </w:rPr>
        <w:t xml:space="preserve"> regions.</w:t>
      </w:r>
    </w:p>
    <w:p w14:paraId="7C3715F0"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Today approximately a third of the three million people in Mongolia live as commercial or subsistence-level herders.</w:t>
      </w:r>
    </w:p>
    <w:p w14:paraId="68519CBC"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Nearly all herders keep multi-species herds, and milk at least one type of livestock.</w:t>
      </w:r>
    </w:p>
    <w:p w14:paraId="1DF6BE94"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Camels are almost exclusively limited to the arid Gobi region covering the southern half of the country, where they are used for milk, wool (camel hair), and transportation.</w:t>
      </w:r>
    </w:p>
    <w:p w14:paraId="1DF9E4EC"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 xml:space="preserve">The number of camels in Mongolia declined with the dissolution of state-organized Collectives in the early 1990s, which had maintained herds of </w:t>
      </w:r>
      <w:r w:rsidRPr="003A45E1">
        <w:rPr>
          <w:rFonts w:ascii="Open Sans" w:eastAsia="Times New Roman" w:hAnsi="Open Sans" w:cs="Open Sans"/>
          <w:color w:val="333333"/>
          <w:sz w:val="27"/>
          <w:szCs w:val="27"/>
          <w:lang w:eastAsia="en-CA"/>
        </w:rPr>
        <w:lastRenderedPageBreak/>
        <w:t xml:space="preserve">thousands of camels, but has rebounded in recent years </w:t>
      </w:r>
      <w:proofErr w:type="gramStart"/>
      <w:r w:rsidRPr="003A45E1">
        <w:rPr>
          <w:rFonts w:ascii="Open Sans" w:eastAsia="Times New Roman" w:hAnsi="Open Sans" w:cs="Open Sans"/>
          <w:color w:val="333333"/>
          <w:sz w:val="27"/>
          <w:szCs w:val="27"/>
          <w:lang w:eastAsia="en-CA"/>
        </w:rPr>
        <w:t>( Figure</w:t>
      </w:r>
      <w:proofErr w:type="gramEnd"/>
      <w:r w:rsidRPr="003A45E1">
        <w:rPr>
          <w:rFonts w:ascii="Open Sans" w:eastAsia="Times New Roman" w:hAnsi="Open Sans" w:cs="Open Sans"/>
          <w:color w:val="333333"/>
          <w:sz w:val="27"/>
          <w:szCs w:val="27"/>
          <w:lang w:eastAsia="en-CA"/>
        </w:rPr>
        <w:t xml:space="preserve"> 1) – at least partly due to efforts to efforts to reposition the camel as a cultural symbol.</w:t>
      </w:r>
    </w:p>
    <w:p w14:paraId="16CFEB35"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Pr>
          <w:rFonts w:ascii="Open Sans" w:eastAsia="Times New Roman" w:hAnsi="Open Sans" w:cs="Open Sans"/>
          <w:noProof/>
          <w:color w:val="333333"/>
          <w:sz w:val="27"/>
          <w:szCs w:val="27"/>
          <w:lang w:eastAsia="en-CA"/>
        </w:rPr>
        <w:drawing>
          <wp:inline distT="0" distB="0" distL="0" distR="0" wp14:anchorId="6F86BC33" wp14:editId="1EEEE079">
            <wp:extent cx="5534025" cy="2952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34025" cy="2952750"/>
                    </a:xfrm>
                    <a:prstGeom prst="rect">
                      <a:avLst/>
                    </a:prstGeom>
                    <a:noFill/>
                  </pic:spPr>
                </pic:pic>
              </a:graphicData>
            </a:graphic>
          </wp:inline>
        </w:drawing>
      </w:r>
    </w:p>
    <w:p w14:paraId="417F0FF1" w14:textId="77777777"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i/>
          <w:iCs/>
          <w:color w:val="333333"/>
          <w:sz w:val="27"/>
          <w:szCs w:val="27"/>
          <w:lang w:eastAsia="en-CA"/>
        </w:rPr>
        <w:t>Figure 1: Camels in Mongolia (thousands). Data source: Mongolian Statistical Information System (MONSIS), National Statistics Office of Mongolia.</w:t>
      </w:r>
    </w:p>
    <w:p w14:paraId="42937987" w14:textId="77777777" w:rsidR="003A45E1" w:rsidRPr="003A45E1" w:rsidRDefault="003A45E1" w:rsidP="003A45E1">
      <w:pPr>
        <w:spacing w:before="100" w:beforeAutospacing="1" w:after="240" w:line="240" w:lineRule="auto"/>
        <w:outlineLvl w:val="1"/>
        <w:rPr>
          <w:rFonts w:ascii="Open Sans" w:eastAsia="Times New Roman" w:hAnsi="Open Sans" w:cs="Open Sans"/>
          <w:b/>
          <w:bCs/>
          <w:color w:val="333333"/>
          <w:sz w:val="36"/>
          <w:szCs w:val="36"/>
          <w:lang w:eastAsia="en-CA"/>
        </w:rPr>
      </w:pPr>
      <w:r w:rsidRPr="003A45E1">
        <w:rPr>
          <w:rFonts w:ascii="Open Sans" w:eastAsia="Times New Roman" w:hAnsi="Open Sans" w:cs="Open Sans"/>
          <w:b/>
          <w:bCs/>
          <w:color w:val="333333"/>
          <w:sz w:val="36"/>
          <w:szCs w:val="36"/>
          <w:lang w:eastAsia="en-CA"/>
        </w:rPr>
        <w:t>Communicating with livestock</w:t>
      </w:r>
    </w:p>
    <w:p w14:paraId="2EA9F5E1"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Although the ritual I am describing here relates specifically to camels, the indigenous knowledge and practices involved in Mongolian pastoralism encompass a broad range of means for communicating with all species of livestock.</w:t>
      </w:r>
    </w:p>
    <w:p w14:paraId="494A774E" w14:textId="77777777"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These practices include separate calls for each type of livestock: for instance, </w:t>
      </w:r>
      <w:r w:rsidRPr="003A45E1">
        <w:rPr>
          <w:rFonts w:ascii="Open Sans" w:eastAsia="Times New Roman" w:hAnsi="Open Sans" w:cs="Open Sans"/>
          <w:i/>
          <w:iCs/>
          <w:color w:val="333333"/>
          <w:sz w:val="27"/>
          <w:szCs w:val="27"/>
          <w:lang w:eastAsia="en-CA"/>
        </w:rPr>
        <w:t>chai</w:t>
      </w:r>
      <w:r w:rsidRPr="003A45E1">
        <w:rPr>
          <w:rFonts w:ascii="Open Sans" w:eastAsia="Times New Roman" w:hAnsi="Open Sans" w:cs="Open Sans"/>
          <w:color w:val="333333"/>
          <w:sz w:val="27"/>
          <w:szCs w:val="27"/>
          <w:lang w:eastAsia="en-CA"/>
        </w:rPr>
        <w:t> to tell sheep and goats to change direction; </w:t>
      </w:r>
      <w:proofErr w:type="spellStart"/>
      <w:r w:rsidRPr="003A45E1">
        <w:rPr>
          <w:rFonts w:ascii="Open Sans" w:eastAsia="Times New Roman" w:hAnsi="Open Sans" w:cs="Open Sans"/>
          <w:i/>
          <w:iCs/>
          <w:color w:val="333333"/>
          <w:sz w:val="27"/>
          <w:szCs w:val="27"/>
          <w:lang w:eastAsia="en-CA"/>
        </w:rPr>
        <w:t>öökh</w:t>
      </w:r>
      <w:proofErr w:type="spellEnd"/>
      <w:r w:rsidRPr="003A45E1">
        <w:rPr>
          <w:rFonts w:ascii="Open Sans" w:eastAsia="Times New Roman" w:hAnsi="Open Sans" w:cs="Open Sans"/>
          <w:color w:val="333333"/>
          <w:sz w:val="27"/>
          <w:szCs w:val="27"/>
          <w:lang w:eastAsia="en-CA"/>
        </w:rPr>
        <w:t> to tell sheep and goats to be alert; a whistle and </w:t>
      </w:r>
      <w:proofErr w:type="spellStart"/>
      <w:r w:rsidRPr="003A45E1">
        <w:rPr>
          <w:rFonts w:ascii="Open Sans" w:eastAsia="Times New Roman" w:hAnsi="Open Sans" w:cs="Open Sans"/>
          <w:i/>
          <w:iCs/>
          <w:color w:val="333333"/>
          <w:sz w:val="27"/>
          <w:szCs w:val="27"/>
          <w:lang w:eastAsia="en-CA"/>
        </w:rPr>
        <w:t>khai</w:t>
      </w:r>
      <w:proofErr w:type="spellEnd"/>
      <w:r w:rsidRPr="003A45E1">
        <w:rPr>
          <w:rFonts w:ascii="Open Sans" w:eastAsia="Times New Roman" w:hAnsi="Open Sans" w:cs="Open Sans"/>
          <w:color w:val="333333"/>
          <w:sz w:val="27"/>
          <w:szCs w:val="27"/>
          <w:lang w:eastAsia="en-CA"/>
        </w:rPr>
        <w:t xml:space="preserve"> to tell them to speed up; and so on (these are documented effectively by </w:t>
      </w:r>
      <w:proofErr w:type="spellStart"/>
      <w:r w:rsidRPr="003A45E1">
        <w:rPr>
          <w:rFonts w:ascii="Open Sans" w:eastAsia="Times New Roman" w:hAnsi="Open Sans" w:cs="Open Sans"/>
          <w:color w:val="333333"/>
          <w:sz w:val="27"/>
          <w:szCs w:val="27"/>
          <w:lang w:eastAsia="en-CA"/>
        </w:rPr>
        <w:t>Fijn</w:t>
      </w:r>
      <w:proofErr w:type="spellEnd"/>
      <w:r w:rsidRPr="003A45E1">
        <w:rPr>
          <w:rFonts w:ascii="Open Sans" w:eastAsia="Times New Roman" w:hAnsi="Open Sans" w:cs="Open Sans"/>
          <w:color w:val="333333"/>
          <w:sz w:val="27"/>
          <w:szCs w:val="27"/>
          <w:lang w:eastAsia="en-CA"/>
        </w:rPr>
        <w:t xml:space="preserve"> 2011b in her audiovisual “</w:t>
      </w:r>
      <w:hyperlink r:id="rId5" w:history="1">
        <w:r w:rsidRPr="003A45E1">
          <w:rPr>
            <w:rStyle w:val="Hyperlink"/>
            <w:rFonts w:ascii="Open Sans" w:eastAsia="Times New Roman" w:hAnsi="Open Sans" w:cs="Open Sans"/>
            <w:sz w:val="27"/>
            <w:szCs w:val="27"/>
            <w:lang w:eastAsia="en-CA"/>
          </w:rPr>
          <w:t>Vocalisation Dictionary</w:t>
        </w:r>
      </w:hyperlink>
      <w:r w:rsidRPr="003A45E1">
        <w:rPr>
          <w:rFonts w:ascii="Open Sans" w:eastAsia="Times New Roman" w:hAnsi="Open Sans" w:cs="Open Sans"/>
          <w:color w:val="333333"/>
          <w:sz w:val="27"/>
          <w:szCs w:val="27"/>
          <w:lang w:eastAsia="en-CA"/>
        </w:rPr>
        <w:t xml:space="preserve">”, see also </w:t>
      </w:r>
      <w:proofErr w:type="spellStart"/>
      <w:r w:rsidRPr="003A45E1">
        <w:rPr>
          <w:rFonts w:ascii="Open Sans" w:eastAsia="Times New Roman" w:hAnsi="Open Sans" w:cs="Open Sans"/>
          <w:color w:val="333333"/>
          <w:sz w:val="27"/>
          <w:szCs w:val="27"/>
          <w:lang w:eastAsia="en-CA"/>
        </w:rPr>
        <w:t>Fijn</w:t>
      </w:r>
      <w:proofErr w:type="spellEnd"/>
      <w:r w:rsidRPr="003A45E1">
        <w:rPr>
          <w:rFonts w:ascii="Open Sans" w:eastAsia="Times New Roman" w:hAnsi="Open Sans" w:cs="Open Sans"/>
          <w:color w:val="333333"/>
          <w:sz w:val="27"/>
          <w:szCs w:val="27"/>
          <w:lang w:eastAsia="en-CA"/>
        </w:rPr>
        <w:t xml:space="preserve"> 2011a.).</w:t>
      </w:r>
    </w:p>
    <w:p w14:paraId="48CFB883"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lastRenderedPageBreak/>
        <w:t>Human-animal communicative practices are not limited to such simple commands – which are by no means unique to Mongolian herders – but encompass other forms that position livestock as fully sentient beings.</w:t>
      </w:r>
    </w:p>
    <w:p w14:paraId="63E656E0"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Coaxing rituals, in particular, assume that animals are capable of emotional response, which can be stimulated by vocalizations, music, and song.</w:t>
      </w:r>
    </w:p>
    <w:p w14:paraId="169FAEB0"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The coaxing ritual may be performed to encourage an animal to recognize her own offspring, or alternatively to persuade her to adopt an orphaned calf.</w:t>
      </w:r>
    </w:p>
    <w:p w14:paraId="06FD4B37" w14:textId="77777777" w:rsidR="003A45E1" w:rsidRDefault="003A45E1" w:rsidP="003A45E1">
      <w:pPr>
        <w:spacing w:before="100" w:beforeAutospacing="1" w:after="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Sheep are coaxed with melodic calls of </w:t>
      </w:r>
      <w:proofErr w:type="spellStart"/>
      <w:r w:rsidRPr="003A45E1">
        <w:rPr>
          <w:rFonts w:ascii="Open Sans" w:eastAsia="Times New Roman" w:hAnsi="Open Sans" w:cs="Open Sans"/>
          <w:i/>
          <w:iCs/>
          <w:color w:val="333333"/>
          <w:sz w:val="27"/>
          <w:szCs w:val="27"/>
          <w:lang w:eastAsia="en-CA"/>
        </w:rPr>
        <w:t>toig</w:t>
      </w:r>
      <w:proofErr w:type="spellEnd"/>
      <w:r w:rsidRPr="003A45E1">
        <w:rPr>
          <w:rFonts w:ascii="Open Sans" w:eastAsia="Times New Roman" w:hAnsi="Open Sans" w:cs="Open Sans"/>
          <w:i/>
          <w:iCs/>
          <w:color w:val="333333"/>
          <w:sz w:val="27"/>
          <w:szCs w:val="27"/>
          <w:lang w:eastAsia="en-CA"/>
        </w:rPr>
        <w:t xml:space="preserve"> </w:t>
      </w:r>
      <w:proofErr w:type="spellStart"/>
      <w:r w:rsidRPr="003A45E1">
        <w:rPr>
          <w:rFonts w:ascii="Open Sans" w:eastAsia="Times New Roman" w:hAnsi="Open Sans" w:cs="Open Sans"/>
          <w:i/>
          <w:iCs/>
          <w:color w:val="333333"/>
          <w:sz w:val="27"/>
          <w:szCs w:val="27"/>
          <w:lang w:eastAsia="en-CA"/>
        </w:rPr>
        <w:t>toig</w:t>
      </w:r>
      <w:proofErr w:type="spellEnd"/>
      <w:r w:rsidRPr="003A45E1">
        <w:rPr>
          <w:rFonts w:ascii="Open Sans" w:eastAsia="Times New Roman" w:hAnsi="Open Sans" w:cs="Open Sans"/>
          <w:color w:val="333333"/>
          <w:sz w:val="27"/>
          <w:szCs w:val="27"/>
          <w:lang w:eastAsia="en-CA"/>
        </w:rPr>
        <w:t>, goats with </w:t>
      </w:r>
      <w:proofErr w:type="spellStart"/>
      <w:r w:rsidRPr="003A45E1">
        <w:rPr>
          <w:rFonts w:ascii="Open Sans" w:eastAsia="Times New Roman" w:hAnsi="Open Sans" w:cs="Open Sans"/>
          <w:i/>
          <w:iCs/>
          <w:color w:val="333333"/>
          <w:sz w:val="27"/>
          <w:szCs w:val="27"/>
          <w:lang w:eastAsia="en-CA"/>
        </w:rPr>
        <w:t>cheeg</w:t>
      </w:r>
      <w:proofErr w:type="spellEnd"/>
      <w:r w:rsidRPr="003A45E1">
        <w:rPr>
          <w:rFonts w:ascii="Open Sans" w:eastAsia="Times New Roman" w:hAnsi="Open Sans" w:cs="Open Sans"/>
          <w:i/>
          <w:iCs/>
          <w:color w:val="333333"/>
          <w:sz w:val="27"/>
          <w:szCs w:val="27"/>
          <w:lang w:eastAsia="en-CA"/>
        </w:rPr>
        <w:t xml:space="preserve"> </w:t>
      </w:r>
      <w:proofErr w:type="spellStart"/>
      <w:r w:rsidRPr="003A45E1">
        <w:rPr>
          <w:rFonts w:ascii="Open Sans" w:eastAsia="Times New Roman" w:hAnsi="Open Sans" w:cs="Open Sans"/>
          <w:i/>
          <w:iCs/>
          <w:color w:val="333333"/>
          <w:sz w:val="27"/>
          <w:szCs w:val="27"/>
          <w:lang w:eastAsia="en-CA"/>
        </w:rPr>
        <w:t>cheeg</w:t>
      </w:r>
      <w:proofErr w:type="spellEnd"/>
      <w:r w:rsidRPr="003A45E1">
        <w:rPr>
          <w:rFonts w:ascii="Open Sans" w:eastAsia="Times New Roman" w:hAnsi="Open Sans" w:cs="Open Sans"/>
          <w:color w:val="333333"/>
          <w:sz w:val="27"/>
          <w:szCs w:val="27"/>
          <w:lang w:eastAsia="en-CA"/>
        </w:rPr>
        <w:t>, cows with </w:t>
      </w:r>
      <w:proofErr w:type="spellStart"/>
      <w:r w:rsidRPr="003A45E1">
        <w:rPr>
          <w:rFonts w:ascii="Open Sans" w:eastAsia="Times New Roman" w:hAnsi="Open Sans" w:cs="Open Sans"/>
          <w:i/>
          <w:iCs/>
          <w:color w:val="333333"/>
          <w:sz w:val="27"/>
          <w:szCs w:val="27"/>
          <w:lang w:eastAsia="en-CA"/>
        </w:rPr>
        <w:t>ööv</w:t>
      </w:r>
      <w:proofErr w:type="spellEnd"/>
      <w:r w:rsidRPr="003A45E1">
        <w:rPr>
          <w:rFonts w:ascii="Open Sans" w:eastAsia="Times New Roman" w:hAnsi="Open Sans" w:cs="Open Sans"/>
          <w:i/>
          <w:iCs/>
          <w:color w:val="333333"/>
          <w:sz w:val="27"/>
          <w:szCs w:val="27"/>
          <w:lang w:eastAsia="en-CA"/>
        </w:rPr>
        <w:t xml:space="preserve"> </w:t>
      </w:r>
      <w:proofErr w:type="spellStart"/>
      <w:r w:rsidRPr="003A45E1">
        <w:rPr>
          <w:rFonts w:ascii="Open Sans" w:eastAsia="Times New Roman" w:hAnsi="Open Sans" w:cs="Open Sans"/>
          <w:i/>
          <w:iCs/>
          <w:color w:val="333333"/>
          <w:sz w:val="27"/>
          <w:szCs w:val="27"/>
          <w:lang w:eastAsia="en-CA"/>
        </w:rPr>
        <w:t>ööv</w:t>
      </w:r>
      <w:proofErr w:type="spellEnd"/>
      <w:r w:rsidRPr="003A45E1">
        <w:rPr>
          <w:rFonts w:ascii="Open Sans" w:eastAsia="Times New Roman" w:hAnsi="Open Sans" w:cs="Open Sans"/>
          <w:color w:val="333333"/>
          <w:sz w:val="27"/>
          <w:szCs w:val="27"/>
          <w:lang w:eastAsia="en-CA"/>
        </w:rPr>
        <w:t>, and camels with </w:t>
      </w:r>
      <w:proofErr w:type="spellStart"/>
      <w:r w:rsidRPr="003A45E1">
        <w:rPr>
          <w:rFonts w:ascii="Open Sans" w:eastAsia="Times New Roman" w:hAnsi="Open Sans" w:cs="Open Sans"/>
          <w:i/>
          <w:iCs/>
          <w:color w:val="333333"/>
          <w:sz w:val="27"/>
          <w:szCs w:val="27"/>
          <w:lang w:eastAsia="en-CA"/>
        </w:rPr>
        <w:t>khöös</w:t>
      </w:r>
      <w:proofErr w:type="spellEnd"/>
      <w:r w:rsidRPr="003A45E1">
        <w:rPr>
          <w:rFonts w:ascii="Open Sans" w:eastAsia="Times New Roman" w:hAnsi="Open Sans" w:cs="Open Sans"/>
          <w:i/>
          <w:iCs/>
          <w:color w:val="333333"/>
          <w:sz w:val="27"/>
          <w:szCs w:val="27"/>
          <w:lang w:eastAsia="en-CA"/>
        </w:rPr>
        <w:t xml:space="preserve"> </w:t>
      </w:r>
      <w:proofErr w:type="spellStart"/>
      <w:r w:rsidRPr="003A45E1">
        <w:rPr>
          <w:rFonts w:ascii="Open Sans" w:eastAsia="Times New Roman" w:hAnsi="Open Sans" w:cs="Open Sans"/>
          <w:i/>
          <w:iCs/>
          <w:color w:val="333333"/>
          <w:sz w:val="27"/>
          <w:szCs w:val="27"/>
          <w:lang w:eastAsia="en-CA"/>
        </w:rPr>
        <w:t>khöös</w:t>
      </w:r>
      <w:proofErr w:type="spellEnd"/>
      <w:r w:rsidRPr="003A45E1">
        <w:rPr>
          <w:rFonts w:ascii="Open Sans" w:eastAsia="Times New Roman" w:hAnsi="Open Sans" w:cs="Open Sans"/>
          <w:color w:val="333333"/>
          <w:sz w:val="27"/>
          <w:szCs w:val="27"/>
          <w:lang w:eastAsia="en-CA"/>
        </w:rPr>
        <w:t xml:space="preserve">, along with appropriate instrumental melodies or song (Figure </w:t>
      </w:r>
      <w:r>
        <w:rPr>
          <w:rFonts w:ascii="Open Sans" w:eastAsia="Times New Roman" w:hAnsi="Open Sans" w:cs="Open Sans"/>
          <w:color w:val="333333"/>
          <w:sz w:val="27"/>
          <w:szCs w:val="27"/>
          <w:lang w:eastAsia="en-CA"/>
        </w:rPr>
        <w:t>2</w:t>
      </w:r>
      <w:r w:rsidRPr="003A45E1">
        <w:rPr>
          <w:rFonts w:ascii="Open Sans" w:eastAsia="Times New Roman" w:hAnsi="Open Sans" w:cs="Open Sans"/>
          <w:color w:val="333333"/>
          <w:sz w:val="27"/>
          <w:szCs w:val="27"/>
          <w:lang w:eastAsia="en-CA"/>
        </w:rPr>
        <w:t>).</w:t>
      </w:r>
    </w:p>
    <w:p w14:paraId="3E3B3614" w14:textId="77777777"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noProof/>
          <w:color w:val="333333"/>
          <w:sz w:val="27"/>
          <w:szCs w:val="27"/>
          <w:lang w:eastAsia="en-CA"/>
        </w:rPr>
        <w:drawing>
          <wp:inline distT="0" distB="0" distL="0" distR="0" wp14:anchorId="4D2643D2" wp14:editId="50049C2A">
            <wp:extent cx="5915025" cy="3945322"/>
            <wp:effectExtent l="0" t="0" r="0" b="0"/>
            <wp:docPr id="3" name="Picture 3" descr="The camel coaxing ri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amel coaxing ritua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1851" cy="3949875"/>
                    </a:xfrm>
                    <a:prstGeom prst="rect">
                      <a:avLst/>
                    </a:prstGeom>
                    <a:noFill/>
                    <a:ln>
                      <a:noFill/>
                    </a:ln>
                  </pic:spPr>
                </pic:pic>
              </a:graphicData>
            </a:graphic>
          </wp:inline>
        </w:drawing>
      </w:r>
    </w:p>
    <w:p w14:paraId="0096607B" w14:textId="77777777"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i/>
          <w:iCs/>
          <w:color w:val="333333"/>
          <w:sz w:val="27"/>
          <w:szCs w:val="27"/>
          <w:lang w:eastAsia="en-CA"/>
        </w:rPr>
        <w:t xml:space="preserve">Figure </w:t>
      </w:r>
      <w:r>
        <w:rPr>
          <w:rFonts w:ascii="Open Sans" w:eastAsia="Times New Roman" w:hAnsi="Open Sans" w:cs="Open Sans"/>
          <w:i/>
          <w:iCs/>
          <w:color w:val="333333"/>
          <w:sz w:val="27"/>
          <w:szCs w:val="27"/>
          <w:lang w:eastAsia="en-CA"/>
        </w:rPr>
        <w:t>2</w:t>
      </w:r>
      <w:r w:rsidRPr="003A45E1">
        <w:rPr>
          <w:rFonts w:ascii="Open Sans" w:eastAsia="Times New Roman" w:hAnsi="Open Sans" w:cs="Open Sans"/>
          <w:i/>
          <w:iCs/>
          <w:color w:val="333333"/>
          <w:sz w:val="27"/>
          <w:szCs w:val="27"/>
          <w:lang w:eastAsia="en-CA"/>
        </w:rPr>
        <w:t xml:space="preserve">: </w:t>
      </w:r>
      <w:hyperlink r:id="rId7" w:history="1">
        <w:r w:rsidRPr="003A45E1">
          <w:rPr>
            <w:rStyle w:val="Hyperlink"/>
            <w:rFonts w:ascii="Open Sans" w:eastAsia="Times New Roman" w:hAnsi="Open Sans" w:cs="Open Sans"/>
            <w:i/>
            <w:iCs/>
            <w:sz w:val="27"/>
            <w:szCs w:val="27"/>
            <w:lang w:eastAsia="en-CA"/>
          </w:rPr>
          <w:t>Camel coaxing</w:t>
        </w:r>
      </w:hyperlink>
      <w:r w:rsidRPr="003A45E1">
        <w:rPr>
          <w:rFonts w:ascii="Open Sans" w:eastAsia="Times New Roman" w:hAnsi="Open Sans" w:cs="Open Sans"/>
          <w:i/>
          <w:iCs/>
          <w:color w:val="333333"/>
          <w:sz w:val="27"/>
          <w:szCs w:val="27"/>
          <w:lang w:eastAsia="en-CA"/>
        </w:rPr>
        <w:t xml:space="preserve">. Extract from the UNESCO nomination, video by B. </w:t>
      </w:r>
      <w:proofErr w:type="spellStart"/>
      <w:r w:rsidRPr="003A45E1">
        <w:rPr>
          <w:rFonts w:ascii="Open Sans" w:eastAsia="Times New Roman" w:hAnsi="Open Sans" w:cs="Open Sans"/>
          <w:i/>
          <w:iCs/>
          <w:color w:val="333333"/>
          <w:sz w:val="27"/>
          <w:szCs w:val="27"/>
          <w:lang w:eastAsia="en-CA"/>
        </w:rPr>
        <w:t>Yündenbat</w:t>
      </w:r>
      <w:proofErr w:type="spellEnd"/>
      <w:r w:rsidRPr="003A45E1">
        <w:rPr>
          <w:rFonts w:ascii="Open Sans" w:eastAsia="Times New Roman" w:hAnsi="Open Sans" w:cs="Open Sans"/>
          <w:i/>
          <w:iCs/>
          <w:color w:val="333333"/>
          <w:sz w:val="27"/>
          <w:szCs w:val="27"/>
          <w:lang w:eastAsia="en-CA"/>
        </w:rPr>
        <w:t>.</w:t>
      </w:r>
    </w:p>
    <w:p w14:paraId="23FFFF8A" w14:textId="77777777"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lastRenderedPageBreak/>
        <w:t>Although most herders are capable of basic coaxing, more difficult cases may require the engagement of skilled singers and musicians, typically performers of the </w:t>
      </w:r>
      <w:r w:rsidRPr="003A45E1">
        <w:rPr>
          <w:rFonts w:ascii="Open Sans" w:eastAsia="Times New Roman" w:hAnsi="Open Sans" w:cs="Open Sans"/>
          <w:i/>
          <w:iCs/>
          <w:color w:val="333333"/>
          <w:sz w:val="27"/>
          <w:szCs w:val="27"/>
          <w:lang w:eastAsia="en-CA"/>
        </w:rPr>
        <w:t xml:space="preserve">morin </w:t>
      </w:r>
      <w:proofErr w:type="spellStart"/>
      <w:r w:rsidRPr="003A45E1">
        <w:rPr>
          <w:rFonts w:ascii="Open Sans" w:eastAsia="Times New Roman" w:hAnsi="Open Sans" w:cs="Open Sans"/>
          <w:i/>
          <w:iCs/>
          <w:color w:val="333333"/>
          <w:sz w:val="27"/>
          <w:szCs w:val="27"/>
          <w:lang w:eastAsia="en-CA"/>
        </w:rPr>
        <w:t>khuur</w:t>
      </w:r>
      <w:proofErr w:type="spellEnd"/>
      <w:r w:rsidRPr="003A45E1">
        <w:rPr>
          <w:rFonts w:ascii="Open Sans" w:eastAsia="Times New Roman" w:hAnsi="Open Sans" w:cs="Open Sans"/>
          <w:color w:val="333333"/>
          <w:sz w:val="27"/>
          <w:szCs w:val="27"/>
          <w:lang w:eastAsia="en-CA"/>
        </w:rPr>
        <w:t> (horse-head fiddle) or flute.</w:t>
      </w:r>
    </w:p>
    <w:p w14:paraId="2EFB1518"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The ritual can also involve offerings of milk and dairy products, rubbed or sprinkled on the back of the animal.</w:t>
      </w:r>
    </w:p>
    <w:p w14:paraId="71651564" w14:textId="77777777"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proofErr w:type="spellStart"/>
      <w:r w:rsidRPr="003A45E1">
        <w:rPr>
          <w:rFonts w:ascii="Open Sans" w:eastAsia="Times New Roman" w:hAnsi="Open Sans" w:cs="Open Sans"/>
          <w:color w:val="333333"/>
          <w:sz w:val="27"/>
          <w:szCs w:val="27"/>
          <w:lang w:eastAsia="en-CA"/>
        </w:rPr>
        <w:t>Pegg</w:t>
      </w:r>
      <w:proofErr w:type="spellEnd"/>
      <w:r w:rsidRPr="003A45E1">
        <w:rPr>
          <w:rFonts w:ascii="Open Sans" w:eastAsia="Times New Roman" w:hAnsi="Open Sans" w:cs="Open Sans"/>
          <w:color w:val="333333"/>
          <w:sz w:val="27"/>
          <w:szCs w:val="27"/>
          <w:lang w:eastAsia="en-CA"/>
        </w:rPr>
        <w:t xml:space="preserve"> positions these practices of “musical remedies” alongside methods of “placating livestock with music of the wind”, which she points out is viewed as organically related to whistling, overtone singing (</w:t>
      </w:r>
      <w:proofErr w:type="spellStart"/>
      <w:r w:rsidRPr="003A45E1">
        <w:rPr>
          <w:rFonts w:ascii="Open Sans" w:eastAsia="Times New Roman" w:hAnsi="Open Sans" w:cs="Open Sans"/>
          <w:i/>
          <w:iCs/>
          <w:color w:val="333333"/>
          <w:sz w:val="27"/>
          <w:szCs w:val="27"/>
          <w:lang w:eastAsia="en-CA"/>
        </w:rPr>
        <w:t>khöömii</w:t>
      </w:r>
      <w:proofErr w:type="spellEnd"/>
      <w:r w:rsidRPr="003A45E1">
        <w:rPr>
          <w:rFonts w:ascii="Open Sans" w:eastAsia="Times New Roman" w:hAnsi="Open Sans" w:cs="Open Sans"/>
          <w:color w:val="333333"/>
          <w:sz w:val="27"/>
          <w:szCs w:val="27"/>
          <w:lang w:eastAsia="en-CA"/>
        </w:rPr>
        <w:t>), and other indigenous Mongolian musical forms (</w:t>
      </w:r>
      <w:proofErr w:type="spellStart"/>
      <w:r w:rsidRPr="003A45E1">
        <w:rPr>
          <w:rFonts w:ascii="Open Sans" w:eastAsia="Times New Roman" w:hAnsi="Open Sans" w:cs="Open Sans"/>
          <w:color w:val="333333"/>
          <w:sz w:val="27"/>
          <w:szCs w:val="27"/>
          <w:lang w:eastAsia="en-CA"/>
        </w:rPr>
        <w:t>Pegg</w:t>
      </w:r>
      <w:proofErr w:type="spellEnd"/>
      <w:r w:rsidRPr="003A45E1">
        <w:rPr>
          <w:rFonts w:ascii="Open Sans" w:eastAsia="Times New Roman" w:hAnsi="Open Sans" w:cs="Open Sans"/>
          <w:color w:val="333333"/>
          <w:sz w:val="27"/>
          <w:szCs w:val="27"/>
          <w:lang w:eastAsia="en-CA"/>
        </w:rPr>
        <w:t xml:space="preserve"> 2001; 1992).</w:t>
      </w:r>
    </w:p>
    <w:p w14:paraId="4DF29374"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To the extent that they reflect the “sounds of nature”, indigenous music and song are in effect said to be comprehensible to non-human species.</w:t>
      </w:r>
    </w:p>
    <w:p w14:paraId="6E0F9D95"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In this sense, such practices are indicative of a relational/animist ontology that presupposes the possibility of cross-species communication through a common (Mongolian) language, of which human speech and music are only a sub-set.</w:t>
      </w:r>
    </w:p>
    <w:p w14:paraId="681D522A"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 xml:space="preserve">The following free translation of part of a popular song variant directed at camels illustrates the appeal to the camel’s emotion (this version is published in various sources, e.g., </w:t>
      </w:r>
      <w:proofErr w:type="spellStart"/>
      <w:r w:rsidRPr="003A45E1">
        <w:rPr>
          <w:rFonts w:ascii="Open Sans" w:eastAsia="Times New Roman" w:hAnsi="Open Sans" w:cs="Open Sans"/>
          <w:color w:val="333333"/>
          <w:sz w:val="27"/>
          <w:szCs w:val="27"/>
          <w:lang w:eastAsia="en-CA"/>
        </w:rPr>
        <w:t>Tsolmon</w:t>
      </w:r>
      <w:proofErr w:type="spellEnd"/>
      <w:r w:rsidRPr="003A45E1">
        <w:rPr>
          <w:rFonts w:ascii="Open Sans" w:eastAsia="Times New Roman" w:hAnsi="Open Sans" w:cs="Open Sans"/>
          <w:color w:val="333333"/>
          <w:sz w:val="27"/>
          <w:szCs w:val="27"/>
          <w:lang w:eastAsia="en-CA"/>
        </w:rPr>
        <w:t xml:space="preserve"> et al. 2014; Mend-</w:t>
      </w:r>
      <w:proofErr w:type="spellStart"/>
      <w:r w:rsidRPr="003A45E1">
        <w:rPr>
          <w:rFonts w:ascii="Open Sans" w:eastAsia="Times New Roman" w:hAnsi="Open Sans" w:cs="Open Sans"/>
          <w:color w:val="333333"/>
          <w:sz w:val="27"/>
          <w:szCs w:val="27"/>
          <w:lang w:eastAsia="en-CA"/>
        </w:rPr>
        <w:t>Ooyoo</w:t>
      </w:r>
      <w:proofErr w:type="spellEnd"/>
      <w:r w:rsidRPr="003A45E1">
        <w:rPr>
          <w:rFonts w:ascii="Open Sans" w:eastAsia="Times New Roman" w:hAnsi="Open Sans" w:cs="Open Sans"/>
          <w:color w:val="333333"/>
          <w:sz w:val="27"/>
          <w:szCs w:val="27"/>
          <w:lang w:eastAsia="en-CA"/>
        </w:rPr>
        <w:t xml:space="preserve"> 2011):</w:t>
      </w:r>
    </w:p>
    <w:p w14:paraId="47E60AF8" w14:textId="77777777" w:rsidR="003A45E1" w:rsidRPr="003A45E1" w:rsidRDefault="003A45E1" w:rsidP="003A45E1">
      <w:pPr>
        <w:spacing w:before="100" w:beforeAutospacing="1"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Why do you mistakenly reject</w:t>
      </w:r>
      <w:r w:rsidRPr="003A45E1">
        <w:rPr>
          <w:rFonts w:ascii="Open Sans" w:eastAsia="Times New Roman" w:hAnsi="Open Sans" w:cs="Open Sans"/>
          <w:color w:val="333333"/>
          <w:sz w:val="27"/>
          <w:szCs w:val="27"/>
          <w:lang w:eastAsia="en-CA"/>
        </w:rPr>
        <w:br/>
        <w:t>Your dear little calf—</w:t>
      </w:r>
      <w:r w:rsidRPr="003A45E1">
        <w:rPr>
          <w:rFonts w:ascii="Open Sans" w:eastAsia="Times New Roman" w:hAnsi="Open Sans" w:cs="Open Sans"/>
          <w:color w:val="333333"/>
          <w:sz w:val="27"/>
          <w:szCs w:val="27"/>
          <w:lang w:eastAsia="en-CA"/>
        </w:rPr>
        <w:br/>
        <w:t>Born to suckle and taste</w:t>
      </w:r>
      <w:r w:rsidRPr="003A45E1">
        <w:rPr>
          <w:rFonts w:ascii="Open Sans" w:eastAsia="Times New Roman" w:hAnsi="Open Sans" w:cs="Open Sans"/>
          <w:color w:val="333333"/>
          <w:sz w:val="27"/>
          <w:szCs w:val="27"/>
          <w:lang w:eastAsia="en-CA"/>
        </w:rPr>
        <w:br/>
        <w:t>Your deep yellow colostrum—</w:t>
      </w:r>
      <w:r w:rsidRPr="003A45E1">
        <w:rPr>
          <w:rFonts w:ascii="Open Sans" w:eastAsia="Times New Roman" w:hAnsi="Open Sans" w:cs="Open Sans"/>
          <w:color w:val="333333"/>
          <w:sz w:val="27"/>
          <w:szCs w:val="27"/>
          <w:lang w:eastAsia="en-CA"/>
        </w:rPr>
        <w:br/>
        <w:t>Who rises in the morning and waits with pursed lips?</w:t>
      </w:r>
      <w:r w:rsidRPr="003A45E1">
        <w:rPr>
          <w:rFonts w:ascii="Open Sans" w:eastAsia="Times New Roman" w:hAnsi="Open Sans" w:cs="Open Sans"/>
          <w:color w:val="333333"/>
          <w:sz w:val="27"/>
          <w:szCs w:val="27"/>
          <w:lang w:eastAsia="en-CA"/>
        </w:rPr>
        <w:br/>
        <w:t>Let her suckle your rich milk!</w:t>
      </w:r>
      <w:r w:rsidRPr="003A45E1">
        <w:rPr>
          <w:rFonts w:ascii="Open Sans" w:eastAsia="Times New Roman" w:hAnsi="Open Sans" w:cs="Open Sans"/>
          <w:color w:val="333333"/>
          <w:sz w:val="27"/>
          <w:szCs w:val="27"/>
          <w:lang w:eastAsia="en-CA"/>
        </w:rPr>
        <w:br/>
      </w:r>
      <w:proofErr w:type="spellStart"/>
      <w:r w:rsidRPr="003A45E1">
        <w:rPr>
          <w:rFonts w:ascii="Open Sans" w:eastAsia="Times New Roman" w:hAnsi="Open Sans" w:cs="Open Sans"/>
          <w:i/>
          <w:iCs/>
          <w:color w:val="333333"/>
          <w:sz w:val="27"/>
          <w:szCs w:val="27"/>
          <w:lang w:eastAsia="en-CA"/>
        </w:rPr>
        <w:t>Khöös</w:t>
      </w:r>
      <w:proofErr w:type="spellEnd"/>
      <w:r w:rsidRPr="003A45E1">
        <w:rPr>
          <w:rFonts w:ascii="Open Sans" w:eastAsia="Times New Roman" w:hAnsi="Open Sans" w:cs="Open Sans"/>
          <w:i/>
          <w:iCs/>
          <w:color w:val="333333"/>
          <w:sz w:val="27"/>
          <w:szCs w:val="27"/>
          <w:lang w:eastAsia="en-CA"/>
        </w:rPr>
        <w:t xml:space="preserve"> </w:t>
      </w:r>
      <w:proofErr w:type="spellStart"/>
      <w:r w:rsidRPr="003A45E1">
        <w:rPr>
          <w:rFonts w:ascii="Open Sans" w:eastAsia="Times New Roman" w:hAnsi="Open Sans" w:cs="Open Sans"/>
          <w:i/>
          <w:iCs/>
          <w:color w:val="333333"/>
          <w:sz w:val="27"/>
          <w:szCs w:val="27"/>
          <w:lang w:eastAsia="en-CA"/>
        </w:rPr>
        <w:t>khöös</w:t>
      </w:r>
      <w:proofErr w:type="spellEnd"/>
      <w:r w:rsidRPr="003A45E1">
        <w:rPr>
          <w:rFonts w:ascii="Open Sans" w:eastAsia="Times New Roman" w:hAnsi="Open Sans" w:cs="Open Sans"/>
          <w:i/>
          <w:iCs/>
          <w:color w:val="333333"/>
          <w:sz w:val="27"/>
          <w:szCs w:val="27"/>
          <w:lang w:eastAsia="en-CA"/>
        </w:rPr>
        <w:t xml:space="preserve"> </w:t>
      </w:r>
      <w:proofErr w:type="spellStart"/>
      <w:r w:rsidRPr="003A45E1">
        <w:rPr>
          <w:rFonts w:ascii="Open Sans" w:eastAsia="Times New Roman" w:hAnsi="Open Sans" w:cs="Open Sans"/>
          <w:i/>
          <w:iCs/>
          <w:color w:val="333333"/>
          <w:sz w:val="27"/>
          <w:szCs w:val="27"/>
          <w:lang w:eastAsia="en-CA"/>
        </w:rPr>
        <w:t>khöös</w:t>
      </w:r>
      <w:proofErr w:type="spellEnd"/>
      <w:r w:rsidRPr="003A45E1">
        <w:rPr>
          <w:rFonts w:ascii="Open Sans" w:eastAsia="Times New Roman" w:hAnsi="Open Sans" w:cs="Open Sans"/>
          <w:i/>
          <w:iCs/>
          <w:color w:val="333333"/>
          <w:sz w:val="27"/>
          <w:szCs w:val="27"/>
          <w:lang w:eastAsia="en-CA"/>
        </w:rPr>
        <w:t xml:space="preserve"> </w:t>
      </w:r>
      <w:proofErr w:type="spellStart"/>
      <w:r w:rsidRPr="003A45E1">
        <w:rPr>
          <w:rFonts w:ascii="Open Sans" w:eastAsia="Times New Roman" w:hAnsi="Open Sans" w:cs="Open Sans"/>
          <w:i/>
          <w:iCs/>
          <w:color w:val="333333"/>
          <w:sz w:val="27"/>
          <w:szCs w:val="27"/>
          <w:lang w:eastAsia="en-CA"/>
        </w:rPr>
        <w:t>khöös</w:t>
      </w:r>
      <w:proofErr w:type="spellEnd"/>
      <w:r w:rsidRPr="003A45E1">
        <w:rPr>
          <w:rFonts w:ascii="Open Sans" w:eastAsia="Times New Roman" w:hAnsi="Open Sans" w:cs="Open Sans"/>
          <w:i/>
          <w:iCs/>
          <w:color w:val="333333"/>
          <w:sz w:val="27"/>
          <w:szCs w:val="27"/>
          <w:lang w:eastAsia="en-CA"/>
        </w:rPr>
        <w:t>…</w:t>
      </w:r>
    </w:p>
    <w:p w14:paraId="5F3FB3A5" w14:textId="77777777"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 xml:space="preserve">Here the camel is praised for her “deep yellow colostrum”; gently told that she is “mistaken” in rejecting her calf; and encouraged to feel pity and sorrow for the “dear little calf” that stands waiting expectantly for her </w:t>
      </w:r>
      <w:r w:rsidRPr="003A45E1">
        <w:rPr>
          <w:rFonts w:ascii="Open Sans" w:eastAsia="Times New Roman" w:hAnsi="Open Sans" w:cs="Open Sans"/>
          <w:color w:val="333333"/>
          <w:sz w:val="27"/>
          <w:szCs w:val="27"/>
          <w:lang w:eastAsia="en-CA"/>
        </w:rPr>
        <w:lastRenderedPageBreak/>
        <w:t>mother, early in the morning, driven </w:t>
      </w:r>
      <w:r w:rsidRPr="003A45E1">
        <w:rPr>
          <w:rFonts w:ascii="Open Sans" w:eastAsia="Times New Roman" w:hAnsi="Open Sans" w:cs="Open Sans"/>
          <w:i/>
          <w:iCs/>
          <w:color w:val="333333"/>
          <w:sz w:val="27"/>
          <w:szCs w:val="27"/>
          <w:lang w:eastAsia="en-CA"/>
        </w:rPr>
        <w:t>naturally</w:t>
      </w:r>
      <w:r w:rsidRPr="003A45E1">
        <w:rPr>
          <w:rFonts w:ascii="Open Sans" w:eastAsia="Times New Roman" w:hAnsi="Open Sans" w:cs="Open Sans"/>
          <w:color w:val="333333"/>
          <w:sz w:val="27"/>
          <w:szCs w:val="27"/>
          <w:lang w:eastAsia="en-CA"/>
        </w:rPr>
        <w:t> by birth toward her mother’s teat.</w:t>
      </w:r>
    </w:p>
    <w:p w14:paraId="29DB9BD5" w14:textId="77777777"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The exhortative statement at the end of the verse, continuing into the refrain </w:t>
      </w:r>
      <w:proofErr w:type="spellStart"/>
      <w:r w:rsidRPr="003A45E1">
        <w:rPr>
          <w:rFonts w:ascii="Open Sans" w:eastAsia="Times New Roman" w:hAnsi="Open Sans" w:cs="Open Sans"/>
          <w:i/>
          <w:iCs/>
          <w:color w:val="333333"/>
          <w:sz w:val="27"/>
          <w:szCs w:val="27"/>
          <w:lang w:eastAsia="en-CA"/>
        </w:rPr>
        <w:t>khöös</w:t>
      </w:r>
      <w:proofErr w:type="spellEnd"/>
      <w:r w:rsidRPr="003A45E1">
        <w:rPr>
          <w:rFonts w:ascii="Open Sans" w:eastAsia="Times New Roman" w:hAnsi="Open Sans" w:cs="Open Sans"/>
          <w:i/>
          <w:iCs/>
          <w:color w:val="333333"/>
          <w:sz w:val="27"/>
          <w:szCs w:val="27"/>
          <w:lang w:eastAsia="en-CA"/>
        </w:rPr>
        <w:t xml:space="preserve"> </w:t>
      </w:r>
      <w:proofErr w:type="spellStart"/>
      <w:r w:rsidRPr="003A45E1">
        <w:rPr>
          <w:rFonts w:ascii="Open Sans" w:eastAsia="Times New Roman" w:hAnsi="Open Sans" w:cs="Open Sans"/>
          <w:i/>
          <w:iCs/>
          <w:color w:val="333333"/>
          <w:sz w:val="27"/>
          <w:szCs w:val="27"/>
          <w:lang w:eastAsia="en-CA"/>
        </w:rPr>
        <w:t>khöös</w:t>
      </w:r>
      <w:proofErr w:type="spellEnd"/>
      <w:r w:rsidRPr="003A45E1">
        <w:rPr>
          <w:rFonts w:ascii="Open Sans" w:eastAsia="Times New Roman" w:hAnsi="Open Sans" w:cs="Open Sans"/>
          <w:i/>
          <w:iCs/>
          <w:color w:val="333333"/>
          <w:sz w:val="27"/>
          <w:szCs w:val="27"/>
          <w:lang w:eastAsia="en-CA"/>
        </w:rPr>
        <w:t xml:space="preserve"> </w:t>
      </w:r>
      <w:proofErr w:type="spellStart"/>
      <w:r w:rsidRPr="003A45E1">
        <w:rPr>
          <w:rFonts w:ascii="Open Sans" w:eastAsia="Times New Roman" w:hAnsi="Open Sans" w:cs="Open Sans"/>
          <w:i/>
          <w:iCs/>
          <w:color w:val="333333"/>
          <w:sz w:val="27"/>
          <w:szCs w:val="27"/>
          <w:lang w:eastAsia="en-CA"/>
        </w:rPr>
        <w:t>khöös</w:t>
      </w:r>
      <w:proofErr w:type="spellEnd"/>
      <w:r w:rsidRPr="003A45E1">
        <w:rPr>
          <w:rFonts w:ascii="Open Sans" w:eastAsia="Times New Roman" w:hAnsi="Open Sans" w:cs="Open Sans"/>
          <w:i/>
          <w:iCs/>
          <w:color w:val="333333"/>
          <w:sz w:val="27"/>
          <w:szCs w:val="27"/>
          <w:lang w:eastAsia="en-CA"/>
        </w:rPr>
        <w:t xml:space="preserve"> </w:t>
      </w:r>
      <w:proofErr w:type="spellStart"/>
      <w:r w:rsidRPr="003A45E1">
        <w:rPr>
          <w:rFonts w:ascii="Open Sans" w:eastAsia="Times New Roman" w:hAnsi="Open Sans" w:cs="Open Sans"/>
          <w:i/>
          <w:iCs/>
          <w:color w:val="333333"/>
          <w:sz w:val="27"/>
          <w:szCs w:val="27"/>
          <w:lang w:eastAsia="en-CA"/>
        </w:rPr>
        <w:t>khöös</w:t>
      </w:r>
      <w:proofErr w:type="spellEnd"/>
      <w:r w:rsidRPr="003A45E1">
        <w:rPr>
          <w:rFonts w:ascii="Open Sans" w:eastAsia="Times New Roman" w:hAnsi="Open Sans" w:cs="Open Sans"/>
          <w:i/>
          <w:iCs/>
          <w:color w:val="333333"/>
          <w:sz w:val="27"/>
          <w:szCs w:val="27"/>
          <w:lang w:eastAsia="en-CA"/>
        </w:rPr>
        <w:t>…</w:t>
      </w:r>
      <w:r w:rsidRPr="003A45E1">
        <w:rPr>
          <w:rFonts w:ascii="Open Sans" w:eastAsia="Times New Roman" w:hAnsi="Open Sans" w:cs="Open Sans"/>
          <w:color w:val="333333"/>
          <w:sz w:val="27"/>
          <w:szCs w:val="27"/>
          <w:lang w:eastAsia="en-CA"/>
        </w:rPr>
        <w:t>, urges the camel to share freely of her milk.</w:t>
      </w:r>
    </w:p>
    <w:p w14:paraId="68F5FA84" w14:textId="77777777" w:rsidR="003A45E1" w:rsidRPr="003A45E1" w:rsidRDefault="003A45E1" w:rsidP="003A45E1">
      <w:pPr>
        <w:spacing w:before="100" w:beforeAutospacing="1" w:after="240" w:line="240" w:lineRule="auto"/>
        <w:outlineLvl w:val="1"/>
        <w:rPr>
          <w:rFonts w:ascii="Open Sans" w:eastAsia="Times New Roman" w:hAnsi="Open Sans" w:cs="Open Sans"/>
          <w:b/>
          <w:bCs/>
          <w:color w:val="333333"/>
          <w:sz w:val="36"/>
          <w:szCs w:val="36"/>
          <w:lang w:eastAsia="en-CA"/>
        </w:rPr>
      </w:pPr>
      <w:r w:rsidRPr="003A45E1">
        <w:rPr>
          <w:rFonts w:ascii="Open Sans" w:eastAsia="Times New Roman" w:hAnsi="Open Sans" w:cs="Open Sans"/>
          <w:b/>
          <w:bCs/>
          <w:color w:val="333333"/>
          <w:sz w:val="36"/>
          <w:szCs w:val="36"/>
          <w:lang w:eastAsia="en-CA"/>
        </w:rPr>
        <w:t>Milk offerings and affectional bonds</w:t>
      </w:r>
    </w:p>
    <w:p w14:paraId="3F988660"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This use of musical melodies and calls intended to induce heightened emotions draws on the understanding that milk production is related to a special emotional state associated with the mother–infant bond.</w:t>
      </w:r>
    </w:p>
    <w:p w14:paraId="5967E458" w14:textId="77777777"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This view of maternalism is not limited to livestock: the concept of </w:t>
      </w:r>
      <w:proofErr w:type="spellStart"/>
      <w:r w:rsidRPr="003A45E1">
        <w:rPr>
          <w:rFonts w:ascii="Open Sans" w:eastAsia="Times New Roman" w:hAnsi="Open Sans" w:cs="Open Sans"/>
          <w:i/>
          <w:iCs/>
          <w:color w:val="333333"/>
          <w:sz w:val="27"/>
          <w:szCs w:val="27"/>
          <w:lang w:eastAsia="en-CA"/>
        </w:rPr>
        <w:t>khökh</w:t>
      </w:r>
      <w:proofErr w:type="spellEnd"/>
      <w:r w:rsidRPr="003A45E1">
        <w:rPr>
          <w:rFonts w:ascii="Open Sans" w:eastAsia="Times New Roman" w:hAnsi="Open Sans" w:cs="Open Sans"/>
          <w:i/>
          <w:iCs/>
          <w:color w:val="333333"/>
          <w:sz w:val="27"/>
          <w:szCs w:val="27"/>
          <w:lang w:eastAsia="en-CA"/>
        </w:rPr>
        <w:t xml:space="preserve"> </w:t>
      </w:r>
      <w:proofErr w:type="spellStart"/>
      <w:r w:rsidRPr="003A45E1">
        <w:rPr>
          <w:rFonts w:ascii="Open Sans" w:eastAsia="Times New Roman" w:hAnsi="Open Sans" w:cs="Open Sans"/>
          <w:i/>
          <w:iCs/>
          <w:color w:val="333333"/>
          <w:sz w:val="27"/>
          <w:szCs w:val="27"/>
          <w:lang w:eastAsia="en-CA"/>
        </w:rPr>
        <w:t>goridokh</w:t>
      </w:r>
      <w:proofErr w:type="spellEnd"/>
      <w:r w:rsidRPr="003A45E1">
        <w:rPr>
          <w:rFonts w:ascii="Open Sans" w:eastAsia="Times New Roman" w:hAnsi="Open Sans" w:cs="Open Sans"/>
          <w:color w:val="333333"/>
          <w:sz w:val="27"/>
          <w:szCs w:val="27"/>
          <w:lang w:eastAsia="en-CA"/>
        </w:rPr>
        <w:t>, an illness in lactating human mothers who are denied an expected gift, similarly reflects the understanding that milk production in humans is directly related to affective state.</w:t>
      </w:r>
    </w:p>
    <w:p w14:paraId="01AFEB26"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Significantly, this affective state is not ascribed to individual psychology, but exists in the relational space between actors – activated, in these cases, by the offering of milk or the gift.</w:t>
      </w:r>
    </w:p>
    <w:p w14:paraId="54DCC8DA"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The offering of milk, both by the mother to her child and as a gift by humans, epitomizes the selfless offering underpinning the intersubjective relations that enable pastoralism as a body of reproductive practices.</w:t>
      </w:r>
    </w:p>
    <w:p w14:paraId="351227F1" w14:textId="77777777"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Milk is the most widely used element of ritual offerings in Mongolia, being provided daily to local mountains and spirits through the practice of </w:t>
      </w:r>
      <w:proofErr w:type="spellStart"/>
      <w:r w:rsidRPr="003A45E1">
        <w:rPr>
          <w:rFonts w:ascii="Open Sans" w:eastAsia="Times New Roman" w:hAnsi="Open Sans" w:cs="Open Sans"/>
          <w:i/>
          <w:iCs/>
          <w:color w:val="333333"/>
          <w:sz w:val="27"/>
          <w:szCs w:val="27"/>
          <w:lang w:eastAsia="en-CA"/>
        </w:rPr>
        <w:t>tsatsal</w:t>
      </w:r>
      <w:proofErr w:type="spellEnd"/>
      <w:r w:rsidRPr="003A45E1">
        <w:rPr>
          <w:rFonts w:ascii="Open Sans" w:eastAsia="Times New Roman" w:hAnsi="Open Sans" w:cs="Open Sans"/>
          <w:i/>
          <w:iCs/>
          <w:color w:val="333333"/>
          <w:sz w:val="27"/>
          <w:szCs w:val="27"/>
          <w:lang w:eastAsia="en-CA"/>
        </w:rPr>
        <w:t xml:space="preserve"> </w:t>
      </w:r>
      <w:proofErr w:type="spellStart"/>
      <w:r w:rsidRPr="003A45E1">
        <w:rPr>
          <w:rFonts w:ascii="Open Sans" w:eastAsia="Times New Roman" w:hAnsi="Open Sans" w:cs="Open Sans"/>
          <w:i/>
          <w:iCs/>
          <w:color w:val="333333"/>
          <w:sz w:val="27"/>
          <w:szCs w:val="27"/>
          <w:lang w:eastAsia="en-CA"/>
        </w:rPr>
        <w:t>örgökh</w:t>
      </w:r>
      <w:proofErr w:type="spellEnd"/>
      <w:r w:rsidRPr="003A45E1">
        <w:rPr>
          <w:rFonts w:ascii="Open Sans" w:eastAsia="Times New Roman" w:hAnsi="Open Sans" w:cs="Open Sans"/>
          <w:color w:val="333333"/>
          <w:sz w:val="27"/>
          <w:szCs w:val="27"/>
          <w:lang w:eastAsia="en-CA"/>
        </w:rPr>
        <w:t> (“sprinkled offerings”), or presented to the non-physical beings that inhabit sacred natural sites.</w:t>
      </w:r>
    </w:p>
    <w:p w14:paraId="149323BE"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Mongolians frequently attribute their entire subsistence to the “bounty” of livestock – an interpretation that directly acknowledges the agency of animals in offering their milk, wool, and selves to humans.</w:t>
      </w:r>
    </w:p>
    <w:p w14:paraId="6BCEE5AB"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lastRenderedPageBreak/>
        <w:t xml:space="preserve">As </w:t>
      </w:r>
      <w:proofErr w:type="spellStart"/>
      <w:r w:rsidRPr="003A45E1">
        <w:rPr>
          <w:rFonts w:ascii="Open Sans" w:eastAsia="Times New Roman" w:hAnsi="Open Sans" w:cs="Open Sans"/>
          <w:color w:val="333333"/>
          <w:sz w:val="27"/>
          <w:szCs w:val="27"/>
          <w:lang w:eastAsia="en-CA"/>
        </w:rPr>
        <w:t>Kettel</w:t>
      </w:r>
      <w:proofErr w:type="spellEnd"/>
      <w:r w:rsidRPr="003A45E1">
        <w:rPr>
          <w:rFonts w:ascii="Open Sans" w:eastAsia="Times New Roman" w:hAnsi="Open Sans" w:cs="Open Sans"/>
          <w:color w:val="333333"/>
          <w:sz w:val="27"/>
          <w:szCs w:val="27"/>
          <w:lang w:eastAsia="en-CA"/>
        </w:rPr>
        <w:t xml:space="preserve"> has pointed out in relation to pastoralists elsewhere, a “symbiotic relationship” between women and livestock emerges through milking:</w:t>
      </w:r>
    </w:p>
    <w:p w14:paraId="7B4DD36B" w14:textId="77777777" w:rsidR="003A45E1" w:rsidRPr="003A45E1" w:rsidRDefault="003A45E1" w:rsidP="003A45E1">
      <w:pPr>
        <w:spacing w:before="100" w:beforeAutospacing="1"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 xml:space="preserve">In order to yield well, livestock – particularly cattle – require familiarity with the people who milk them. The milking relationship that develops between the </w:t>
      </w:r>
      <w:proofErr w:type="spellStart"/>
      <w:r w:rsidRPr="003A45E1">
        <w:rPr>
          <w:rFonts w:ascii="Open Sans" w:eastAsia="Times New Roman" w:hAnsi="Open Sans" w:cs="Open Sans"/>
          <w:color w:val="333333"/>
          <w:sz w:val="27"/>
          <w:szCs w:val="27"/>
          <w:lang w:eastAsia="en-CA"/>
        </w:rPr>
        <w:t>milker</w:t>
      </w:r>
      <w:proofErr w:type="spellEnd"/>
      <w:r w:rsidRPr="003A45E1">
        <w:rPr>
          <w:rFonts w:ascii="Open Sans" w:eastAsia="Times New Roman" w:hAnsi="Open Sans" w:cs="Open Sans"/>
          <w:color w:val="333333"/>
          <w:sz w:val="27"/>
          <w:szCs w:val="27"/>
          <w:lang w:eastAsia="en-CA"/>
        </w:rPr>
        <w:t xml:space="preserve"> and the cow is a continuing context of animal domestication in pastoral production. (</w:t>
      </w:r>
      <w:proofErr w:type="spellStart"/>
      <w:r w:rsidRPr="003A45E1">
        <w:rPr>
          <w:rFonts w:ascii="Open Sans" w:eastAsia="Times New Roman" w:hAnsi="Open Sans" w:cs="Open Sans"/>
          <w:color w:val="333333"/>
          <w:sz w:val="27"/>
          <w:szCs w:val="27"/>
          <w:lang w:eastAsia="en-CA"/>
        </w:rPr>
        <w:t>Kettel</w:t>
      </w:r>
      <w:proofErr w:type="spellEnd"/>
      <w:r w:rsidRPr="003A45E1">
        <w:rPr>
          <w:rFonts w:ascii="Open Sans" w:eastAsia="Times New Roman" w:hAnsi="Open Sans" w:cs="Open Sans"/>
          <w:color w:val="333333"/>
          <w:sz w:val="27"/>
          <w:szCs w:val="27"/>
          <w:lang w:eastAsia="en-CA"/>
        </w:rPr>
        <w:t xml:space="preserve"> 1992, 26)</w:t>
      </w:r>
    </w:p>
    <w:p w14:paraId="73B4AB46" w14:textId="77777777"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The Mongolian herders with whom I worked agreed strongly with this description, asserting moreover that </w:t>
      </w:r>
      <w:r w:rsidRPr="003A45E1">
        <w:rPr>
          <w:rFonts w:ascii="Open Sans" w:eastAsia="Times New Roman" w:hAnsi="Open Sans" w:cs="Open Sans"/>
          <w:i/>
          <w:iCs/>
          <w:color w:val="333333"/>
          <w:sz w:val="27"/>
          <w:szCs w:val="27"/>
          <w:lang w:eastAsia="en-CA"/>
        </w:rPr>
        <w:t>negative</w:t>
      </w:r>
      <w:r w:rsidRPr="003A45E1">
        <w:rPr>
          <w:rFonts w:ascii="Open Sans" w:eastAsia="Times New Roman" w:hAnsi="Open Sans" w:cs="Open Sans"/>
          <w:color w:val="333333"/>
          <w:sz w:val="27"/>
          <w:szCs w:val="27"/>
          <w:lang w:eastAsia="en-CA"/>
        </w:rPr>
        <w:t> relations between a herder and her livestock can produce tangible negative effects.</w:t>
      </w:r>
    </w:p>
    <w:p w14:paraId="751BA2EC" w14:textId="77777777"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I was told for instance that one household had very bad karma, or “had curses” (</w:t>
      </w:r>
      <w:proofErr w:type="spellStart"/>
      <w:r w:rsidRPr="003A45E1">
        <w:rPr>
          <w:rFonts w:ascii="Open Sans" w:eastAsia="Times New Roman" w:hAnsi="Open Sans" w:cs="Open Sans"/>
          <w:i/>
          <w:iCs/>
          <w:color w:val="333333"/>
          <w:sz w:val="27"/>
          <w:szCs w:val="27"/>
          <w:lang w:eastAsia="en-CA"/>
        </w:rPr>
        <w:t>kharaaltai</w:t>
      </w:r>
      <w:proofErr w:type="spellEnd"/>
      <w:r w:rsidRPr="003A45E1">
        <w:rPr>
          <w:rFonts w:ascii="Open Sans" w:eastAsia="Times New Roman" w:hAnsi="Open Sans" w:cs="Open Sans"/>
          <w:color w:val="333333"/>
          <w:sz w:val="27"/>
          <w:szCs w:val="27"/>
          <w:lang w:eastAsia="en-CA"/>
        </w:rPr>
        <w:t>), meaning that anything they touched was afflicted: milk would spoil, a cow’s udder would dry up before the calf had been weaned, livestock would be stillborn, healthy animals would die…</w:t>
      </w:r>
    </w:p>
    <w:p w14:paraId="404639BC" w14:textId="77777777"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Several of the pastoral women with whom I worked asserted that dairying, in “pure” spirits, is </w:t>
      </w:r>
      <w:proofErr w:type="spellStart"/>
      <w:r w:rsidRPr="003A45E1">
        <w:rPr>
          <w:rFonts w:ascii="Open Sans" w:eastAsia="Times New Roman" w:hAnsi="Open Sans" w:cs="Open Sans"/>
          <w:i/>
          <w:iCs/>
          <w:color w:val="333333"/>
          <w:sz w:val="27"/>
          <w:szCs w:val="27"/>
          <w:lang w:eastAsia="en-CA"/>
        </w:rPr>
        <w:t>ikh</w:t>
      </w:r>
      <w:proofErr w:type="spellEnd"/>
      <w:r w:rsidRPr="003A45E1">
        <w:rPr>
          <w:rFonts w:ascii="Open Sans" w:eastAsia="Times New Roman" w:hAnsi="Open Sans" w:cs="Open Sans"/>
          <w:i/>
          <w:iCs/>
          <w:color w:val="333333"/>
          <w:sz w:val="27"/>
          <w:szCs w:val="27"/>
          <w:lang w:eastAsia="en-CA"/>
        </w:rPr>
        <w:t xml:space="preserve"> </w:t>
      </w:r>
      <w:proofErr w:type="spellStart"/>
      <w:r w:rsidRPr="003A45E1">
        <w:rPr>
          <w:rFonts w:ascii="Open Sans" w:eastAsia="Times New Roman" w:hAnsi="Open Sans" w:cs="Open Sans"/>
          <w:i/>
          <w:iCs/>
          <w:color w:val="333333"/>
          <w:sz w:val="27"/>
          <w:szCs w:val="27"/>
          <w:lang w:eastAsia="en-CA"/>
        </w:rPr>
        <w:t>buyantai</w:t>
      </w:r>
      <w:proofErr w:type="spellEnd"/>
      <w:r w:rsidRPr="003A45E1">
        <w:rPr>
          <w:rFonts w:ascii="Open Sans" w:eastAsia="Times New Roman" w:hAnsi="Open Sans" w:cs="Open Sans"/>
          <w:i/>
          <w:iCs/>
          <w:color w:val="333333"/>
          <w:sz w:val="27"/>
          <w:szCs w:val="27"/>
          <w:lang w:eastAsia="en-CA"/>
        </w:rPr>
        <w:t xml:space="preserve"> </w:t>
      </w:r>
      <w:proofErr w:type="spellStart"/>
      <w:r w:rsidRPr="003A45E1">
        <w:rPr>
          <w:rFonts w:ascii="Open Sans" w:eastAsia="Times New Roman" w:hAnsi="Open Sans" w:cs="Open Sans"/>
          <w:i/>
          <w:iCs/>
          <w:color w:val="333333"/>
          <w:sz w:val="27"/>
          <w:szCs w:val="27"/>
          <w:lang w:eastAsia="en-CA"/>
        </w:rPr>
        <w:t>ajil</w:t>
      </w:r>
      <w:proofErr w:type="spellEnd"/>
      <w:r w:rsidRPr="003A45E1">
        <w:rPr>
          <w:rFonts w:ascii="Open Sans" w:eastAsia="Times New Roman" w:hAnsi="Open Sans" w:cs="Open Sans"/>
          <w:color w:val="333333"/>
          <w:sz w:val="27"/>
          <w:szCs w:val="27"/>
          <w:lang w:eastAsia="en-CA"/>
        </w:rPr>
        <w:t> – work possessing great virtue.</w:t>
      </w:r>
    </w:p>
    <w:p w14:paraId="6121C0D4"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w:t>
      </w:r>
      <w:proofErr w:type="spellStart"/>
      <w:r w:rsidRPr="003A45E1">
        <w:rPr>
          <w:rFonts w:ascii="Open Sans" w:eastAsia="Times New Roman" w:hAnsi="Open Sans" w:cs="Open Sans"/>
          <w:color w:val="333333"/>
          <w:sz w:val="27"/>
          <w:szCs w:val="27"/>
          <w:lang w:eastAsia="en-CA"/>
        </w:rPr>
        <w:t>Buyan</w:t>
      </w:r>
      <w:proofErr w:type="spellEnd"/>
      <w:r w:rsidRPr="003A45E1">
        <w:rPr>
          <w:rFonts w:ascii="Open Sans" w:eastAsia="Times New Roman" w:hAnsi="Open Sans" w:cs="Open Sans"/>
          <w:color w:val="333333"/>
          <w:sz w:val="27"/>
          <w:szCs w:val="27"/>
          <w:lang w:eastAsia="en-CA"/>
        </w:rPr>
        <w:t>”, a religious term, is used to mean both “wholesomeness” (or “virtue”) and “merit”, encompassing any action, speech, or thought that helps others or reduces suffering.</w:t>
      </w:r>
    </w:p>
    <w:p w14:paraId="66EF758E"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Indeed, milk is widely seen by these women as deriving from a close, trusting (e.g., maternal) relationship.</w:t>
      </w:r>
    </w:p>
    <w:p w14:paraId="0B7DC20C"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Mongolian dairying practices are thus grounded in the idea that the mother’s continued giving of milk is contingent on her ongoing maternal care for her offspring: young livestock are not weaned until winter, when the cattle stop producing milk in preparation for spring birth, and calves are always allowed to suckle briefly before the cow is milked by humans.</w:t>
      </w:r>
    </w:p>
    <w:p w14:paraId="22C8C748" w14:textId="77777777" w:rsidR="00556F81" w:rsidRDefault="00556F81">
      <w:pPr>
        <w:spacing w:before="0" w:after="160"/>
        <w:rPr>
          <w:rFonts w:ascii="Open Sans" w:eastAsia="Times New Roman" w:hAnsi="Open Sans" w:cs="Open Sans"/>
          <w:b/>
          <w:bCs/>
          <w:color w:val="333333"/>
          <w:sz w:val="36"/>
          <w:szCs w:val="36"/>
          <w:lang w:eastAsia="en-CA"/>
        </w:rPr>
      </w:pPr>
      <w:r>
        <w:rPr>
          <w:rFonts w:ascii="Open Sans" w:eastAsia="Times New Roman" w:hAnsi="Open Sans" w:cs="Open Sans"/>
          <w:b/>
          <w:bCs/>
          <w:color w:val="333333"/>
          <w:sz w:val="36"/>
          <w:szCs w:val="36"/>
          <w:lang w:eastAsia="en-CA"/>
        </w:rPr>
        <w:br w:type="page"/>
      </w:r>
    </w:p>
    <w:p w14:paraId="728A0AB1" w14:textId="7BEF34C8" w:rsidR="003A45E1" w:rsidRPr="003A45E1" w:rsidRDefault="003A45E1" w:rsidP="003A45E1">
      <w:pPr>
        <w:spacing w:before="100" w:beforeAutospacing="1" w:after="240" w:line="240" w:lineRule="auto"/>
        <w:outlineLvl w:val="1"/>
        <w:rPr>
          <w:rFonts w:ascii="Open Sans" w:eastAsia="Times New Roman" w:hAnsi="Open Sans" w:cs="Open Sans"/>
          <w:b/>
          <w:bCs/>
          <w:color w:val="333333"/>
          <w:sz w:val="36"/>
          <w:szCs w:val="36"/>
          <w:lang w:eastAsia="en-CA"/>
        </w:rPr>
      </w:pPr>
      <w:r w:rsidRPr="003A45E1">
        <w:rPr>
          <w:rFonts w:ascii="Open Sans" w:eastAsia="Times New Roman" w:hAnsi="Open Sans" w:cs="Open Sans"/>
          <w:b/>
          <w:bCs/>
          <w:color w:val="333333"/>
          <w:sz w:val="36"/>
          <w:szCs w:val="36"/>
          <w:lang w:eastAsia="en-CA"/>
        </w:rPr>
        <w:lastRenderedPageBreak/>
        <w:t>Applications: Heritage safeguarding in relational terms</w:t>
      </w:r>
    </w:p>
    <w:p w14:paraId="34C91B51" w14:textId="77777777"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In describing coaxing rituals as linked to the maintenance of positive affectional relations among humans and livestock, I aim to refocus discussion of these practices on their role in maintaining </w:t>
      </w:r>
      <w:r w:rsidRPr="003A45E1">
        <w:rPr>
          <w:rFonts w:ascii="Open Sans" w:eastAsia="Times New Roman" w:hAnsi="Open Sans" w:cs="Open Sans"/>
          <w:i/>
          <w:iCs/>
          <w:color w:val="333333"/>
          <w:sz w:val="27"/>
          <w:szCs w:val="27"/>
          <w:lang w:eastAsia="en-CA"/>
        </w:rPr>
        <w:t>relational well-being</w:t>
      </w:r>
      <w:r w:rsidRPr="003A45E1">
        <w:rPr>
          <w:rFonts w:ascii="Open Sans" w:eastAsia="Times New Roman" w:hAnsi="Open Sans" w:cs="Open Sans"/>
          <w:color w:val="333333"/>
          <w:sz w:val="27"/>
          <w:szCs w:val="27"/>
          <w:lang w:eastAsia="en-CA"/>
        </w:rPr>
        <w:t>, cautioning against their reduction to decontextualized signifiers of “cultural heritage” in urban-centred nationalist discourse.</w:t>
      </w:r>
    </w:p>
    <w:p w14:paraId="2229C560"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Mongolia’s culture policy in the area of “intangible cultural heritage” reads as a salvage ethnography program, organized by a documentation and research focus and coordinated by universities and research institutes.</w:t>
      </w:r>
    </w:p>
    <w:p w14:paraId="3785AA46"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Mongolia’s initial 2011 application for recognition of the camel coaxing ritual was in fact withdrawn upon cautioning in this regard by UNESCO, on the grounds that the proposed safeguarding measures focused “primarily on academic research and formalized apprenticeship” rather than involving pastoral communities (UNESCO 2011).</w:t>
      </w:r>
    </w:p>
    <w:p w14:paraId="1DE21453"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While the revised nomination has been welcomed for its increased attention to community involvement (UNESCO 2015), the proposed efforts remain formalized, contingent on external funding for training in district Culture Centres, and involve only nine “heritage bearers” from three of the Gobi provinces.</w:t>
      </w:r>
    </w:p>
    <w:p w14:paraId="05328647"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Acknowledging the pragmatic reasons for this strategy, I suggest that culture and development policy needs to address the resilience of relationships between humans, livestock, the ecological environment, and indigenous knowledge and practices, beyond the substantive “authenticity” of specific cultural and technological practices.</w:t>
      </w:r>
    </w:p>
    <w:p w14:paraId="7E560843"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Asserting the well-being value of relational practices such as the coaxing ritual can provide a strong incentive for safeguarding efforts in the face of the broader shift from “pastoralism” to value chain-directed “livestock production”.</w:t>
      </w:r>
    </w:p>
    <w:p w14:paraId="4587F491" w14:textId="77777777" w:rsidR="003A45E1" w:rsidRPr="003A45E1" w:rsidRDefault="003A45E1" w:rsidP="003A45E1">
      <w:pPr>
        <w:spacing w:before="100" w:beforeAutospacing="1" w:after="0" w:line="240" w:lineRule="auto"/>
        <w:outlineLvl w:val="1"/>
        <w:rPr>
          <w:rFonts w:ascii="Open Sans" w:eastAsia="Times New Roman" w:hAnsi="Open Sans" w:cs="Open Sans"/>
          <w:b/>
          <w:bCs/>
          <w:color w:val="333333"/>
          <w:sz w:val="36"/>
          <w:szCs w:val="36"/>
          <w:lang w:eastAsia="en-CA"/>
        </w:rPr>
      </w:pPr>
      <w:r w:rsidRPr="003A45E1">
        <w:rPr>
          <w:rFonts w:ascii="Open Sans" w:eastAsia="Times New Roman" w:hAnsi="Open Sans" w:cs="Open Sans"/>
          <w:b/>
          <w:bCs/>
          <w:color w:val="333333"/>
          <w:sz w:val="36"/>
          <w:szCs w:val="36"/>
          <w:lang w:eastAsia="en-CA"/>
        </w:rPr>
        <w:lastRenderedPageBreak/>
        <w:t>Gloss of an </w:t>
      </w:r>
      <w:proofErr w:type="spellStart"/>
      <w:r w:rsidRPr="003A45E1">
        <w:rPr>
          <w:rFonts w:ascii="Open Sans" w:eastAsia="Times New Roman" w:hAnsi="Open Sans" w:cs="Open Sans"/>
          <w:b/>
          <w:bCs/>
          <w:i/>
          <w:iCs/>
          <w:color w:val="333333"/>
          <w:sz w:val="36"/>
          <w:szCs w:val="36"/>
          <w:lang w:eastAsia="en-CA"/>
        </w:rPr>
        <w:t>inge</w:t>
      </w:r>
      <w:proofErr w:type="spellEnd"/>
      <w:r w:rsidRPr="003A45E1">
        <w:rPr>
          <w:rFonts w:ascii="Open Sans" w:eastAsia="Times New Roman" w:hAnsi="Open Sans" w:cs="Open Sans"/>
          <w:b/>
          <w:bCs/>
          <w:i/>
          <w:iCs/>
          <w:color w:val="333333"/>
          <w:sz w:val="36"/>
          <w:szCs w:val="36"/>
          <w:lang w:eastAsia="en-CA"/>
        </w:rPr>
        <w:t xml:space="preserve"> </w:t>
      </w:r>
      <w:proofErr w:type="spellStart"/>
      <w:r w:rsidRPr="003A45E1">
        <w:rPr>
          <w:rFonts w:ascii="Open Sans" w:eastAsia="Times New Roman" w:hAnsi="Open Sans" w:cs="Open Sans"/>
          <w:b/>
          <w:bCs/>
          <w:i/>
          <w:iCs/>
          <w:color w:val="333333"/>
          <w:sz w:val="36"/>
          <w:szCs w:val="36"/>
          <w:lang w:eastAsia="en-CA"/>
        </w:rPr>
        <w:t>khööslökh</w:t>
      </w:r>
      <w:proofErr w:type="spellEnd"/>
      <w:r w:rsidRPr="003A45E1">
        <w:rPr>
          <w:rFonts w:ascii="Open Sans" w:eastAsia="Times New Roman" w:hAnsi="Open Sans" w:cs="Open Sans"/>
          <w:b/>
          <w:bCs/>
          <w:color w:val="333333"/>
          <w:sz w:val="36"/>
          <w:szCs w:val="36"/>
          <w:lang w:eastAsia="en-CA"/>
        </w:rPr>
        <w:t> ritual poem variant</w:t>
      </w:r>
    </w:p>
    <w:p w14:paraId="0BBE2CD4" w14:textId="77777777" w:rsidR="003A45E1" w:rsidRPr="003A45E1" w:rsidRDefault="003A45E1" w:rsidP="003A45E1">
      <w:pPr>
        <w:spacing w:before="100" w:beforeAutospacing="1" w:after="24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noProof/>
          <w:color w:val="333333"/>
          <w:sz w:val="27"/>
          <w:szCs w:val="27"/>
          <w:lang w:eastAsia="en-CA"/>
        </w:rPr>
        <w:drawing>
          <wp:inline distT="0" distB="0" distL="0" distR="0" wp14:anchorId="5BE7DF08" wp14:editId="696425B2">
            <wp:extent cx="6276975" cy="6324600"/>
            <wp:effectExtent l="0" t="0" r="9525" b="0"/>
            <wp:docPr id="1" name="Picture 1" descr="Figure 4: Page from the 2014 Mongolian Grade IV civics Ethics Reader, presenting toig and khöös ritual poems (Tsolmon et al. 2014,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4: Page from the 2014 Mongolian Grade IV civics Ethics Reader, presenting toig and khöös ritual poems (Tsolmon et al. 2014,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6975" cy="6324600"/>
                    </a:xfrm>
                    <a:prstGeom prst="rect">
                      <a:avLst/>
                    </a:prstGeom>
                    <a:noFill/>
                    <a:ln>
                      <a:noFill/>
                    </a:ln>
                  </pic:spPr>
                </pic:pic>
              </a:graphicData>
            </a:graphic>
          </wp:inline>
        </w:drawing>
      </w:r>
    </w:p>
    <w:p w14:paraId="19CA85CD" w14:textId="77777777"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i/>
          <w:iCs/>
          <w:color w:val="333333"/>
          <w:sz w:val="27"/>
          <w:szCs w:val="27"/>
          <w:lang w:eastAsia="en-CA"/>
        </w:rPr>
        <w:t xml:space="preserve">Figure </w:t>
      </w:r>
      <w:r>
        <w:rPr>
          <w:rFonts w:ascii="Open Sans" w:eastAsia="Times New Roman" w:hAnsi="Open Sans" w:cs="Open Sans"/>
          <w:i/>
          <w:iCs/>
          <w:color w:val="333333"/>
          <w:sz w:val="27"/>
          <w:szCs w:val="27"/>
          <w:lang w:eastAsia="en-CA"/>
        </w:rPr>
        <w:t>3</w:t>
      </w:r>
      <w:r w:rsidRPr="003A45E1">
        <w:rPr>
          <w:rFonts w:ascii="Open Sans" w:eastAsia="Times New Roman" w:hAnsi="Open Sans" w:cs="Open Sans"/>
          <w:i/>
          <w:iCs/>
          <w:color w:val="333333"/>
          <w:sz w:val="27"/>
          <w:szCs w:val="27"/>
          <w:lang w:eastAsia="en-CA"/>
        </w:rPr>
        <w:t xml:space="preserve">: Page from the 2014 Mongolian Grade IV civics Ethics Reader, presenting </w:t>
      </w:r>
      <w:proofErr w:type="spellStart"/>
      <w:r w:rsidRPr="003A45E1">
        <w:rPr>
          <w:rFonts w:ascii="Open Sans" w:eastAsia="Times New Roman" w:hAnsi="Open Sans" w:cs="Open Sans"/>
          <w:i/>
          <w:iCs/>
          <w:color w:val="333333"/>
          <w:sz w:val="27"/>
          <w:szCs w:val="27"/>
          <w:lang w:eastAsia="en-CA"/>
        </w:rPr>
        <w:t>toig</w:t>
      </w:r>
      <w:proofErr w:type="spellEnd"/>
      <w:r w:rsidRPr="003A45E1">
        <w:rPr>
          <w:rFonts w:ascii="Open Sans" w:eastAsia="Times New Roman" w:hAnsi="Open Sans" w:cs="Open Sans"/>
          <w:i/>
          <w:iCs/>
          <w:color w:val="333333"/>
          <w:sz w:val="27"/>
          <w:szCs w:val="27"/>
          <w:lang w:eastAsia="en-CA"/>
        </w:rPr>
        <w:t xml:space="preserve"> and </w:t>
      </w:r>
      <w:proofErr w:type="spellStart"/>
      <w:r w:rsidRPr="003A45E1">
        <w:rPr>
          <w:rFonts w:ascii="Open Sans" w:eastAsia="Times New Roman" w:hAnsi="Open Sans" w:cs="Open Sans"/>
          <w:i/>
          <w:iCs/>
          <w:color w:val="333333"/>
          <w:sz w:val="27"/>
          <w:szCs w:val="27"/>
          <w:lang w:eastAsia="en-CA"/>
        </w:rPr>
        <w:t>khöös</w:t>
      </w:r>
      <w:proofErr w:type="spellEnd"/>
      <w:r w:rsidRPr="003A45E1">
        <w:rPr>
          <w:rFonts w:ascii="Open Sans" w:eastAsia="Times New Roman" w:hAnsi="Open Sans" w:cs="Open Sans"/>
          <w:i/>
          <w:iCs/>
          <w:color w:val="333333"/>
          <w:sz w:val="27"/>
          <w:szCs w:val="27"/>
          <w:lang w:eastAsia="en-CA"/>
        </w:rPr>
        <w:t xml:space="preserve"> ritual poems (</w:t>
      </w:r>
      <w:proofErr w:type="spellStart"/>
      <w:r w:rsidRPr="003A45E1">
        <w:rPr>
          <w:rFonts w:ascii="Open Sans" w:eastAsia="Times New Roman" w:hAnsi="Open Sans" w:cs="Open Sans"/>
          <w:i/>
          <w:iCs/>
          <w:color w:val="333333"/>
          <w:sz w:val="27"/>
          <w:szCs w:val="27"/>
          <w:lang w:eastAsia="en-CA"/>
        </w:rPr>
        <w:t>Tsolmon</w:t>
      </w:r>
      <w:proofErr w:type="spellEnd"/>
      <w:r w:rsidRPr="003A45E1">
        <w:rPr>
          <w:rFonts w:ascii="Open Sans" w:eastAsia="Times New Roman" w:hAnsi="Open Sans" w:cs="Open Sans"/>
          <w:i/>
          <w:iCs/>
          <w:color w:val="333333"/>
          <w:sz w:val="27"/>
          <w:szCs w:val="27"/>
          <w:lang w:eastAsia="en-CA"/>
        </w:rPr>
        <w:t xml:space="preserve"> et al. 2014, 16).</w:t>
      </w:r>
    </w:p>
    <w:p w14:paraId="1283F10D" w14:textId="77777777" w:rsidR="00650F07" w:rsidRDefault="00650F07" w:rsidP="003A45E1">
      <w:pPr>
        <w:spacing w:before="100" w:beforeAutospacing="1" w:after="0" w:line="240" w:lineRule="auto"/>
        <w:rPr>
          <w:rFonts w:ascii="Open Sans" w:eastAsia="Times New Roman" w:hAnsi="Open Sans" w:cs="Open Sans"/>
          <w:color w:val="333333"/>
          <w:sz w:val="27"/>
          <w:szCs w:val="27"/>
          <w:lang w:eastAsia="en-CA"/>
        </w:rPr>
      </w:pPr>
    </w:p>
    <w:p w14:paraId="097BD993" w14:textId="20A26EDE"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bookmarkStart w:id="0" w:name="_GoBack"/>
      <w:bookmarkEnd w:id="0"/>
      <w:r w:rsidRPr="003A45E1">
        <w:rPr>
          <w:rFonts w:ascii="Open Sans" w:eastAsia="Times New Roman" w:hAnsi="Open Sans" w:cs="Open Sans"/>
          <w:color w:val="333333"/>
          <w:sz w:val="27"/>
          <w:szCs w:val="27"/>
          <w:lang w:eastAsia="en-CA"/>
        </w:rPr>
        <w:lastRenderedPageBreak/>
        <w:t>The female camel is coaxed with a ritual song known as </w:t>
      </w:r>
      <w:proofErr w:type="spellStart"/>
      <w:r w:rsidRPr="003A45E1">
        <w:rPr>
          <w:rFonts w:ascii="Open Sans" w:eastAsia="Times New Roman" w:hAnsi="Open Sans" w:cs="Open Sans"/>
          <w:i/>
          <w:iCs/>
          <w:color w:val="333333"/>
          <w:sz w:val="27"/>
          <w:szCs w:val="27"/>
          <w:lang w:eastAsia="en-CA"/>
        </w:rPr>
        <w:t>inge</w:t>
      </w:r>
      <w:proofErr w:type="spellEnd"/>
      <w:r w:rsidRPr="003A45E1">
        <w:rPr>
          <w:rFonts w:ascii="Open Sans" w:eastAsia="Times New Roman" w:hAnsi="Open Sans" w:cs="Open Sans"/>
          <w:i/>
          <w:iCs/>
          <w:color w:val="333333"/>
          <w:sz w:val="27"/>
          <w:szCs w:val="27"/>
          <w:lang w:eastAsia="en-CA"/>
        </w:rPr>
        <w:t xml:space="preserve"> </w:t>
      </w:r>
      <w:proofErr w:type="spellStart"/>
      <w:r w:rsidRPr="003A45E1">
        <w:rPr>
          <w:rFonts w:ascii="Open Sans" w:eastAsia="Times New Roman" w:hAnsi="Open Sans" w:cs="Open Sans"/>
          <w:i/>
          <w:iCs/>
          <w:color w:val="333333"/>
          <w:sz w:val="27"/>
          <w:szCs w:val="27"/>
          <w:lang w:eastAsia="en-CA"/>
        </w:rPr>
        <w:t>khööslökh</w:t>
      </w:r>
      <w:proofErr w:type="spellEnd"/>
      <w:r w:rsidRPr="003A45E1">
        <w:rPr>
          <w:rFonts w:ascii="Open Sans" w:eastAsia="Times New Roman" w:hAnsi="Open Sans" w:cs="Open Sans"/>
          <w:color w:val="333333"/>
          <w:sz w:val="27"/>
          <w:szCs w:val="27"/>
          <w:lang w:eastAsia="en-CA"/>
        </w:rPr>
        <w:t>:</w:t>
      </w:r>
    </w:p>
    <w:p w14:paraId="6F56968B"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proofErr w:type="spellStart"/>
      <w:r w:rsidRPr="003A45E1">
        <w:rPr>
          <w:rFonts w:ascii="Courier New" w:eastAsia="Times New Roman" w:hAnsi="Courier New" w:cs="Courier New"/>
          <w:color w:val="333333"/>
          <w:sz w:val="27"/>
          <w:szCs w:val="27"/>
          <w:lang w:eastAsia="en-CA"/>
        </w:rPr>
        <w:t>Ангир</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шар</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уургыг</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чинь</w:t>
      </w:r>
      <w:proofErr w:type="spellEnd"/>
    </w:p>
    <w:p w14:paraId="67DA50E6"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proofErr w:type="spellStart"/>
      <w:r w:rsidRPr="003A45E1">
        <w:rPr>
          <w:rFonts w:ascii="Courier New" w:eastAsia="Times New Roman" w:hAnsi="Courier New" w:cs="Courier New"/>
          <w:color w:val="333333"/>
          <w:sz w:val="27"/>
          <w:szCs w:val="27"/>
          <w:lang w:eastAsia="en-CA"/>
        </w:rPr>
        <w:t>Angir</w:t>
      </w:r>
      <w:proofErr w:type="spellEnd"/>
      <w:r w:rsidRPr="003A45E1">
        <w:rPr>
          <w:rFonts w:ascii="Courier New" w:eastAsia="Times New Roman" w:hAnsi="Courier New" w:cs="Courier New"/>
          <w:color w:val="333333"/>
          <w:sz w:val="27"/>
          <w:szCs w:val="27"/>
          <w:lang w:eastAsia="en-CA"/>
        </w:rPr>
        <w:t xml:space="preserve">      shar      </w:t>
      </w:r>
      <w:proofErr w:type="spellStart"/>
      <w:r w:rsidRPr="003A45E1">
        <w:rPr>
          <w:rFonts w:ascii="Courier New" w:eastAsia="Times New Roman" w:hAnsi="Courier New" w:cs="Courier New"/>
          <w:color w:val="333333"/>
          <w:sz w:val="27"/>
          <w:szCs w:val="27"/>
          <w:lang w:eastAsia="en-CA"/>
        </w:rPr>
        <w:t>uur</w:t>
      </w:r>
      <w:proofErr w:type="spellEnd"/>
      <w:r w:rsidRPr="003A45E1">
        <w:rPr>
          <w:rFonts w:ascii="Courier New" w:eastAsia="Times New Roman" w:hAnsi="Courier New" w:cs="Courier New"/>
          <w:color w:val="333333"/>
          <w:sz w:val="27"/>
          <w:szCs w:val="27"/>
          <w:lang w:eastAsia="en-CA"/>
        </w:rPr>
        <w:t>[a]g-</w:t>
      </w:r>
      <w:proofErr w:type="spellStart"/>
      <w:r w:rsidRPr="003A45E1">
        <w:rPr>
          <w:rFonts w:ascii="Courier New" w:eastAsia="Times New Roman" w:hAnsi="Courier New" w:cs="Courier New"/>
          <w:color w:val="333333"/>
          <w:sz w:val="27"/>
          <w:szCs w:val="27"/>
          <w:lang w:eastAsia="en-CA"/>
        </w:rPr>
        <w:t>yg</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chini</w:t>
      </w:r>
      <w:proofErr w:type="spellEnd"/>
    </w:p>
    <w:p w14:paraId="3D5E71E1"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r w:rsidRPr="003A45E1">
        <w:rPr>
          <w:rFonts w:ascii="Courier New" w:eastAsia="Times New Roman" w:hAnsi="Courier New" w:cs="Courier New"/>
          <w:color w:val="333333"/>
          <w:sz w:val="27"/>
          <w:szCs w:val="27"/>
          <w:lang w:eastAsia="en-CA"/>
        </w:rPr>
        <w:t xml:space="preserve">reddish    yellow    colostrum-INS    </w:t>
      </w:r>
      <w:proofErr w:type="spellStart"/>
      <w:proofErr w:type="gramStart"/>
      <w:r w:rsidRPr="003A45E1">
        <w:rPr>
          <w:rFonts w:ascii="Courier New" w:eastAsia="Times New Roman" w:hAnsi="Courier New" w:cs="Courier New"/>
          <w:color w:val="333333"/>
          <w:sz w:val="27"/>
          <w:szCs w:val="27"/>
          <w:lang w:eastAsia="en-CA"/>
        </w:rPr>
        <w:t>you.POSS</w:t>
      </w:r>
      <w:proofErr w:type="spellEnd"/>
      <w:proofErr w:type="gramEnd"/>
      <w:r w:rsidRPr="003A45E1">
        <w:rPr>
          <w:rFonts w:ascii="Courier New" w:eastAsia="Times New Roman" w:hAnsi="Courier New" w:cs="Courier New"/>
          <w:color w:val="333333"/>
          <w:sz w:val="27"/>
          <w:szCs w:val="27"/>
          <w:lang w:eastAsia="en-CA"/>
        </w:rPr>
        <w:t xml:space="preserve">   </w:t>
      </w:r>
    </w:p>
    <w:p w14:paraId="6B4394E9"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r w:rsidRPr="003A45E1">
        <w:rPr>
          <w:rFonts w:ascii="Courier New" w:eastAsia="Times New Roman" w:hAnsi="Courier New" w:cs="Courier New"/>
          <w:color w:val="333333"/>
          <w:sz w:val="27"/>
          <w:szCs w:val="27"/>
          <w:lang w:eastAsia="en-CA"/>
        </w:rPr>
        <w:t>"Your deep yellow colostrum"</w:t>
      </w:r>
    </w:p>
    <w:p w14:paraId="1AB49620"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p>
    <w:p w14:paraId="1CEFF742"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proofErr w:type="spellStart"/>
      <w:r w:rsidRPr="003A45E1">
        <w:rPr>
          <w:rFonts w:ascii="Courier New" w:eastAsia="Times New Roman" w:hAnsi="Courier New" w:cs="Courier New"/>
          <w:color w:val="333333"/>
          <w:sz w:val="27"/>
          <w:szCs w:val="27"/>
          <w:lang w:eastAsia="en-CA"/>
        </w:rPr>
        <w:t>Амтлан</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шимэх</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үр</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болсон</w:t>
      </w:r>
      <w:proofErr w:type="spellEnd"/>
    </w:p>
    <w:p w14:paraId="3CED6A35"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r w:rsidRPr="003A45E1">
        <w:rPr>
          <w:rFonts w:ascii="Courier New" w:eastAsia="Times New Roman" w:hAnsi="Courier New" w:cs="Courier New"/>
          <w:color w:val="333333"/>
          <w:sz w:val="27"/>
          <w:szCs w:val="27"/>
          <w:lang w:eastAsia="en-CA"/>
        </w:rPr>
        <w:t>Amt-la-n        shim-[e]</w:t>
      </w:r>
      <w:proofErr w:type="spellStart"/>
      <w:r w:rsidRPr="003A45E1">
        <w:rPr>
          <w:rFonts w:ascii="Courier New" w:eastAsia="Times New Roman" w:hAnsi="Courier New" w:cs="Courier New"/>
          <w:color w:val="333333"/>
          <w:sz w:val="27"/>
          <w:szCs w:val="27"/>
          <w:lang w:eastAsia="en-CA"/>
        </w:rPr>
        <w:t>kh</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ür</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bol</w:t>
      </w:r>
      <w:proofErr w:type="spellEnd"/>
      <w:r w:rsidRPr="003A45E1">
        <w:rPr>
          <w:rFonts w:ascii="Courier New" w:eastAsia="Times New Roman" w:hAnsi="Courier New" w:cs="Courier New"/>
          <w:color w:val="333333"/>
          <w:sz w:val="27"/>
          <w:szCs w:val="27"/>
          <w:lang w:eastAsia="en-CA"/>
        </w:rPr>
        <w:t>-son</w:t>
      </w:r>
    </w:p>
    <w:p w14:paraId="7B1034D0"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r w:rsidRPr="003A45E1">
        <w:rPr>
          <w:rFonts w:ascii="Courier New" w:eastAsia="Times New Roman" w:hAnsi="Courier New" w:cs="Courier New"/>
          <w:color w:val="333333"/>
          <w:sz w:val="27"/>
          <w:szCs w:val="27"/>
          <w:lang w:eastAsia="en-CA"/>
        </w:rPr>
        <w:t>taste-V-PROG    nourishment-V.INF    seed    become-PST</w:t>
      </w:r>
    </w:p>
    <w:p w14:paraId="37C70D4B"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r w:rsidRPr="003A45E1">
        <w:rPr>
          <w:rFonts w:ascii="Courier New" w:eastAsia="Times New Roman" w:hAnsi="Courier New" w:cs="Courier New"/>
          <w:color w:val="333333"/>
          <w:sz w:val="27"/>
          <w:szCs w:val="27"/>
          <w:lang w:eastAsia="en-CA"/>
        </w:rPr>
        <w:t>"An infant born to suckle and taste"</w:t>
      </w:r>
    </w:p>
    <w:p w14:paraId="6A55C84A"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p>
    <w:p w14:paraId="77F1BB1C"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proofErr w:type="spellStart"/>
      <w:r w:rsidRPr="003A45E1">
        <w:rPr>
          <w:rFonts w:ascii="Courier New" w:eastAsia="Times New Roman" w:hAnsi="Courier New" w:cs="Courier New"/>
          <w:color w:val="333333"/>
          <w:sz w:val="27"/>
          <w:szCs w:val="27"/>
          <w:lang w:eastAsia="en-CA"/>
        </w:rPr>
        <w:t>Алдрай</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бяцхан</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ботгоо</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юунд</w:t>
      </w:r>
      <w:proofErr w:type="spellEnd"/>
    </w:p>
    <w:p w14:paraId="0FA42786"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proofErr w:type="spellStart"/>
      <w:r w:rsidRPr="003A45E1">
        <w:rPr>
          <w:rFonts w:ascii="Courier New" w:eastAsia="Times New Roman" w:hAnsi="Courier New" w:cs="Courier New"/>
          <w:color w:val="333333"/>
          <w:sz w:val="27"/>
          <w:szCs w:val="27"/>
          <w:lang w:eastAsia="en-CA"/>
        </w:rPr>
        <w:t>Aldrai</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byatskhan</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botg</w:t>
      </w:r>
      <w:proofErr w:type="spellEnd"/>
      <w:r w:rsidRPr="003A45E1">
        <w:rPr>
          <w:rFonts w:ascii="Courier New" w:eastAsia="Times New Roman" w:hAnsi="Courier New" w:cs="Courier New"/>
          <w:color w:val="333333"/>
          <w:sz w:val="27"/>
          <w:szCs w:val="27"/>
          <w:lang w:eastAsia="en-CA"/>
        </w:rPr>
        <w:t>[o]-</w:t>
      </w:r>
      <w:proofErr w:type="spellStart"/>
      <w:r w:rsidRPr="003A45E1">
        <w:rPr>
          <w:rFonts w:ascii="Courier New" w:eastAsia="Times New Roman" w:hAnsi="Courier New" w:cs="Courier New"/>
          <w:color w:val="333333"/>
          <w:sz w:val="27"/>
          <w:szCs w:val="27"/>
          <w:lang w:eastAsia="en-CA"/>
        </w:rPr>
        <w:t>oo</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yuund</w:t>
      </w:r>
      <w:proofErr w:type="spellEnd"/>
    </w:p>
    <w:p w14:paraId="278CE705"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r w:rsidRPr="003A45E1">
        <w:rPr>
          <w:rFonts w:ascii="Courier New" w:eastAsia="Times New Roman" w:hAnsi="Courier New" w:cs="Courier New"/>
          <w:color w:val="333333"/>
          <w:sz w:val="27"/>
          <w:szCs w:val="27"/>
          <w:lang w:eastAsia="en-CA"/>
        </w:rPr>
        <w:t>dear      little       camel calf-POSS    what-DAT</w:t>
      </w:r>
    </w:p>
    <w:p w14:paraId="63876C27"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r w:rsidRPr="003A45E1">
        <w:rPr>
          <w:rFonts w:ascii="Courier New" w:eastAsia="Times New Roman" w:hAnsi="Courier New" w:cs="Courier New"/>
          <w:color w:val="333333"/>
          <w:sz w:val="27"/>
          <w:szCs w:val="27"/>
          <w:lang w:eastAsia="en-CA"/>
        </w:rPr>
        <w:t>"For what [do you reject] your dear little calf"</w:t>
      </w:r>
    </w:p>
    <w:p w14:paraId="5D4CFCFE"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p>
    <w:p w14:paraId="6D927A88"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proofErr w:type="spellStart"/>
      <w:r w:rsidRPr="003A45E1">
        <w:rPr>
          <w:rFonts w:ascii="Courier New" w:eastAsia="Times New Roman" w:hAnsi="Courier New" w:cs="Courier New"/>
          <w:color w:val="333333"/>
          <w:sz w:val="27"/>
          <w:szCs w:val="27"/>
          <w:lang w:eastAsia="en-CA"/>
        </w:rPr>
        <w:t>Андуу</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санан</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голсон</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юм</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бэ</w:t>
      </w:r>
      <w:proofErr w:type="spellEnd"/>
      <w:r w:rsidRPr="003A45E1">
        <w:rPr>
          <w:rFonts w:ascii="Courier New" w:eastAsia="Times New Roman" w:hAnsi="Courier New" w:cs="Courier New"/>
          <w:color w:val="333333"/>
          <w:sz w:val="27"/>
          <w:szCs w:val="27"/>
          <w:lang w:eastAsia="en-CA"/>
        </w:rPr>
        <w:t>?</w:t>
      </w:r>
    </w:p>
    <w:p w14:paraId="2773A094"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proofErr w:type="spellStart"/>
      <w:r w:rsidRPr="003A45E1">
        <w:rPr>
          <w:rFonts w:ascii="Courier New" w:eastAsia="Times New Roman" w:hAnsi="Courier New" w:cs="Courier New"/>
          <w:color w:val="333333"/>
          <w:sz w:val="27"/>
          <w:szCs w:val="27"/>
          <w:lang w:eastAsia="en-CA"/>
        </w:rPr>
        <w:t>Anduu</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sanan</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gol</w:t>
      </w:r>
      <w:proofErr w:type="spellEnd"/>
      <w:r w:rsidRPr="003A45E1">
        <w:rPr>
          <w:rFonts w:ascii="Courier New" w:eastAsia="Times New Roman" w:hAnsi="Courier New" w:cs="Courier New"/>
          <w:color w:val="333333"/>
          <w:sz w:val="27"/>
          <w:szCs w:val="27"/>
          <w:lang w:eastAsia="en-CA"/>
        </w:rPr>
        <w:t>-son       yum    be?</w:t>
      </w:r>
    </w:p>
    <w:p w14:paraId="19E41A45"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r w:rsidRPr="003A45E1">
        <w:rPr>
          <w:rFonts w:ascii="Courier New" w:eastAsia="Times New Roman" w:hAnsi="Courier New" w:cs="Courier New"/>
          <w:color w:val="333333"/>
          <w:sz w:val="27"/>
          <w:szCs w:val="27"/>
          <w:lang w:eastAsia="en-CA"/>
        </w:rPr>
        <w:t>Wrong    think-PROG    reject-PST    EMP    Q</w:t>
      </w:r>
    </w:p>
    <w:p w14:paraId="5ED08E00"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r w:rsidRPr="003A45E1">
        <w:rPr>
          <w:rFonts w:ascii="Courier New" w:eastAsia="Times New Roman" w:hAnsi="Courier New" w:cs="Courier New"/>
          <w:color w:val="333333"/>
          <w:sz w:val="27"/>
          <w:szCs w:val="27"/>
          <w:lang w:eastAsia="en-CA"/>
        </w:rPr>
        <w:t>"Why [do you] mistakenly reject"</w:t>
      </w:r>
    </w:p>
    <w:p w14:paraId="01E4740A"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p>
    <w:p w14:paraId="34445589"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proofErr w:type="spellStart"/>
      <w:r w:rsidRPr="003A45E1">
        <w:rPr>
          <w:rFonts w:ascii="Courier New" w:eastAsia="Times New Roman" w:hAnsi="Courier New" w:cs="Courier New"/>
          <w:color w:val="333333"/>
          <w:sz w:val="27"/>
          <w:szCs w:val="27"/>
          <w:lang w:eastAsia="en-CA"/>
        </w:rPr>
        <w:t>Өглөө</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босоод</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өмөлзөн</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зогсoно</w:t>
      </w:r>
      <w:proofErr w:type="spellEnd"/>
    </w:p>
    <w:p w14:paraId="3C924190"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proofErr w:type="spellStart"/>
      <w:r w:rsidRPr="003A45E1">
        <w:rPr>
          <w:rFonts w:ascii="Courier New" w:eastAsia="Times New Roman" w:hAnsi="Courier New" w:cs="Courier New"/>
          <w:color w:val="333333"/>
          <w:sz w:val="27"/>
          <w:szCs w:val="27"/>
          <w:lang w:eastAsia="en-CA"/>
        </w:rPr>
        <w:t>Öglöö</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bos-ood</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ömölzö</w:t>
      </w:r>
      <w:proofErr w:type="spellEnd"/>
      <w:r w:rsidRPr="003A45E1">
        <w:rPr>
          <w:rFonts w:ascii="Courier New" w:eastAsia="Times New Roman" w:hAnsi="Courier New" w:cs="Courier New"/>
          <w:color w:val="333333"/>
          <w:sz w:val="27"/>
          <w:szCs w:val="27"/>
          <w:lang w:eastAsia="en-CA"/>
        </w:rPr>
        <w:t xml:space="preserve">-n      </w:t>
      </w:r>
      <w:proofErr w:type="spellStart"/>
      <w:r w:rsidRPr="003A45E1">
        <w:rPr>
          <w:rFonts w:ascii="Courier New" w:eastAsia="Times New Roman" w:hAnsi="Courier New" w:cs="Courier New"/>
          <w:color w:val="333333"/>
          <w:sz w:val="27"/>
          <w:szCs w:val="27"/>
          <w:lang w:eastAsia="en-CA"/>
        </w:rPr>
        <w:t>zogs</w:t>
      </w:r>
      <w:proofErr w:type="spellEnd"/>
      <w:r w:rsidRPr="003A45E1">
        <w:rPr>
          <w:rFonts w:ascii="Courier New" w:eastAsia="Times New Roman" w:hAnsi="Courier New" w:cs="Courier New"/>
          <w:color w:val="333333"/>
          <w:sz w:val="27"/>
          <w:szCs w:val="27"/>
          <w:lang w:eastAsia="en-CA"/>
        </w:rPr>
        <w:t>-[o]no</w:t>
      </w:r>
    </w:p>
    <w:p w14:paraId="51EA0528"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r w:rsidRPr="003A45E1">
        <w:rPr>
          <w:rFonts w:ascii="Courier New" w:eastAsia="Times New Roman" w:hAnsi="Courier New" w:cs="Courier New"/>
          <w:color w:val="333333"/>
          <w:sz w:val="27"/>
          <w:szCs w:val="27"/>
          <w:lang w:eastAsia="en-CA"/>
        </w:rPr>
        <w:t>Morning    rise-PERF    purse-PROG    stand-PRS</w:t>
      </w:r>
    </w:p>
    <w:p w14:paraId="19D4B330"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r w:rsidRPr="003A45E1">
        <w:rPr>
          <w:rFonts w:ascii="Courier New" w:eastAsia="Times New Roman" w:hAnsi="Courier New" w:cs="Courier New"/>
          <w:color w:val="333333"/>
          <w:sz w:val="27"/>
          <w:szCs w:val="27"/>
          <w:lang w:eastAsia="en-CA"/>
        </w:rPr>
        <w:t>"[She] rises in the morning and waits with pursed lips"</w:t>
      </w:r>
    </w:p>
    <w:p w14:paraId="0FEB023F"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p>
    <w:p w14:paraId="45C1DB24"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proofErr w:type="spellStart"/>
      <w:r w:rsidRPr="003A45E1">
        <w:rPr>
          <w:rFonts w:ascii="Courier New" w:eastAsia="Times New Roman" w:hAnsi="Courier New" w:cs="Courier New"/>
          <w:color w:val="333333"/>
          <w:sz w:val="27"/>
          <w:szCs w:val="27"/>
          <w:lang w:eastAsia="en-CA"/>
        </w:rPr>
        <w:t>Өтгөн</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сүүгээ</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шимүүлээч</w:t>
      </w:r>
      <w:proofErr w:type="spellEnd"/>
    </w:p>
    <w:p w14:paraId="3900CD05"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proofErr w:type="spellStart"/>
      <w:r w:rsidRPr="003A45E1">
        <w:rPr>
          <w:rFonts w:ascii="Courier New" w:eastAsia="Times New Roman" w:hAnsi="Courier New" w:cs="Courier New"/>
          <w:color w:val="333333"/>
          <w:sz w:val="27"/>
          <w:szCs w:val="27"/>
          <w:lang w:eastAsia="en-CA"/>
        </w:rPr>
        <w:t>Ötgön</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süü</w:t>
      </w:r>
      <w:proofErr w:type="spellEnd"/>
      <w:r w:rsidRPr="003A45E1">
        <w:rPr>
          <w:rFonts w:ascii="Courier New" w:eastAsia="Times New Roman" w:hAnsi="Courier New" w:cs="Courier New"/>
          <w:color w:val="333333"/>
          <w:sz w:val="27"/>
          <w:szCs w:val="27"/>
          <w:lang w:eastAsia="en-CA"/>
        </w:rPr>
        <w:t>-g-</w:t>
      </w:r>
      <w:proofErr w:type="spellStart"/>
      <w:r w:rsidRPr="003A45E1">
        <w:rPr>
          <w:rFonts w:ascii="Courier New" w:eastAsia="Times New Roman" w:hAnsi="Courier New" w:cs="Courier New"/>
          <w:color w:val="333333"/>
          <w:sz w:val="27"/>
          <w:szCs w:val="27"/>
          <w:lang w:eastAsia="en-CA"/>
        </w:rPr>
        <w:t>ee</w:t>
      </w:r>
      <w:proofErr w:type="spellEnd"/>
      <w:r w:rsidRPr="003A45E1">
        <w:rPr>
          <w:rFonts w:ascii="Courier New" w:eastAsia="Times New Roman" w:hAnsi="Courier New" w:cs="Courier New"/>
          <w:color w:val="333333"/>
          <w:sz w:val="27"/>
          <w:szCs w:val="27"/>
          <w:lang w:eastAsia="en-CA"/>
        </w:rPr>
        <w:t xml:space="preserve">         shim-</w:t>
      </w:r>
      <w:proofErr w:type="spellStart"/>
      <w:r w:rsidRPr="003A45E1">
        <w:rPr>
          <w:rFonts w:ascii="Courier New" w:eastAsia="Times New Roman" w:hAnsi="Courier New" w:cs="Courier New"/>
          <w:color w:val="333333"/>
          <w:sz w:val="27"/>
          <w:szCs w:val="27"/>
          <w:lang w:eastAsia="en-CA"/>
        </w:rPr>
        <w:t>üül</w:t>
      </w:r>
      <w:proofErr w:type="spellEnd"/>
      <w:r w:rsidRPr="003A45E1">
        <w:rPr>
          <w:rFonts w:ascii="Courier New" w:eastAsia="Times New Roman" w:hAnsi="Courier New" w:cs="Courier New"/>
          <w:color w:val="333333"/>
          <w:sz w:val="27"/>
          <w:szCs w:val="27"/>
          <w:lang w:eastAsia="en-CA"/>
        </w:rPr>
        <w:t>-</w:t>
      </w:r>
      <w:proofErr w:type="spellStart"/>
      <w:r w:rsidRPr="003A45E1">
        <w:rPr>
          <w:rFonts w:ascii="Courier New" w:eastAsia="Times New Roman" w:hAnsi="Courier New" w:cs="Courier New"/>
          <w:color w:val="333333"/>
          <w:sz w:val="27"/>
          <w:szCs w:val="27"/>
          <w:lang w:eastAsia="en-CA"/>
        </w:rPr>
        <w:t>eech</w:t>
      </w:r>
      <w:proofErr w:type="spellEnd"/>
    </w:p>
    <w:p w14:paraId="6EC60398"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r w:rsidRPr="003A45E1">
        <w:rPr>
          <w:rFonts w:ascii="Courier New" w:eastAsia="Times New Roman" w:hAnsi="Courier New" w:cs="Courier New"/>
          <w:color w:val="333333"/>
          <w:sz w:val="27"/>
          <w:szCs w:val="27"/>
          <w:lang w:eastAsia="en-CA"/>
        </w:rPr>
        <w:t>Thick    milk-INS-POSS    nourishment-CAUS-EXH</w:t>
      </w:r>
    </w:p>
    <w:p w14:paraId="3D84C2B3"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r w:rsidRPr="003A45E1">
        <w:rPr>
          <w:rFonts w:ascii="Courier New" w:eastAsia="Times New Roman" w:hAnsi="Courier New" w:cs="Courier New"/>
          <w:color w:val="333333"/>
          <w:sz w:val="27"/>
          <w:szCs w:val="27"/>
          <w:lang w:eastAsia="en-CA"/>
        </w:rPr>
        <w:t>"Let [her] suckle your rich milk!"</w:t>
      </w:r>
    </w:p>
    <w:p w14:paraId="292E16D5"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p>
    <w:p w14:paraId="682EBFFE"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proofErr w:type="spellStart"/>
      <w:r w:rsidRPr="003A45E1">
        <w:rPr>
          <w:rFonts w:ascii="Courier New" w:eastAsia="Times New Roman" w:hAnsi="Courier New" w:cs="Courier New"/>
          <w:color w:val="333333"/>
          <w:sz w:val="27"/>
          <w:szCs w:val="27"/>
          <w:lang w:eastAsia="en-CA"/>
        </w:rPr>
        <w:t>Хөөс</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хөөс</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хөөс</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хөөс</w:t>
      </w:r>
      <w:proofErr w:type="spellEnd"/>
      <w:r w:rsidRPr="003A45E1">
        <w:rPr>
          <w:rFonts w:ascii="Courier New" w:eastAsia="Times New Roman" w:hAnsi="Courier New" w:cs="Courier New"/>
          <w:color w:val="333333"/>
          <w:sz w:val="27"/>
          <w:szCs w:val="27"/>
          <w:lang w:eastAsia="en-CA"/>
        </w:rPr>
        <w:t xml:space="preserve">... </w:t>
      </w:r>
    </w:p>
    <w:p w14:paraId="64887293" w14:textId="77777777" w:rsidR="003A45E1" w:rsidRPr="003A45E1" w:rsidRDefault="003A45E1" w:rsidP="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333333"/>
          <w:sz w:val="27"/>
          <w:szCs w:val="27"/>
          <w:lang w:eastAsia="en-CA"/>
        </w:rPr>
      </w:pPr>
      <w:proofErr w:type="spellStart"/>
      <w:r w:rsidRPr="003A45E1">
        <w:rPr>
          <w:rFonts w:ascii="Courier New" w:eastAsia="Times New Roman" w:hAnsi="Courier New" w:cs="Courier New"/>
          <w:color w:val="333333"/>
          <w:sz w:val="27"/>
          <w:szCs w:val="27"/>
          <w:lang w:eastAsia="en-CA"/>
        </w:rPr>
        <w:t>Khöös</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khöös</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khöös</w:t>
      </w:r>
      <w:proofErr w:type="spellEnd"/>
      <w:r w:rsidRPr="003A45E1">
        <w:rPr>
          <w:rFonts w:ascii="Courier New" w:eastAsia="Times New Roman" w:hAnsi="Courier New" w:cs="Courier New"/>
          <w:color w:val="333333"/>
          <w:sz w:val="27"/>
          <w:szCs w:val="27"/>
          <w:lang w:eastAsia="en-CA"/>
        </w:rPr>
        <w:t xml:space="preserve"> </w:t>
      </w:r>
      <w:proofErr w:type="spellStart"/>
      <w:r w:rsidRPr="003A45E1">
        <w:rPr>
          <w:rFonts w:ascii="Courier New" w:eastAsia="Times New Roman" w:hAnsi="Courier New" w:cs="Courier New"/>
          <w:color w:val="333333"/>
          <w:sz w:val="27"/>
          <w:szCs w:val="27"/>
          <w:lang w:eastAsia="en-CA"/>
        </w:rPr>
        <w:t>khöös</w:t>
      </w:r>
      <w:proofErr w:type="spellEnd"/>
      <w:r w:rsidRPr="003A45E1">
        <w:rPr>
          <w:rFonts w:ascii="Courier New" w:eastAsia="Times New Roman" w:hAnsi="Courier New" w:cs="Courier New"/>
          <w:color w:val="333333"/>
          <w:sz w:val="27"/>
          <w:szCs w:val="27"/>
          <w:lang w:eastAsia="en-CA"/>
        </w:rPr>
        <w:t>...</w:t>
      </w:r>
    </w:p>
    <w:p w14:paraId="61A0628B" w14:textId="77777777" w:rsidR="003A45E1" w:rsidRDefault="003A45E1">
      <w:pPr>
        <w:spacing w:before="0" w:after="160"/>
        <w:rPr>
          <w:rFonts w:ascii="Open Sans" w:eastAsia="Times New Roman" w:hAnsi="Open Sans" w:cs="Open Sans"/>
          <w:b/>
          <w:bCs/>
          <w:color w:val="333333"/>
          <w:sz w:val="36"/>
          <w:szCs w:val="36"/>
          <w:lang w:eastAsia="en-CA"/>
        </w:rPr>
      </w:pPr>
      <w:r>
        <w:rPr>
          <w:rFonts w:ascii="Open Sans" w:eastAsia="Times New Roman" w:hAnsi="Open Sans" w:cs="Open Sans"/>
          <w:b/>
          <w:bCs/>
          <w:color w:val="333333"/>
          <w:sz w:val="36"/>
          <w:szCs w:val="36"/>
          <w:lang w:eastAsia="en-CA"/>
        </w:rPr>
        <w:br w:type="page"/>
      </w:r>
    </w:p>
    <w:p w14:paraId="60F152F9" w14:textId="77777777" w:rsidR="003A45E1" w:rsidRPr="003A45E1" w:rsidRDefault="003A45E1" w:rsidP="003A45E1">
      <w:pPr>
        <w:spacing w:before="100" w:beforeAutospacing="1" w:after="240" w:line="240" w:lineRule="auto"/>
        <w:outlineLvl w:val="1"/>
        <w:rPr>
          <w:rFonts w:ascii="Open Sans" w:eastAsia="Times New Roman" w:hAnsi="Open Sans" w:cs="Open Sans"/>
          <w:b/>
          <w:bCs/>
          <w:color w:val="333333"/>
          <w:sz w:val="36"/>
          <w:szCs w:val="36"/>
          <w:lang w:eastAsia="en-CA"/>
        </w:rPr>
      </w:pPr>
      <w:r w:rsidRPr="003A45E1">
        <w:rPr>
          <w:rFonts w:ascii="Open Sans" w:eastAsia="Times New Roman" w:hAnsi="Open Sans" w:cs="Open Sans"/>
          <w:b/>
          <w:bCs/>
          <w:color w:val="333333"/>
          <w:sz w:val="36"/>
          <w:szCs w:val="36"/>
          <w:lang w:eastAsia="en-CA"/>
        </w:rPr>
        <w:lastRenderedPageBreak/>
        <w:t>References</w:t>
      </w:r>
    </w:p>
    <w:p w14:paraId="25090A8D" w14:textId="77777777"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proofErr w:type="spellStart"/>
      <w:r w:rsidRPr="003A45E1">
        <w:rPr>
          <w:rFonts w:ascii="Open Sans" w:eastAsia="Times New Roman" w:hAnsi="Open Sans" w:cs="Open Sans"/>
          <w:color w:val="333333"/>
          <w:sz w:val="27"/>
          <w:szCs w:val="27"/>
          <w:lang w:eastAsia="en-CA"/>
        </w:rPr>
        <w:t>Fijn</w:t>
      </w:r>
      <w:proofErr w:type="spellEnd"/>
      <w:r w:rsidRPr="003A45E1">
        <w:rPr>
          <w:rFonts w:ascii="Open Sans" w:eastAsia="Times New Roman" w:hAnsi="Open Sans" w:cs="Open Sans"/>
          <w:color w:val="333333"/>
          <w:sz w:val="27"/>
          <w:szCs w:val="27"/>
          <w:lang w:eastAsia="en-CA"/>
        </w:rPr>
        <w:t>, Natasha. 2011a. </w:t>
      </w:r>
      <w:r w:rsidRPr="003A45E1">
        <w:rPr>
          <w:rFonts w:ascii="Open Sans" w:eastAsia="Times New Roman" w:hAnsi="Open Sans" w:cs="Open Sans"/>
          <w:i/>
          <w:iCs/>
          <w:color w:val="333333"/>
          <w:sz w:val="27"/>
          <w:szCs w:val="27"/>
          <w:lang w:eastAsia="en-CA"/>
        </w:rPr>
        <w:t>Living with Herds: Human-Animal Coexistence in Mongolia</w:t>
      </w:r>
      <w:r w:rsidRPr="003A45E1">
        <w:rPr>
          <w:rFonts w:ascii="Open Sans" w:eastAsia="Times New Roman" w:hAnsi="Open Sans" w:cs="Open Sans"/>
          <w:color w:val="333333"/>
          <w:sz w:val="27"/>
          <w:szCs w:val="27"/>
          <w:lang w:eastAsia="en-CA"/>
        </w:rPr>
        <w:t>. Cambridge University Press.</w:t>
      </w:r>
    </w:p>
    <w:p w14:paraId="66E692DF" w14:textId="77777777"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 2011b. “Living with Herds: Vocalisation Dictionary.” </w:t>
      </w:r>
      <w:hyperlink r:id="rId9" w:history="1">
        <w:r w:rsidRPr="003A45E1">
          <w:rPr>
            <w:rFonts w:ascii="Open Sans" w:eastAsia="Times New Roman" w:hAnsi="Open Sans" w:cs="Open Sans"/>
            <w:color w:val="59A0D6"/>
            <w:sz w:val="27"/>
            <w:szCs w:val="27"/>
            <w:u w:val="single"/>
            <w:lang w:eastAsia="en-CA"/>
          </w:rPr>
          <w:t>https://vimeo.com/13447497</w:t>
        </w:r>
      </w:hyperlink>
      <w:r w:rsidRPr="003A45E1">
        <w:rPr>
          <w:rFonts w:ascii="Open Sans" w:eastAsia="Times New Roman" w:hAnsi="Open Sans" w:cs="Open Sans"/>
          <w:color w:val="333333"/>
          <w:sz w:val="27"/>
          <w:szCs w:val="27"/>
          <w:lang w:eastAsia="en-CA"/>
        </w:rPr>
        <w:t>.</w:t>
      </w:r>
    </w:p>
    <w:p w14:paraId="369D5213" w14:textId="77777777"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proofErr w:type="spellStart"/>
      <w:r w:rsidRPr="003A45E1">
        <w:rPr>
          <w:rFonts w:ascii="Open Sans" w:eastAsia="Times New Roman" w:hAnsi="Open Sans" w:cs="Open Sans"/>
          <w:color w:val="333333"/>
          <w:sz w:val="27"/>
          <w:szCs w:val="27"/>
          <w:lang w:eastAsia="en-CA"/>
        </w:rPr>
        <w:t>Kettel</w:t>
      </w:r>
      <w:proofErr w:type="spellEnd"/>
      <w:r w:rsidRPr="003A45E1">
        <w:rPr>
          <w:rFonts w:ascii="Open Sans" w:eastAsia="Times New Roman" w:hAnsi="Open Sans" w:cs="Open Sans"/>
          <w:color w:val="333333"/>
          <w:sz w:val="27"/>
          <w:szCs w:val="27"/>
          <w:lang w:eastAsia="en-CA"/>
        </w:rPr>
        <w:t>, Bonnie. 1992. “Gender Distortions and Development Disasters: Women and Milk in African Herding Systems.” </w:t>
      </w:r>
      <w:r w:rsidRPr="003A45E1">
        <w:rPr>
          <w:rFonts w:ascii="Open Sans" w:eastAsia="Times New Roman" w:hAnsi="Open Sans" w:cs="Open Sans"/>
          <w:i/>
          <w:iCs/>
          <w:color w:val="333333"/>
          <w:sz w:val="27"/>
          <w:szCs w:val="27"/>
          <w:lang w:eastAsia="en-CA"/>
        </w:rPr>
        <w:t>NWSA Journal</w:t>
      </w:r>
      <w:r w:rsidRPr="003A45E1">
        <w:rPr>
          <w:rFonts w:ascii="Open Sans" w:eastAsia="Times New Roman" w:hAnsi="Open Sans" w:cs="Open Sans"/>
          <w:color w:val="333333"/>
          <w:sz w:val="27"/>
          <w:szCs w:val="27"/>
          <w:lang w:eastAsia="en-CA"/>
        </w:rPr>
        <w:t>, 23–41.</w:t>
      </w:r>
    </w:p>
    <w:p w14:paraId="4C626D4E" w14:textId="77777777"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Mend-</w:t>
      </w:r>
      <w:proofErr w:type="spellStart"/>
      <w:r w:rsidRPr="003A45E1">
        <w:rPr>
          <w:rFonts w:ascii="Open Sans" w:eastAsia="Times New Roman" w:hAnsi="Open Sans" w:cs="Open Sans"/>
          <w:color w:val="333333"/>
          <w:sz w:val="27"/>
          <w:szCs w:val="27"/>
          <w:lang w:eastAsia="en-CA"/>
        </w:rPr>
        <w:t>Ooyoo</w:t>
      </w:r>
      <w:proofErr w:type="spellEnd"/>
      <w:r w:rsidRPr="003A45E1">
        <w:rPr>
          <w:rFonts w:ascii="Open Sans" w:eastAsia="Times New Roman" w:hAnsi="Open Sans" w:cs="Open Sans"/>
          <w:color w:val="333333"/>
          <w:sz w:val="27"/>
          <w:szCs w:val="27"/>
          <w:lang w:eastAsia="en-CA"/>
        </w:rPr>
        <w:t>, G. 2011. “</w:t>
      </w:r>
      <w:proofErr w:type="spellStart"/>
      <w:r w:rsidRPr="003A45E1">
        <w:rPr>
          <w:rFonts w:ascii="Open Sans" w:eastAsia="Times New Roman" w:hAnsi="Open Sans" w:cs="Open Sans"/>
          <w:color w:val="333333"/>
          <w:sz w:val="27"/>
          <w:szCs w:val="27"/>
          <w:lang w:eastAsia="en-CA"/>
        </w:rPr>
        <w:t>Монгол</w:t>
      </w:r>
      <w:proofErr w:type="spellEnd"/>
      <w:r w:rsidRPr="003A45E1">
        <w:rPr>
          <w:rFonts w:ascii="Open Sans" w:eastAsia="Times New Roman" w:hAnsi="Open Sans" w:cs="Open Sans"/>
          <w:color w:val="333333"/>
          <w:sz w:val="27"/>
          <w:szCs w:val="27"/>
          <w:lang w:eastAsia="en-CA"/>
        </w:rPr>
        <w:t xml:space="preserve"> </w:t>
      </w:r>
      <w:proofErr w:type="spellStart"/>
      <w:r w:rsidRPr="003A45E1">
        <w:rPr>
          <w:rFonts w:ascii="Open Sans" w:eastAsia="Times New Roman" w:hAnsi="Open Sans" w:cs="Open Sans"/>
          <w:color w:val="333333"/>
          <w:sz w:val="27"/>
          <w:szCs w:val="27"/>
          <w:lang w:eastAsia="en-CA"/>
        </w:rPr>
        <w:t>яруу</w:t>
      </w:r>
      <w:proofErr w:type="spellEnd"/>
      <w:r w:rsidRPr="003A45E1">
        <w:rPr>
          <w:rFonts w:ascii="Open Sans" w:eastAsia="Times New Roman" w:hAnsi="Open Sans" w:cs="Open Sans"/>
          <w:color w:val="333333"/>
          <w:sz w:val="27"/>
          <w:szCs w:val="27"/>
          <w:lang w:eastAsia="en-CA"/>
        </w:rPr>
        <w:t xml:space="preserve"> </w:t>
      </w:r>
      <w:proofErr w:type="spellStart"/>
      <w:r w:rsidRPr="003A45E1">
        <w:rPr>
          <w:rFonts w:ascii="Open Sans" w:eastAsia="Times New Roman" w:hAnsi="Open Sans" w:cs="Open Sans"/>
          <w:color w:val="333333"/>
          <w:sz w:val="27"/>
          <w:szCs w:val="27"/>
          <w:lang w:eastAsia="en-CA"/>
        </w:rPr>
        <w:t>найргийн</w:t>
      </w:r>
      <w:proofErr w:type="spellEnd"/>
      <w:r w:rsidRPr="003A45E1">
        <w:rPr>
          <w:rFonts w:ascii="Open Sans" w:eastAsia="Times New Roman" w:hAnsi="Open Sans" w:cs="Open Sans"/>
          <w:color w:val="333333"/>
          <w:sz w:val="27"/>
          <w:szCs w:val="27"/>
          <w:lang w:eastAsia="en-CA"/>
        </w:rPr>
        <w:t xml:space="preserve"> </w:t>
      </w:r>
      <w:proofErr w:type="spellStart"/>
      <w:r w:rsidRPr="003A45E1">
        <w:rPr>
          <w:rFonts w:ascii="Open Sans" w:eastAsia="Times New Roman" w:hAnsi="Open Sans" w:cs="Open Sans"/>
          <w:color w:val="333333"/>
          <w:sz w:val="27"/>
          <w:szCs w:val="27"/>
          <w:lang w:eastAsia="en-CA"/>
        </w:rPr>
        <w:t>арга</w:t>
      </w:r>
      <w:proofErr w:type="spellEnd"/>
      <w:r w:rsidRPr="003A45E1">
        <w:rPr>
          <w:rFonts w:ascii="Open Sans" w:eastAsia="Times New Roman" w:hAnsi="Open Sans" w:cs="Open Sans"/>
          <w:color w:val="333333"/>
          <w:sz w:val="27"/>
          <w:szCs w:val="27"/>
          <w:lang w:eastAsia="en-CA"/>
        </w:rPr>
        <w:t xml:space="preserve"> </w:t>
      </w:r>
      <w:proofErr w:type="spellStart"/>
      <w:r w:rsidRPr="003A45E1">
        <w:rPr>
          <w:rFonts w:ascii="Open Sans" w:eastAsia="Times New Roman" w:hAnsi="Open Sans" w:cs="Open Sans"/>
          <w:color w:val="333333"/>
          <w:sz w:val="27"/>
          <w:szCs w:val="27"/>
          <w:lang w:eastAsia="en-CA"/>
        </w:rPr>
        <w:t>билиг</w:t>
      </w:r>
      <w:proofErr w:type="spellEnd"/>
      <w:r w:rsidRPr="003A45E1">
        <w:rPr>
          <w:rFonts w:ascii="Open Sans" w:eastAsia="Times New Roman" w:hAnsi="Open Sans" w:cs="Open Sans"/>
          <w:color w:val="333333"/>
          <w:sz w:val="27"/>
          <w:szCs w:val="27"/>
          <w:lang w:eastAsia="en-CA"/>
        </w:rPr>
        <w:t xml:space="preserve"> [Yin and Yang of Mongolian Poetry].” </w:t>
      </w:r>
      <w:hyperlink r:id="rId10" w:history="1">
        <w:r w:rsidRPr="003A45E1">
          <w:rPr>
            <w:rFonts w:ascii="Open Sans" w:eastAsia="Times New Roman" w:hAnsi="Open Sans" w:cs="Open Sans"/>
            <w:color w:val="59A0D6"/>
            <w:sz w:val="27"/>
            <w:szCs w:val="27"/>
            <w:u w:val="single"/>
            <w:lang w:eastAsia="en-CA"/>
          </w:rPr>
          <w:t>http://www.mend-ooyo.mn/news/99.html</w:t>
        </w:r>
      </w:hyperlink>
      <w:r w:rsidRPr="003A45E1">
        <w:rPr>
          <w:rFonts w:ascii="Open Sans" w:eastAsia="Times New Roman" w:hAnsi="Open Sans" w:cs="Open Sans"/>
          <w:color w:val="333333"/>
          <w:sz w:val="27"/>
          <w:szCs w:val="27"/>
          <w:lang w:eastAsia="en-CA"/>
        </w:rPr>
        <w:t>.</w:t>
      </w:r>
    </w:p>
    <w:p w14:paraId="77083155" w14:textId="77777777"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proofErr w:type="spellStart"/>
      <w:r w:rsidRPr="003A45E1">
        <w:rPr>
          <w:rFonts w:ascii="Open Sans" w:eastAsia="Times New Roman" w:hAnsi="Open Sans" w:cs="Open Sans"/>
          <w:color w:val="333333"/>
          <w:sz w:val="27"/>
          <w:szCs w:val="27"/>
          <w:lang w:eastAsia="en-CA"/>
        </w:rPr>
        <w:t>Pegg</w:t>
      </w:r>
      <w:proofErr w:type="spellEnd"/>
      <w:r w:rsidRPr="003A45E1">
        <w:rPr>
          <w:rFonts w:ascii="Open Sans" w:eastAsia="Times New Roman" w:hAnsi="Open Sans" w:cs="Open Sans"/>
          <w:color w:val="333333"/>
          <w:sz w:val="27"/>
          <w:szCs w:val="27"/>
          <w:lang w:eastAsia="en-CA"/>
        </w:rPr>
        <w:t>, Carole. 1992. “Mongolian Conceptualizations of Overtone Singing (</w:t>
      </w:r>
      <w:proofErr w:type="spellStart"/>
      <w:r w:rsidRPr="003A45E1">
        <w:rPr>
          <w:rFonts w:ascii="Open Sans" w:eastAsia="Times New Roman" w:hAnsi="Open Sans" w:cs="Open Sans"/>
          <w:color w:val="333333"/>
          <w:sz w:val="27"/>
          <w:szCs w:val="27"/>
          <w:lang w:eastAsia="en-CA"/>
        </w:rPr>
        <w:t>Xöömii</w:t>
      </w:r>
      <w:proofErr w:type="spellEnd"/>
      <w:r w:rsidRPr="003A45E1">
        <w:rPr>
          <w:rFonts w:ascii="Open Sans" w:eastAsia="Times New Roman" w:hAnsi="Open Sans" w:cs="Open Sans"/>
          <w:color w:val="333333"/>
          <w:sz w:val="27"/>
          <w:szCs w:val="27"/>
          <w:lang w:eastAsia="en-CA"/>
        </w:rPr>
        <w:t>).” </w:t>
      </w:r>
      <w:r w:rsidRPr="003A45E1">
        <w:rPr>
          <w:rFonts w:ascii="Open Sans" w:eastAsia="Times New Roman" w:hAnsi="Open Sans" w:cs="Open Sans"/>
          <w:i/>
          <w:iCs/>
          <w:color w:val="333333"/>
          <w:sz w:val="27"/>
          <w:szCs w:val="27"/>
          <w:lang w:eastAsia="en-CA"/>
        </w:rPr>
        <w:t>British Journal of Ethnomusicology</w:t>
      </w:r>
      <w:r w:rsidRPr="003A45E1">
        <w:rPr>
          <w:rFonts w:ascii="Open Sans" w:eastAsia="Times New Roman" w:hAnsi="Open Sans" w:cs="Open Sans"/>
          <w:color w:val="333333"/>
          <w:sz w:val="27"/>
          <w:szCs w:val="27"/>
          <w:lang w:eastAsia="en-CA"/>
        </w:rPr>
        <w:t> 1 (1): 31–54.</w:t>
      </w:r>
    </w:p>
    <w:p w14:paraId="10598E95" w14:textId="77777777"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 2001. </w:t>
      </w:r>
      <w:r w:rsidRPr="003A45E1">
        <w:rPr>
          <w:rFonts w:ascii="Open Sans" w:eastAsia="Times New Roman" w:hAnsi="Open Sans" w:cs="Open Sans"/>
          <w:i/>
          <w:iCs/>
          <w:color w:val="333333"/>
          <w:sz w:val="27"/>
          <w:szCs w:val="27"/>
          <w:lang w:eastAsia="en-CA"/>
        </w:rPr>
        <w:t>Mongolian Music, Dance, &amp; Oral Narrative: Performing Diverse Identities</w:t>
      </w:r>
      <w:r w:rsidRPr="003A45E1">
        <w:rPr>
          <w:rFonts w:ascii="Open Sans" w:eastAsia="Times New Roman" w:hAnsi="Open Sans" w:cs="Open Sans"/>
          <w:color w:val="333333"/>
          <w:sz w:val="27"/>
          <w:szCs w:val="27"/>
          <w:lang w:eastAsia="en-CA"/>
        </w:rPr>
        <w:t>. University of Washington Press.</w:t>
      </w:r>
    </w:p>
    <w:p w14:paraId="56BF919D" w14:textId="77777777"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proofErr w:type="spellStart"/>
      <w:r w:rsidRPr="003A45E1">
        <w:rPr>
          <w:rFonts w:ascii="Open Sans" w:eastAsia="Times New Roman" w:hAnsi="Open Sans" w:cs="Open Sans"/>
          <w:color w:val="333333"/>
          <w:sz w:val="27"/>
          <w:szCs w:val="27"/>
          <w:lang w:eastAsia="en-CA"/>
        </w:rPr>
        <w:t>Tsolmon</w:t>
      </w:r>
      <w:proofErr w:type="spellEnd"/>
      <w:r w:rsidRPr="003A45E1">
        <w:rPr>
          <w:rFonts w:ascii="Open Sans" w:eastAsia="Times New Roman" w:hAnsi="Open Sans" w:cs="Open Sans"/>
          <w:color w:val="333333"/>
          <w:sz w:val="27"/>
          <w:szCs w:val="27"/>
          <w:lang w:eastAsia="en-CA"/>
        </w:rPr>
        <w:t xml:space="preserve">, </w:t>
      </w:r>
      <w:proofErr w:type="spellStart"/>
      <w:r w:rsidRPr="003A45E1">
        <w:rPr>
          <w:rFonts w:ascii="Open Sans" w:eastAsia="Times New Roman" w:hAnsi="Open Sans" w:cs="Open Sans"/>
          <w:color w:val="333333"/>
          <w:sz w:val="27"/>
          <w:szCs w:val="27"/>
          <w:lang w:eastAsia="en-CA"/>
        </w:rPr>
        <w:t>Sh</w:t>
      </w:r>
      <w:proofErr w:type="spellEnd"/>
      <w:r w:rsidRPr="003A45E1">
        <w:rPr>
          <w:rFonts w:ascii="Open Sans" w:eastAsia="Times New Roman" w:hAnsi="Open Sans" w:cs="Open Sans"/>
          <w:color w:val="333333"/>
          <w:sz w:val="27"/>
          <w:szCs w:val="27"/>
          <w:lang w:eastAsia="en-CA"/>
        </w:rPr>
        <w:t xml:space="preserve">, U </w:t>
      </w:r>
      <w:proofErr w:type="spellStart"/>
      <w:r w:rsidRPr="003A45E1">
        <w:rPr>
          <w:rFonts w:ascii="Open Sans" w:eastAsia="Times New Roman" w:hAnsi="Open Sans" w:cs="Open Sans"/>
          <w:color w:val="333333"/>
          <w:sz w:val="27"/>
          <w:szCs w:val="27"/>
          <w:lang w:eastAsia="en-CA"/>
        </w:rPr>
        <w:t>Tuyaa</w:t>
      </w:r>
      <w:proofErr w:type="spellEnd"/>
      <w:r w:rsidRPr="003A45E1">
        <w:rPr>
          <w:rFonts w:ascii="Open Sans" w:eastAsia="Times New Roman" w:hAnsi="Open Sans" w:cs="Open Sans"/>
          <w:color w:val="333333"/>
          <w:sz w:val="27"/>
          <w:szCs w:val="27"/>
          <w:lang w:eastAsia="en-CA"/>
        </w:rPr>
        <w:t xml:space="preserve">, O </w:t>
      </w:r>
      <w:proofErr w:type="spellStart"/>
      <w:r w:rsidRPr="003A45E1">
        <w:rPr>
          <w:rFonts w:ascii="Open Sans" w:eastAsia="Times New Roman" w:hAnsi="Open Sans" w:cs="Open Sans"/>
          <w:color w:val="333333"/>
          <w:sz w:val="27"/>
          <w:szCs w:val="27"/>
          <w:lang w:eastAsia="en-CA"/>
        </w:rPr>
        <w:t>Purev</w:t>
      </w:r>
      <w:proofErr w:type="spellEnd"/>
      <w:r w:rsidRPr="003A45E1">
        <w:rPr>
          <w:rFonts w:ascii="Open Sans" w:eastAsia="Times New Roman" w:hAnsi="Open Sans" w:cs="Open Sans"/>
          <w:color w:val="333333"/>
          <w:sz w:val="27"/>
          <w:szCs w:val="27"/>
          <w:lang w:eastAsia="en-CA"/>
        </w:rPr>
        <w:t xml:space="preserve">, S </w:t>
      </w:r>
      <w:proofErr w:type="spellStart"/>
      <w:r w:rsidRPr="003A45E1">
        <w:rPr>
          <w:rFonts w:ascii="Open Sans" w:eastAsia="Times New Roman" w:hAnsi="Open Sans" w:cs="Open Sans"/>
          <w:color w:val="333333"/>
          <w:sz w:val="27"/>
          <w:szCs w:val="27"/>
          <w:lang w:eastAsia="en-CA"/>
        </w:rPr>
        <w:t>Batsukh</w:t>
      </w:r>
      <w:proofErr w:type="spellEnd"/>
      <w:r w:rsidRPr="003A45E1">
        <w:rPr>
          <w:rFonts w:ascii="Open Sans" w:eastAsia="Times New Roman" w:hAnsi="Open Sans" w:cs="Open Sans"/>
          <w:color w:val="333333"/>
          <w:sz w:val="27"/>
          <w:szCs w:val="27"/>
          <w:lang w:eastAsia="en-CA"/>
        </w:rPr>
        <w:t xml:space="preserve">, and G </w:t>
      </w:r>
      <w:proofErr w:type="spellStart"/>
      <w:r w:rsidRPr="003A45E1">
        <w:rPr>
          <w:rFonts w:ascii="Open Sans" w:eastAsia="Times New Roman" w:hAnsi="Open Sans" w:cs="Open Sans"/>
          <w:color w:val="333333"/>
          <w:sz w:val="27"/>
          <w:szCs w:val="27"/>
          <w:lang w:eastAsia="en-CA"/>
        </w:rPr>
        <w:t>Tsevelmaa</w:t>
      </w:r>
      <w:proofErr w:type="spellEnd"/>
      <w:r w:rsidRPr="003A45E1">
        <w:rPr>
          <w:rFonts w:ascii="Open Sans" w:eastAsia="Times New Roman" w:hAnsi="Open Sans" w:cs="Open Sans"/>
          <w:color w:val="333333"/>
          <w:sz w:val="27"/>
          <w:szCs w:val="27"/>
          <w:lang w:eastAsia="en-CA"/>
        </w:rPr>
        <w:t>. 2014. </w:t>
      </w:r>
      <w:proofErr w:type="spellStart"/>
      <w:r w:rsidRPr="003A45E1">
        <w:rPr>
          <w:rFonts w:ascii="Open Sans" w:eastAsia="Times New Roman" w:hAnsi="Open Sans" w:cs="Open Sans"/>
          <w:i/>
          <w:iCs/>
          <w:color w:val="333333"/>
          <w:sz w:val="27"/>
          <w:szCs w:val="27"/>
          <w:lang w:eastAsia="en-CA"/>
        </w:rPr>
        <w:t>Иргэний</w:t>
      </w:r>
      <w:proofErr w:type="spellEnd"/>
      <w:r w:rsidRPr="003A45E1">
        <w:rPr>
          <w:rFonts w:ascii="Open Sans" w:eastAsia="Times New Roman" w:hAnsi="Open Sans" w:cs="Open Sans"/>
          <w:i/>
          <w:iCs/>
          <w:color w:val="333333"/>
          <w:sz w:val="27"/>
          <w:szCs w:val="27"/>
          <w:lang w:eastAsia="en-CA"/>
        </w:rPr>
        <w:t xml:space="preserve"> </w:t>
      </w:r>
      <w:proofErr w:type="spellStart"/>
      <w:r w:rsidRPr="003A45E1">
        <w:rPr>
          <w:rFonts w:ascii="Open Sans" w:eastAsia="Times New Roman" w:hAnsi="Open Sans" w:cs="Open Sans"/>
          <w:i/>
          <w:iCs/>
          <w:color w:val="333333"/>
          <w:sz w:val="27"/>
          <w:szCs w:val="27"/>
          <w:lang w:eastAsia="en-CA"/>
        </w:rPr>
        <w:t>боловсрол</w:t>
      </w:r>
      <w:proofErr w:type="spellEnd"/>
      <w:r w:rsidRPr="003A45E1">
        <w:rPr>
          <w:rFonts w:ascii="Open Sans" w:eastAsia="Times New Roman" w:hAnsi="Open Sans" w:cs="Open Sans"/>
          <w:i/>
          <w:iCs/>
          <w:color w:val="333333"/>
          <w:sz w:val="27"/>
          <w:szCs w:val="27"/>
          <w:lang w:eastAsia="en-CA"/>
        </w:rPr>
        <w:t xml:space="preserve"> IV: </w:t>
      </w:r>
      <w:proofErr w:type="spellStart"/>
      <w:r w:rsidRPr="003A45E1">
        <w:rPr>
          <w:rFonts w:ascii="Open Sans" w:eastAsia="Times New Roman" w:hAnsi="Open Sans" w:cs="Open Sans"/>
          <w:i/>
          <w:iCs/>
          <w:color w:val="333333"/>
          <w:sz w:val="27"/>
          <w:szCs w:val="27"/>
          <w:lang w:eastAsia="en-CA"/>
        </w:rPr>
        <w:t>Ёс</w:t>
      </w:r>
      <w:proofErr w:type="spellEnd"/>
      <w:r w:rsidRPr="003A45E1">
        <w:rPr>
          <w:rFonts w:ascii="Open Sans" w:eastAsia="Times New Roman" w:hAnsi="Open Sans" w:cs="Open Sans"/>
          <w:i/>
          <w:iCs/>
          <w:color w:val="333333"/>
          <w:sz w:val="27"/>
          <w:szCs w:val="27"/>
          <w:lang w:eastAsia="en-CA"/>
        </w:rPr>
        <w:t xml:space="preserve"> </w:t>
      </w:r>
      <w:proofErr w:type="spellStart"/>
      <w:r w:rsidRPr="003A45E1">
        <w:rPr>
          <w:rFonts w:ascii="Open Sans" w:eastAsia="Times New Roman" w:hAnsi="Open Sans" w:cs="Open Sans"/>
          <w:i/>
          <w:iCs/>
          <w:color w:val="333333"/>
          <w:sz w:val="27"/>
          <w:szCs w:val="27"/>
          <w:lang w:eastAsia="en-CA"/>
        </w:rPr>
        <w:t>суртахууны</w:t>
      </w:r>
      <w:proofErr w:type="spellEnd"/>
      <w:r w:rsidRPr="003A45E1">
        <w:rPr>
          <w:rFonts w:ascii="Open Sans" w:eastAsia="Times New Roman" w:hAnsi="Open Sans" w:cs="Open Sans"/>
          <w:i/>
          <w:iCs/>
          <w:color w:val="333333"/>
          <w:sz w:val="27"/>
          <w:szCs w:val="27"/>
          <w:lang w:eastAsia="en-CA"/>
        </w:rPr>
        <w:t xml:space="preserve"> </w:t>
      </w:r>
      <w:proofErr w:type="spellStart"/>
      <w:r w:rsidRPr="003A45E1">
        <w:rPr>
          <w:rFonts w:ascii="Open Sans" w:eastAsia="Times New Roman" w:hAnsi="Open Sans" w:cs="Open Sans"/>
          <w:i/>
          <w:iCs/>
          <w:color w:val="333333"/>
          <w:sz w:val="27"/>
          <w:szCs w:val="27"/>
          <w:lang w:eastAsia="en-CA"/>
        </w:rPr>
        <w:t>унших</w:t>
      </w:r>
      <w:proofErr w:type="spellEnd"/>
      <w:r w:rsidRPr="003A45E1">
        <w:rPr>
          <w:rFonts w:ascii="Open Sans" w:eastAsia="Times New Roman" w:hAnsi="Open Sans" w:cs="Open Sans"/>
          <w:i/>
          <w:iCs/>
          <w:color w:val="333333"/>
          <w:sz w:val="27"/>
          <w:szCs w:val="27"/>
          <w:lang w:eastAsia="en-CA"/>
        </w:rPr>
        <w:t xml:space="preserve"> </w:t>
      </w:r>
      <w:proofErr w:type="spellStart"/>
      <w:r w:rsidRPr="003A45E1">
        <w:rPr>
          <w:rFonts w:ascii="Open Sans" w:eastAsia="Times New Roman" w:hAnsi="Open Sans" w:cs="Open Sans"/>
          <w:i/>
          <w:iCs/>
          <w:color w:val="333333"/>
          <w:sz w:val="27"/>
          <w:szCs w:val="27"/>
          <w:lang w:eastAsia="en-CA"/>
        </w:rPr>
        <w:t>эх</w:t>
      </w:r>
      <w:proofErr w:type="spellEnd"/>
      <w:r w:rsidRPr="003A45E1">
        <w:rPr>
          <w:rFonts w:ascii="Open Sans" w:eastAsia="Times New Roman" w:hAnsi="Open Sans" w:cs="Open Sans"/>
          <w:i/>
          <w:iCs/>
          <w:color w:val="333333"/>
          <w:sz w:val="27"/>
          <w:szCs w:val="27"/>
          <w:lang w:eastAsia="en-CA"/>
        </w:rPr>
        <w:t xml:space="preserve"> [Civic Education IV: Ethics Reader]</w:t>
      </w:r>
      <w:r w:rsidRPr="003A45E1">
        <w:rPr>
          <w:rFonts w:ascii="Open Sans" w:eastAsia="Times New Roman" w:hAnsi="Open Sans" w:cs="Open Sans"/>
          <w:color w:val="333333"/>
          <w:sz w:val="27"/>
          <w:szCs w:val="27"/>
          <w:lang w:eastAsia="en-CA"/>
        </w:rPr>
        <w:t>. Ministry of Education; Science, Mongolia.</w:t>
      </w:r>
    </w:p>
    <w:p w14:paraId="0E4229AD" w14:textId="77777777" w:rsidR="003A45E1" w:rsidRPr="003A45E1" w:rsidRDefault="003A45E1" w:rsidP="003A45E1">
      <w:pPr>
        <w:spacing w:before="100" w:beforeAutospacing="1" w:after="0"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UNESCO. 2011. “Recommendations of the Consultative Body for the Inscription on the List of Intangible Cultural Heritage in Need of Urgent Safeguarding in 2011: Document ITH/11/6.COM/CONF.206/.” </w:t>
      </w:r>
      <w:hyperlink r:id="rId11" w:history="1">
        <w:r w:rsidRPr="003A45E1">
          <w:rPr>
            <w:rFonts w:ascii="Open Sans" w:eastAsia="Times New Roman" w:hAnsi="Open Sans" w:cs="Open Sans"/>
            <w:color w:val="59A0D6"/>
            <w:sz w:val="27"/>
            <w:szCs w:val="27"/>
            <w:u w:val="single"/>
            <w:lang w:eastAsia="en-CA"/>
          </w:rPr>
          <w:t>http://www.unesco.org/culture/ich/doc/src/ITH-11-6.COM-CONF.206-8+Corr.+Add.-EN.pdf</w:t>
        </w:r>
      </w:hyperlink>
      <w:r w:rsidRPr="003A45E1">
        <w:rPr>
          <w:rFonts w:ascii="Open Sans" w:eastAsia="Times New Roman" w:hAnsi="Open Sans" w:cs="Open Sans"/>
          <w:color w:val="333333"/>
          <w:sz w:val="27"/>
          <w:szCs w:val="27"/>
          <w:lang w:eastAsia="en-CA"/>
        </w:rPr>
        <w:t>.</w:t>
      </w:r>
    </w:p>
    <w:p w14:paraId="1B458C12" w14:textId="77777777" w:rsidR="003A45E1" w:rsidRPr="003A45E1" w:rsidRDefault="003A45E1" w:rsidP="003A45E1">
      <w:pPr>
        <w:spacing w:before="100" w:beforeAutospacing="1" w:after="96" w:line="240" w:lineRule="auto"/>
        <w:rPr>
          <w:rFonts w:ascii="Open Sans" w:eastAsia="Times New Roman" w:hAnsi="Open Sans" w:cs="Open Sans"/>
          <w:color w:val="333333"/>
          <w:sz w:val="27"/>
          <w:szCs w:val="27"/>
          <w:lang w:eastAsia="en-CA"/>
        </w:rPr>
      </w:pPr>
      <w:r w:rsidRPr="003A45E1">
        <w:rPr>
          <w:rFonts w:ascii="Open Sans" w:eastAsia="Times New Roman" w:hAnsi="Open Sans" w:cs="Open Sans"/>
          <w:color w:val="333333"/>
          <w:sz w:val="27"/>
          <w:szCs w:val="27"/>
          <w:lang w:eastAsia="en-CA"/>
        </w:rPr>
        <w:t xml:space="preserve">———. 2015. “Decision of the Intergovernmental Committee: Document 10.COM </w:t>
      </w:r>
      <w:proofErr w:type="gramStart"/>
      <w:r w:rsidRPr="003A45E1">
        <w:rPr>
          <w:rFonts w:ascii="Open Sans" w:eastAsia="Times New Roman" w:hAnsi="Open Sans" w:cs="Open Sans"/>
          <w:color w:val="333333"/>
          <w:sz w:val="27"/>
          <w:szCs w:val="27"/>
          <w:lang w:eastAsia="en-CA"/>
        </w:rPr>
        <w:t>10.A.</w:t>
      </w:r>
      <w:proofErr w:type="gramEnd"/>
      <w:r w:rsidRPr="003A45E1">
        <w:rPr>
          <w:rFonts w:ascii="Open Sans" w:eastAsia="Times New Roman" w:hAnsi="Open Sans" w:cs="Open Sans"/>
          <w:color w:val="333333"/>
          <w:sz w:val="27"/>
          <w:szCs w:val="27"/>
          <w:lang w:eastAsia="en-CA"/>
        </w:rPr>
        <w:t>5.” </w:t>
      </w:r>
      <w:hyperlink r:id="rId12" w:history="1">
        <w:r w:rsidRPr="003A45E1">
          <w:rPr>
            <w:rFonts w:ascii="Open Sans" w:eastAsia="Times New Roman" w:hAnsi="Open Sans" w:cs="Open Sans"/>
            <w:color w:val="59A0D6"/>
            <w:sz w:val="27"/>
            <w:szCs w:val="27"/>
            <w:u w:val="single"/>
            <w:lang w:eastAsia="en-CA"/>
          </w:rPr>
          <w:t>http://www.unesco.org/culture/ich/en/decisions/10.COM/10.A.5</w:t>
        </w:r>
      </w:hyperlink>
      <w:r w:rsidRPr="003A45E1">
        <w:rPr>
          <w:rFonts w:ascii="Open Sans" w:eastAsia="Times New Roman" w:hAnsi="Open Sans" w:cs="Open Sans"/>
          <w:color w:val="333333"/>
          <w:sz w:val="27"/>
          <w:szCs w:val="27"/>
          <w:lang w:eastAsia="en-CA"/>
        </w:rPr>
        <w:t>.</w:t>
      </w:r>
    </w:p>
    <w:p w14:paraId="561B472F" w14:textId="77777777" w:rsidR="00C9122B" w:rsidRDefault="00C9122B"/>
    <w:sectPr w:rsidR="00C9122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8E9E28E9-13BE-45B2-A5F4-E163AE1248B1}"/>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panose1 w:val="00000000000000000000"/>
    <w:charset w:val="00"/>
    <w:family w:val="auto"/>
    <w:pitch w:val="variable"/>
    <w:sig w:usb0="E00002FF" w:usb1="4000201B" w:usb2="00000028" w:usb3="00000000" w:csb0="0000019F" w:csb1="00000000"/>
    <w:embedRegular r:id="rId2" w:fontKey="{9BFF7436-38FA-41F4-9EEF-77E662F9BF43}"/>
    <w:embedBold r:id="rId3" w:fontKey="{0148A8A6-4DA9-4D1C-B34F-1BDF4F7597E3}"/>
    <w:embedItalic r:id="rId4" w:fontKey="{9153C1D4-34B3-4420-A331-1E62B3A1AB9C}"/>
    <w:embedBoldItalic r:id="rId5" w:fontKey="{7A0A6E94-6E0C-4D91-AB72-13E232AF380E}"/>
  </w:font>
  <w:font w:name="Calibri Light">
    <w:panose1 w:val="020F0302020204030204"/>
    <w:charset w:val="00"/>
    <w:family w:val="swiss"/>
    <w:pitch w:val="variable"/>
    <w:sig w:usb0="E4002EFF" w:usb1="C000247B" w:usb2="00000009" w:usb3="00000000" w:csb0="000001FF" w:csb1="00000000"/>
    <w:embedRegular r:id="rId6" w:fontKey="{C32B1B6A-05AF-4481-8A4A-9FF555292AC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5E1"/>
    <w:rsid w:val="003A45E1"/>
    <w:rsid w:val="00556F81"/>
    <w:rsid w:val="00650F07"/>
    <w:rsid w:val="007A126C"/>
    <w:rsid w:val="00C9122B"/>
    <w:rsid w:val="00F0157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6AE33"/>
  <w15:chartTrackingRefBased/>
  <w15:docId w15:val="{71481209-F02E-47C6-B94C-20B356637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126C"/>
    <w:pPr>
      <w:spacing w:before="120" w:after="120"/>
    </w:pPr>
    <w:rPr>
      <w:rFonts w:ascii="Arial" w:hAnsi="Arial"/>
    </w:rPr>
  </w:style>
  <w:style w:type="paragraph" w:styleId="Heading1">
    <w:name w:val="heading 1"/>
    <w:basedOn w:val="Normal"/>
    <w:next w:val="Normal"/>
    <w:link w:val="Heading1Char"/>
    <w:autoRedefine/>
    <w:uiPriority w:val="9"/>
    <w:qFormat/>
    <w:rsid w:val="00F0157F"/>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F0157F"/>
    <w:pPr>
      <w:keepNext/>
      <w:keepLines/>
      <w:spacing w:before="40" w:after="0"/>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157F"/>
    <w:rPr>
      <w:rFonts w:ascii="Arial" w:eastAsiaTheme="majorEastAsia" w:hAnsi="Arial" w:cstheme="majorBidi"/>
      <w:sz w:val="32"/>
      <w:szCs w:val="32"/>
    </w:rPr>
  </w:style>
  <w:style w:type="character" w:customStyle="1" w:styleId="Heading2Char">
    <w:name w:val="Heading 2 Char"/>
    <w:basedOn w:val="DefaultParagraphFont"/>
    <w:link w:val="Heading2"/>
    <w:uiPriority w:val="9"/>
    <w:rsid w:val="00F0157F"/>
    <w:rPr>
      <w:rFonts w:ascii="Arial" w:eastAsiaTheme="majorEastAsia" w:hAnsi="Arial" w:cstheme="majorBidi"/>
      <w:sz w:val="26"/>
      <w:szCs w:val="26"/>
    </w:rPr>
  </w:style>
  <w:style w:type="character" w:customStyle="1" w:styleId="entry-date">
    <w:name w:val="entry-date"/>
    <w:basedOn w:val="DefaultParagraphFont"/>
    <w:rsid w:val="003A45E1"/>
  </w:style>
  <w:style w:type="paragraph" w:styleId="NormalWeb">
    <w:name w:val="Normal (Web)"/>
    <w:basedOn w:val="Normal"/>
    <w:uiPriority w:val="99"/>
    <w:semiHidden/>
    <w:unhideWhenUsed/>
    <w:rsid w:val="003A45E1"/>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caption">
    <w:name w:val="caption"/>
    <w:basedOn w:val="Normal"/>
    <w:rsid w:val="003A45E1"/>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Emphasis">
    <w:name w:val="Emphasis"/>
    <w:basedOn w:val="DefaultParagraphFont"/>
    <w:uiPriority w:val="20"/>
    <w:qFormat/>
    <w:rsid w:val="003A45E1"/>
    <w:rPr>
      <w:i/>
      <w:iCs/>
    </w:rPr>
  </w:style>
  <w:style w:type="paragraph" w:styleId="HTMLPreformatted">
    <w:name w:val="HTML Preformatted"/>
    <w:basedOn w:val="Normal"/>
    <w:link w:val="HTMLPreformattedChar"/>
    <w:uiPriority w:val="99"/>
    <w:semiHidden/>
    <w:unhideWhenUsed/>
    <w:rsid w:val="003A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3A45E1"/>
    <w:rPr>
      <w:rFonts w:ascii="Courier New" w:eastAsia="Times New Roman" w:hAnsi="Courier New" w:cs="Courier New"/>
      <w:sz w:val="20"/>
      <w:szCs w:val="20"/>
      <w:lang w:eastAsia="en-CA"/>
    </w:rPr>
  </w:style>
  <w:style w:type="character" w:styleId="HTMLCode">
    <w:name w:val="HTML Code"/>
    <w:basedOn w:val="DefaultParagraphFont"/>
    <w:uiPriority w:val="99"/>
    <w:semiHidden/>
    <w:unhideWhenUsed/>
    <w:rsid w:val="003A45E1"/>
    <w:rPr>
      <w:rFonts w:ascii="Courier New" w:eastAsia="Times New Roman" w:hAnsi="Courier New" w:cs="Courier New"/>
      <w:sz w:val="20"/>
      <w:szCs w:val="20"/>
    </w:rPr>
  </w:style>
  <w:style w:type="character" w:styleId="Hyperlink">
    <w:name w:val="Hyperlink"/>
    <w:basedOn w:val="DefaultParagraphFont"/>
    <w:uiPriority w:val="99"/>
    <w:unhideWhenUsed/>
    <w:rsid w:val="003A45E1"/>
    <w:rPr>
      <w:color w:val="0000FF"/>
      <w:u w:val="single"/>
    </w:rPr>
  </w:style>
  <w:style w:type="character" w:styleId="UnresolvedMention">
    <w:name w:val="Unresolved Mention"/>
    <w:basedOn w:val="DefaultParagraphFont"/>
    <w:uiPriority w:val="99"/>
    <w:semiHidden/>
    <w:unhideWhenUsed/>
    <w:rsid w:val="003A45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7117246">
      <w:bodyDiv w:val="1"/>
      <w:marLeft w:val="0"/>
      <w:marRight w:val="0"/>
      <w:marTop w:val="0"/>
      <w:marBottom w:val="0"/>
      <w:divBdr>
        <w:top w:val="none" w:sz="0" w:space="0" w:color="auto"/>
        <w:left w:val="none" w:sz="0" w:space="0" w:color="auto"/>
        <w:bottom w:val="none" w:sz="0" w:space="0" w:color="auto"/>
        <w:right w:val="none" w:sz="0" w:space="0" w:color="auto"/>
      </w:divBdr>
      <w:divsChild>
        <w:div w:id="370304506">
          <w:marLeft w:val="0"/>
          <w:marRight w:val="0"/>
          <w:marTop w:val="0"/>
          <w:marBottom w:val="96"/>
          <w:divBdr>
            <w:top w:val="none" w:sz="0" w:space="0" w:color="auto"/>
            <w:left w:val="none" w:sz="0" w:space="0" w:color="auto"/>
            <w:bottom w:val="none" w:sz="0" w:space="0" w:color="auto"/>
            <w:right w:val="none" w:sz="0" w:space="0" w:color="auto"/>
          </w:divBdr>
          <w:divsChild>
            <w:div w:id="358242851">
              <w:blockQuote w:val="1"/>
              <w:marLeft w:val="720"/>
              <w:marRight w:val="720"/>
              <w:marTop w:val="100"/>
              <w:marBottom w:val="240"/>
              <w:divBdr>
                <w:top w:val="none" w:sz="0" w:space="0" w:color="auto"/>
                <w:left w:val="none" w:sz="0" w:space="0" w:color="auto"/>
                <w:bottom w:val="none" w:sz="0" w:space="0" w:color="auto"/>
                <w:right w:val="none" w:sz="0" w:space="0" w:color="auto"/>
              </w:divBdr>
            </w:div>
            <w:div w:id="508178129">
              <w:blockQuote w:val="1"/>
              <w:marLeft w:val="720"/>
              <w:marRight w:val="720"/>
              <w:marTop w:val="100"/>
              <w:marBottom w:val="24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youtube.com/watch?v=kHhseWLhKhY&amp;feature=emb_imp_woyt" TargetMode="External"/><Relationship Id="rId12" Type="http://schemas.openxmlformats.org/officeDocument/2006/relationships/hyperlink" Target="http://www.unesco.org/culture/ich/en/decisions/10.COM/10.A.5"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www.unesco.org/culture/ich/doc/src/ITH-11-6.COM-CONF.206-8+Corr.+Add.-EN.pdf" TargetMode="External"/><Relationship Id="rId5" Type="http://schemas.openxmlformats.org/officeDocument/2006/relationships/hyperlink" Target="https://vimeo.com/13447497" TargetMode="External"/><Relationship Id="rId10" Type="http://schemas.openxmlformats.org/officeDocument/2006/relationships/hyperlink" Target="http://www.mend-ooyo.mn/news/99.html" TargetMode="External"/><Relationship Id="rId4" Type="http://schemas.openxmlformats.org/officeDocument/2006/relationships/image" Target="media/image1.png"/><Relationship Id="rId9" Type="http://schemas.openxmlformats.org/officeDocument/2006/relationships/hyperlink" Target="https://vimeo.com/13447497"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1981</Words>
  <Characters>11297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Thrift</dc:creator>
  <cp:keywords/>
  <dc:description/>
  <cp:lastModifiedBy>Eric Thrift</cp:lastModifiedBy>
  <cp:revision>3</cp:revision>
  <cp:lastPrinted>2022-02-24T00:30:00Z</cp:lastPrinted>
  <dcterms:created xsi:type="dcterms:W3CDTF">2022-02-24T00:25:00Z</dcterms:created>
  <dcterms:modified xsi:type="dcterms:W3CDTF">2022-02-24T00:31:00Z</dcterms:modified>
</cp:coreProperties>
</file>