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476C" w14:textId="77777777" w:rsidR="00BA4B08" w:rsidRPr="00190C20" w:rsidRDefault="00000000">
      <w:pPr>
        <w:pStyle w:val="Ttulo1"/>
        <w:rPr>
          <w:lang w:val="pt-BR"/>
        </w:rPr>
      </w:pPr>
      <w:r w:rsidRPr="00190C20">
        <w:rPr>
          <w:lang w:val="pt-BR"/>
        </w:rPr>
        <w:t>Aula Atividade – Desenvolvimento Responsivo</w:t>
      </w:r>
    </w:p>
    <w:p w14:paraId="57DBD288" w14:textId="77777777" w:rsidR="00BA4B08" w:rsidRPr="00190C20" w:rsidRDefault="00BA4B08">
      <w:pPr>
        <w:rPr>
          <w:lang w:val="pt-BR"/>
        </w:rPr>
      </w:pPr>
    </w:p>
    <w:p w14:paraId="27289342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Disciplina: Desenvolvimento Responsivo</w:t>
      </w:r>
    </w:p>
    <w:p w14:paraId="5AA61B60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Teleaula: 2</w:t>
      </w:r>
    </w:p>
    <w:p w14:paraId="317507E5" w14:textId="77777777" w:rsidR="00BA4B08" w:rsidRPr="00190C20" w:rsidRDefault="00BA4B08">
      <w:pPr>
        <w:rPr>
          <w:lang w:val="pt-BR"/>
        </w:rPr>
      </w:pPr>
    </w:p>
    <w:p w14:paraId="71BCA3BF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 xml:space="preserve">Este documento contém um direcionamento de respostas para a atividade da Unidade 2 – Layouts Responsivos (Construção de Layouts e </w:t>
      </w:r>
      <w:proofErr w:type="spellStart"/>
      <w:r w:rsidRPr="00190C20">
        <w:rPr>
          <w:lang w:val="pt-BR"/>
        </w:rPr>
        <w:t>Templates</w:t>
      </w:r>
      <w:proofErr w:type="spellEnd"/>
      <w:r w:rsidRPr="00190C20">
        <w:rPr>
          <w:lang w:val="pt-BR"/>
        </w:rPr>
        <w:t xml:space="preserve"> Responsivos).</w:t>
      </w:r>
    </w:p>
    <w:p w14:paraId="6CE2C222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O aluno pode personalizar, ajustar a linguagem e complementar conforme necessário antes da entrega final.</w:t>
      </w:r>
    </w:p>
    <w:p w14:paraId="523E73FB" w14:textId="77777777" w:rsidR="00BA4B08" w:rsidRPr="00190C20" w:rsidRDefault="00BA4B08">
      <w:pPr>
        <w:rPr>
          <w:lang w:val="pt-BR"/>
        </w:rPr>
      </w:pPr>
    </w:p>
    <w:p w14:paraId="40F45819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1. Preparando o Ambiente de Desenvolvimento</w:t>
      </w:r>
    </w:p>
    <w:p w14:paraId="78E490D8" w14:textId="77777777" w:rsidR="00BA4B08" w:rsidRPr="00190C20" w:rsidRDefault="00BA4B08">
      <w:pPr>
        <w:rPr>
          <w:lang w:val="pt-BR"/>
        </w:rPr>
      </w:pPr>
    </w:p>
    <w:p w14:paraId="73959F88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a) Construção do fluxo de trabalho e do ambiente de desenvolvimento:</w:t>
      </w:r>
    </w:p>
    <w:p w14:paraId="4E16285B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Explique o conceito de ambiente de desenvolvimento e fluxo de trabalho voltado à criação de layouts responsivos, abordando ferramentas, metodologias e boas práticas.</w:t>
      </w:r>
    </w:p>
    <w:p w14:paraId="4316FFF4" w14:textId="77777777" w:rsidR="00BA4B08" w:rsidRPr="00190C20" w:rsidRDefault="00BA4B08">
      <w:pPr>
        <w:rPr>
          <w:lang w:val="pt-BR"/>
        </w:rPr>
      </w:pPr>
    </w:p>
    <w:p w14:paraId="646605C3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b) Estratégia para desenvolvimento de layout responsivo:</w:t>
      </w:r>
    </w:p>
    <w:p w14:paraId="38F7E6AD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Discuta aspectos como mobile-</w:t>
      </w:r>
      <w:proofErr w:type="spellStart"/>
      <w:r w:rsidRPr="00190C20">
        <w:rPr>
          <w:lang w:val="pt-BR"/>
        </w:rPr>
        <w:t>first</w:t>
      </w:r>
      <w:proofErr w:type="spellEnd"/>
      <w:r w:rsidRPr="00190C20">
        <w:rPr>
          <w:lang w:val="pt-BR"/>
        </w:rPr>
        <w:t xml:space="preserve">, uso de unidades flexíveis, </w:t>
      </w:r>
      <w:proofErr w:type="gramStart"/>
      <w:r w:rsidRPr="00190C20">
        <w:rPr>
          <w:lang w:val="pt-BR"/>
        </w:rPr>
        <w:t>media</w:t>
      </w:r>
      <w:proofErr w:type="gramEnd"/>
      <w:r w:rsidRPr="00190C20">
        <w:rPr>
          <w:lang w:val="pt-BR"/>
        </w:rPr>
        <w:t xml:space="preserve"> queries, performance e experiência do usuário, incluindo exemplos práticos.</w:t>
      </w:r>
    </w:p>
    <w:p w14:paraId="195956B6" w14:textId="77777777" w:rsidR="00BA4B08" w:rsidRPr="00190C20" w:rsidRDefault="00BA4B08">
      <w:pPr>
        <w:rPr>
          <w:lang w:val="pt-BR"/>
        </w:rPr>
      </w:pPr>
    </w:p>
    <w:p w14:paraId="1360521F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c) Padrões de navegação responsivos:</w:t>
      </w:r>
    </w:p>
    <w:p w14:paraId="713B261B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Descreva três padrões amplamente utilizados, como menu hambúrguer, off-</w:t>
      </w:r>
      <w:proofErr w:type="spellStart"/>
      <w:r w:rsidRPr="00190C20">
        <w:rPr>
          <w:lang w:val="pt-BR"/>
        </w:rPr>
        <w:t>canvas</w:t>
      </w:r>
      <w:proofErr w:type="spellEnd"/>
      <w:r w:rsidRPr="00190C20">
        <w:rPr>
          <w:lang w:val="pt-BR"/>
        </w:rPr>
        <w:t xml:space="preserve"> e navegação adaptável.</w:t>
      </w:r>
    </w:p>
    <w:p w14:paraId="0531D884" w14:textId="77777777" w:rsidR="00BA4B08" w:rsidRPr="00190C20" w:rsidRDefault="00BA4B08">
      <w:pPr>
        <w:rPr>
          <w:lang w:val="pt-BR"/>
        </w:rPr>
      </w:pPr>
    </w:p>
    <w:p w14:paraId="644BF96C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2. Front-</w:t>
      </w:r>
      <w:proofErr w:type="spellStart"/>
      <w:r w:rsidRPr="00190C20">
        <w:rPr>
          <w:lang w:val="pt-BR"/>
        </w:rPr>
        <w:t>end</w:t>
      </w:r>
      <w:proofErr w:type="spellEnd"/>
      <w:r w:rsidRPr="00190C20">
        <w:rPr>
          <w:lang w:val="pt-BR"/>
        </w:rPr>
        <w:t xml:space="preserve"> Baseado em Framework</w:t>
      </w:r>
    </w:p>
    <w:p w14:paraId="51AC8A49" w14:textId="77777777" w:rsidR="00BA4B08" w:rsidRPr="00190C20" w:rsidRDefault="00BA4B08">
      <w:pPr>
        <w:rPr>
          <w:lang w:val="pt-BR"/>
        </w:rPr>
      </w:pPr>
    </w:p>
    <w:p w14:paraId="6341FB7E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a) Conceito de framework:</w:t>
      </w:r>
    </w:p>
    <w:p w14:paraId="7559FCF8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lastRenderedPageBreak/>
        <w:t>Defina framework no contexto do desenvolvimento web e sua importância para layouts responsivos.</w:t>
      </w:r>
    </w:p>
    <w:p w14:paraId="184A9B06" w14:textId="77777777" w:rsidR="00BA4B08" w:rsidRPr="00190C20" w:rsidRDefault="00BA4B08">
      <w:pPr>
        <w:rPr>
          <w:lang w:val="pt-BR"/>
        </w:rPr>
      </w:pPr>
    </w:p>
    <w:p w14:paraId="012A026F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b) Frameworks CSS populares:</w:t>
      </w:r>
    </w:p>
    <w:p w14:paraId="43AC1A37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 xml:space="preserve">Descreva </w:t>
      </w:r>
      <w:proofErr w:type="spellStart"/>
      <w:r w:rsidRPr="00190C20">
        <w:rPr>
          <w:lang w:val="pt-BR"/>
        </w:rPr>
        <w:t>Bootstrap</w:t>
      </w:r>
      <w:proofErr w:type="spellEnd"/>
      <w:r w:rsidRPr="00190C20">
        <w:rPr>
          <w:lang w:val="pt-BR"/>
        </w:rPr>
        <w:t xml:space="preserve">, </w:t>
      </w:r>
      <w:proofErr w:type="spellStart"/>
      <w:r w:rsidRPr="00190C20">
        <w:rPr>
          <w:lang w:val="pt-BR"/>
        </w:rPr>
        <w:t>Tailwind</w:t>
      </w:r>
      <w:proofErr w:type="spellEnd"/>
      <w:r w:rsidRPr="00190C20">
        <w:rPr>
          <w:lang w:val="pt-BR"/>
        </w:rPr>
        <w:t xml:space="preserve"> CSS e Foundation, destacando características, vantagens e casos de uso.</w:t>
      </w:r>
    </w:p>
    <w:p w14:paraId="3C768B2B" w14:textId="77777777" w:rsidR="00BA4B08" w:rsidRPr="00190C20" w:rsidRDefault="00BA4B08">
      <w:pPr>
        <w:rPr>
          <w:lang w:val="pt-BR"/>
        </w:rPr>
      </w:pPr>
    </w:p>
    <w:p w14:paraId="2AC5D819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c) Tipologias de frameworks CSS:</w:t>
      </w:r>
    </w:p>
    <w:p w14:paraId="03000B01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Explique frameworks baseados em componentes, utilitários e híbridos, com exemplos.</w:t>
      </w:r>
    </w:p>
    <w:p w14:paraId="33B2E9A0" w14:textId="77777777" w:rsidR="00BA4B08" w:rsidRPr="00190C20" w:rsidRDefault="00BA4B08">
      <w:pPr>
        <w:rPr>
          <w:lang w:val="pt-BR"/>
        </w:rPr>
      </w:pPr>
    </w:p>
    <w:p w14:paraId="71B964CF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3. Relatório Final</w:t>
      </w:r>
    </w:p>
    <w:p w14:paraId="705D4731" w14:textId="77777777" w:rsidR="00BA4B08" w:rsidRPr="00190C20" w:rsidRDefault="00BA4B08">
      <w:pPr>
        <w:rPr>
          <w:lang w:val="pt-BR"/>
        </w:rPr>
      </w:pPr>
    </w:p>
    <w:p w14:paraId="45811584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Introdução:</w:t>
      </w:r>
    </w:p>
    <w:p w14:paraId="04234665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Contextualize a importância do desenvolvimento responsivo e do ambiente de desenvolvimento.</w:t>
      </w:r>
    </w:p>
    <w:p w14:paraId="58503136" w14:textId="77777777" w:rsidR="00BA4B08" w:rsidRPr="00190C20" w:rsidRDefault="00BA4B08">
      <w:pPr>
        <w:rPr>
          <w:lang w:val="pt-BR"/>
        </w:rPr>
      </w:pPr>
    </w:p>
    <w:p w14:paraId="177CB804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Desenvolvimento:</w:t>
      </w:r>
    </w:p>
    <w:p w14:paraId="26AC2B4D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Aborde os frameworks CSS e suas contribuições para o front-</w:t>
      </w:r>
      <w:proofErr w:type="spellStart"/>
      <w:r w:rsidRPr="00190C20">
        <w:rPr>
          <w:lang w:val="pt-BR"/>
        </w:rPr>
        <w:t>end</w:t>
      </w:r>
      <w:proofErr w:type="spellEnd"/>
      <w:r w:rsidRPr="00190C20">
        <w:rPr>
          <w:lang w:val="pt-BR"/>
        </w:rPr>
        <w:t xml:space="preserve"> responsivo.</w:t>
      </w:r>
    </w:p>
    <w:p w14:paraId="3605E524" w14:textId="77777777" w:rsidR="00BA4B08" w:rsidRPr="00190C20" w:rsidRDefault="00BA4B08">
      <w:pPr>
        <w:rPr>
          <w:lang w:val="pt-BR"/>
        </w:rPr>
      </w:pPr>
    </w:p>
    <w:p w14:paraId="1B346A73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Conclusão:</w:t>
      </w:r>
    </w:p>
    <w:p w14:paraId="44E4857C" w14:textId="77777777" w:rsidR="00BA4B08" w:rsidRPr="00190C20" w:rsidRDefault="00000000">
      <w:pPr>
        <w:rPr>
          <w:lang w:val="pt-BR"/>
        </w:rPr>
      </w:pPr>
      <w:r w:rsidRPr="00190C20">
        <w:rPr>
          <w:lang w:val="pt-BR"/>
        </w:rPr>
        <w:t>Apresente um resumo das principais lições aprendidas e a relevância da responsividade para a experiência do usuário.</w:t>
      </w:r>
    </w:p>
    <w:p w14:paraId="1CF7169A" w14:textId="4E2AD11C" w:rsidR="00190C20" w:rsidRDefault="00190C20">
      <w:pPr>
        <w:rPr>
          <w:lang w:val="pt-BR"/>
        </w:rPr>
      </w:pPr>
      <w:r>
        <w:rPr>
          <w:lang w:val="pt-BR"/>
        </w:rPr>
        <w:br w:type="page"/>
      </w:r>
    </w:p>
    <w:p w14:paraId="317CDB8A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lastRenderedPageBreak/>
        <w:t>1. Preparando o Ambiente de Desenvolvimento</w:t>
      </w:r>
    </w:p>
    <w:p w14:paraId="1DFF1553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a) Construção do fluxo de trabalho e do ambiente de desenvolvimento</w:t>
      </w:r>
    </w:p>
    <w:p w14:paraId="5DE1E2F9" w14:textId="77777777" w:rsidR="00190C20" w:rsidRPr="00190C20" w:rsidRDefault="00190C20" w:rsidP="00190C20">
      <w:pPr>
        <w:rPr>
          <w:lang w:val="pt-BR"/>
        </w:rPr>
      </w:pPr>
    </w:p>
    <w:p w14:paraId="3DCD51C9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Construir o fluxo de trabalho e o ambiente de desenvolvimento para criação de layouts responsivos significa organizar um conjunto de ferramentas, práticas e processos que possibilitam o desenvolvimento, teste e manutenção de interfaces adaptáveis a diferentes dispositivos e tamanhos de tela. Esse ambiente envolve desde a escolha de editores de código, navegadores e frameworks, até a definição de metodologias de desenvolvimento, como o mobile-</w:t>
      </w:r>
      <w:proofErr w:type="spellStart"/>
      <w:r w:rsidRPr="00190C20">
        <w:rPr>
          <w:lang w:val="pt-BR"/>
        </w:rPr>
        <w:t>first</w:t>
      </w:r>
      <w:proofErr w:type="spellEnd"/>
      <w:r w:rsidRPr="00190C20">
        <w:rPr>
          <w:lang w:val="pt-BR"/>
        </w:rPr>
        <w:t xml:space="preserve"> e o uso de versionamento de código.</w:t>
      </w:r>
    </w:p>
    <w:p w14:paraId="08C75202" w14:textId="77777777" w:rsidR="00190C20" w:rsidRPr="00190C20" w:rsidRDefault="00190C20" w:rsidP="00190C20">
      <w:pPr>
        <w:rPr>
          <w:lang w:val="pt-BR"/>
        </w:rPr>
      </w:pPr>
    </w:p>
    <w:p w14:paraId="61A1BCDD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Um fluxo de trabalho bem definido garante produtividade, padronização e qualidade no desenvolvimento, permitindo que o desenvolvedor crie layouts flexíveis, reutilizáveis e consistentes, além de facilitar testes em múltiplos dispositivos e resoluções.</w:t>
      </w:r>
    </w:p>
    <w:p w14:paraId="14D75596" w14:textId="77777777" w:rsidR="00190C20" w:rsidRPr="00190C20" w:rsidRDefault="00190C20" w:rsidP="00190C20">
      <w:pPr>
        <w:rPr>
          <w:lang w:val="pt-BR"/>
        </w:rPr>
      </w:pPr>
    </w:p>
    <w:p w14:paraId="23FB132A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b) Principais aspectos para definir uma estratégia de layout responsivo</w:t>
      </w:r>
    </w:p>
    <w:p w14:paraId="721B0A85" w14:textId="77777777" w:rsidR="00190C20" w:rsidRPr="00190C20" w:rsidRDefault="00190C20" w:rsidP="00190C20">
      <w:pPr>
        <w:rPr>
          <w:lang w:val="pt-BR"/>
        </w:rPr>
      </w:pPr>
    </w:p>
    <w:p w14:paraId="126F8F79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Ao definir uma estratégia para o desenvolvimento de layouts responsivos, alguns aspectos são fundamentais:</w:t>
      </w:r>
    </w:p>
    <w:p w14:paraId="5CDFD1DF" w14:textId="77777777" w:rsidR="00190C20" w:rsidRPr="00190C20" w:rsidRDefault="00190C20" w:rsidP="00190C20">
      <w:pPr>
        <w:rPr>
          <w:lang w:val="pt-BR"/>
        </w:rPr>
      </w:pPr>
    </w:p>
    <w:p w14:paraId="11834BB4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Mobile-</w:t>
      </w:r>
      <w:proofErr w:type="spellStart"/>
      <w:r w:rsidRPr="00190C20">
        <w:rPr>
          <w:lang w:val="pt-BR"/>
        </w:rPr>
        <w:t>first</w:t>
      </w:r>
      <w:proofErr w:type="spellEnd"/>
      <w:r w:rsidRPr="00190C20">
        <w:rPr>
          <w:lang w:val="pt-BR"/>
        </w:rPr>
        <w:t>: desenvolvimento iniciado para telas menores, garantindo melhor desempenho e usabilidade em dispositivos móveis.</w:t>
      </w:r>
    </w:p>
    <w:p w14:paraId="74FBFD3F" w14:textId="77777777" w:rsidR="00190C20" w:rsidRPr="00190C20" w:rsidRDefault="00190C20" w:rsidP="00190C20">
      <w:pPr>
        <w:rPr>
          <w:lang w:val="pt-BR"/>
        </w:rPr>
      </w:pPr>
    </w:p>
    <w:p w14:paraId="022F5752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 xml:space="preserve">Uso de unidades flexíveis: como porcentagens, </w:t>
      </w:r>
      <w:proofErr w:type="gramStart"/>
      <w:r w:rsidRPr="00190C20">
        <w:rPr>
          <w:lang w:val="pt-BR"/>
        </w:rPr>
        <w:t>em, rem</w:t>
      </w:r>
      <w:proofErr w:type="gramEnd"/>
      <w:r w:rsidRPr="00190C20">
        <w:rPr>
          <w:lang w:val="pt-BR"/>
        </w:rPr>
        <w:t xml:space="preserve"> e </w:t>
      </w:r>
      <w:proofErr w:type="spellStart"/>
      <w:r w:rsidRPr="00190C20">
        <w:rPr>
          <w:lang w:val="pt-BR"/>
        </w:rPr>
        <w:t>vw</w:t>
      </w:r>
      <w:proofErr w:type="spellEnd"/>
      <w:r w:rsidRPr="00190C20">
        <w:rPr>
          <w:lang w:val="pt-BR"/>
        </w:rPr>
        <w:t>/</w:t>
      </w:r>
      <w:proofErr w:type="spellStart"/>
      <w:r w:rsidRPr="00190C20">
        <w:rPr>
          <w:lang w:val="pt-BR"/>
        </w:rPr>
        <w:t>vh</w:t>
      </w:r>
      <w:proofErr w:type="spellEnd"/>
      <w:r w:rsidRPr="00190C20">
        <w:rPr>
          <w:lang w:val="pt-BR"/>
        </w:rPr>
        <w:t>, que permitem melhor adaptação do layout.</w:t>
      </w:r>
    </w:p>
    <w:p w14:paraId="6D359AF6" w14:textId="77777777" w:rsidR="00190C20" w:rsidRPr="00190C20" w:rsidRDefault="00190C20" w:rsidP="00190C20">
      <w:pPr>
        <w:rPr>
          <w:lang w:val="pt-BR"/>
        </w:rPr>
      </w:pPr>
    </w:p>
    <w:p w14:paraId="3C86B5B9" w14:textId="77777777" w:rsidR="00190C20" w:rsidRPr="00190C20" w:rsidRDefault="00190C20" w:rsidP="00190C20">
      <w:pPr>
        <w:rPr>
          <w:lang w:val="pt-BR"/>
        </w:rPr>
      </w:pPr>
      <w:proofErr w:type="gramStart"/>
      <w:r w:rsidRPr="00190C20">
        <w:rPr>
          <w:lang w:val="pt-BR"/>
        </w:rPr>
        <w:t>Media</w:t>
      </w:r>
      <w:proofErr w:type="gramEnd"/>
      <w:r w:rsidRPr="00190C20">
        <w:rPr>
          <w:lang w:val="pt-BR"/>
        </w:rPr>
        <w:t xml:space="preserve"> Queries: aplicação de regras CSS específicas conforme o tamanho da tela.</w:t>
      </w:r>
    </w:p>
    <w:p w14:paraId="16F64969" w14:textId="77777777" w:rsidR="00190C20" w:rsidRPr="00190C20" w:rsidRDefault="00190C20" w:rsidP="00190C20">
      <w:pPr>
        <w:rPr>
          <w:lang w:val="pt-BR"/>
        </w:rPr>
      </w:pPr>
    </w:p>
    <w:p w14:paraId="016AF466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Performance: otimização de imagens e recursos para evitar carregamentos desnecessários.</w:t>
      </w:r>
    </w:p>
    <w:p w14:paraId="7F2EA9D1" w14:textId="77777777" w:rsidR="00190C20" w:rsidRPr="00190C20" w:rsidRDefault="00190C20" w:rsidP="00190C20">
      <w:pPr>
        <w:rPr>
          <w:lang w:val="pt-BR"/>
        </w:rPr>
      </w:pPr>
    </w:p>
    <w:p w14:paraId="3C35C30B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Experiência do usuário (UX): organização visual clara e navegação intuitiva em diferentes dispositivos.</w:t>
      </w:r>
    </w:p>
    <w:p w14:paraId="758855A2" w14:textId="77777777" w:rsidR="00190C20" w:rsidRPr="00190C20" w:rsidRDefault="00190C20" w:rsidP="00190C20">
      <w:pPr>
        <w:rPr>
          <w:lang w:val="pt-BR"/>
        </w:rPr>
      </w:pPr>
    </w:p>
    <w:p w14:paraId="0A4A237D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 xml:space="preserve">Exemplo prático: um site institucional pode apresentar um menu em formato horizontal no desktop e um menu </w:t>
      </w:r>
      <w:proofErr w:type="spellStart"/>
      <w:r w:rsidRPr="00190C20">
        <w:rPr>
          <w:lang w:val="pt-BR"/>
        </w:rPr>
        <w:t>colapsável</w:t>
      </w:r>
      <w:proofErr w:type="spellEnd"/>
      <w:r w:rsidRPr="00190C20">
        <w:rPr>
          <w:lang w:val="pt-BR"/>
        </w:rPr>
        <w:t xml:space="preserve"> (hambúrguer) em dispositivos móveis.</w:t>
      </w:r>
    </w:p>
    <w:p w14:paraId="59401ACC" w14:textId="77777777" w:rsidR="00190C20" w:rsidRPr="00190C20" w:rsidRDefault="00190C20" w:rsidP="00190C20">
      <w:pPr>
        <w:rPr>
          <w:lang w:val="pt-BR"/>
        </w:rPr>
      </w:pPr>
    </w:p>
    <w:p w14:paraId="0B50DA48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c) Padrões de navegação responsivos</w:t>
      </w:r>
    </w:p>
    <w:p w14:paraId="37D2AB49" w14:textId="77777777" w:rsidR="00190C20" w:rsidRPr="00190C20" w:rsidRDefault="00190C20" w:rsidP="00190C20">
      <w:pPr>
        <w:rPr>
          <w:lang w:val="pt-BR"/>
        </w:rPr>
      </w:pPr>
    </w:p>
    <w:p w14:paraId="2801F307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Menu Hambúrguer</w:t>
      </w:r>
    </w:p>
    <w:p w14:paraId="6DD50F69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Utilizado principalmente em dispositivos móveis, oculta os itens do menu atrás de um ícone, economizando espaço na tela. Sua principal vantagem é a simplicidade visual.</w:t>
      </w:r>
    </w:p>
    <w:p w14:paraId="21BD0E02" w14:textId="77777777" w:rsidR="00190C20" w:rsidRPr="00190C20" w:rsidRDefault="00190C20" w:rsidP="00190C20">
      <w:pPr>
        <w:rPr>
          <w:lang w:val="pt-BR"/>
        </w:rPr>
      </w:pPr>
    </w:p>
    <w:p w14:paraId="6CCF14B4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Off-</w:t>
      </w:r>
      <w:proofErr w:type="spellStart"/>
      <w:r w:rsidRPr="00190C20">
        <w:rPr>
          <w:lang w:val="pt-BR"/>
        </w:rPr>
        <w:t>canvas</w:t>
      </w:r>
      <w:proofErr w:type="spellEnd"/>
      <w:r w:rsidRPr="00190C20">
        <w:rPr>
          <w:lang w:val="pt-BR"/>
        </w:rPr>
        <w:t xml:space="preserve"> </w:t>
      </w:r>
      <w:proofErr w:type="spellStart"/>
      <w:r w:rsidRPr="00190C20">
        <w:rPr>
          <w:lang w:val="pt-BR"/>
        </w:rPr>
        <w:t>Navigation</w:t>
      </w:r>
      <w:proofErr w:type="spellEnd"/>
    </w:p>
    <w:p w14:paraId="5F5A1D26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O menu fica oculto fora da tela e é exibido ao ser acionado. É amplamente utilizado em aplicações web modernas, proporcionando boa organização e foco no conteúdo principal.</w:t>
      </w:r>
    </w:p>
    <w:p w14:paraId="1F1D1A0A" w14:textId="77777777" w:rsidR="00190C20" w:rsidRPr="00190C20" w:rsidRDefault="00190C20" w:rsidP="00190C20">
      <w:pPr>
        <w:rPr>
          <w:lang w:val="pt-BR"/>
        </w:rPr>
      </w:pPr>
    </w:p>
    <w:p w14:paraId="3A7CC64D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 xml:space="preserve">Top </w:t>
      </w:r>
      <w:proofErr w:type="spellStart"/>
      <w:r w:rsidRPr="00190C20">
        <w:rPr>
          <w:lang w:val="pt-BR"/>
        </w:rPr>
        <w:t>Navigation</w:t>
      </w:r>
      <w:proofErr w:type="spellEnd"/>
      <w:r w:rsidRPr="00190C20">
        <w:rPr>
          <w:lang w:val="pt-BR"/>
        </w:rPr>
        <w:t xml:space="preserve"> Adaptável</w:t>
      </w:r>
    </w:p>
    <w:p w14:paraId="5FD05B8D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Apresenta os links principais visíveis em telas maiores e os reorganiza ou oculta em telas menores. Oferece melhor acessibilidade e visibilidade em desktops.</w:t>
      </w:r>
    </w:p>
    <w:p w14:paraId="5755196C" w14:textId="77777777" w:rsidR="00190C20" w:rsidRPr="00190C20" w:rsidRDefault="00190C20" w:rsidP="00190C20">
      <w:pPr>
        <w:rPr>
          <w:lang w:val="pt-BR"/>
        </w:rPr>
      </w:pPr>
    </w:p>
    <w:p w14:paraId="76BD1EF8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2. Front-</w:t>
      </w:r>
      <w:proofErr w:type="spellStart"/>
      <w:r w:rsidRPr="00190C20">
        <w:rPr>
          <w:lang w:val="pt-BR"/>
        </w:rPr>
        <w:t>end</w:t>
      </w:r>
      <w:proofErr w:type="spellEnd"/>
      <w:r w:rsidRPr="00190C20">
        <w:rPr>
          <w:lang w:val="pt-BR"/>
        </w:rPr>
        <w:t xml:space="preserve"> Baseado em Framework</w:t>
      </w:r>
    </w:p>
    <w:p w14:paraId="505A0F06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a) Conceito de framework no desenvolvimento web</w:t>
      </w:r>
    </w:p>
    <w:p w14:paraId="29FF27A2" w14:textId="77777777" w:rsidR="00190C20" w:rsidRPr="00190C20" w:rsidRDefault="00190C20" w:rsidP="00190C20">
      <w:pPr>
        <w:rPr>
          <w:lang w:val="pt-BR"/>
        </w:rPr>
      </w:pPr>
    </w:p>
    <w:p w14:paraId="3CA02C25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No contexto do desenvolvimento web, um framework é um conjunto estruturado de arquivos, bibliotecas e padrões que auxiliam na criação de aplicações e interfaces. Frameworks CSS facilitam a construção de layouts responsivos ao fornecerem sistemas de grid, componentes prontos e estilos padronizados, reduzindo o tempo de desenvolvimento e aumentando a consistência visual.</w:t>
      </w:r>
    </w:p>
    <w:p w14:paraId="67CA6D6B" w14:textId="77777777" w:rsidR="00190C20" w:rsidRPr="00190C20" w:rsidRDefault="00190C20" w:rsidP="00190C20">
      <w:pPr>
        <w:rPr>
          <w:lang w:val="pt-BR"/>
        </w:rPr>
      </w:pPr>
    </w:p>
    <w:p w14:paraId="5BD483E0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b) Frameworks CSS populares</w:t>
      </w:r>
    </w:p>
    <w:p w14:paraId="02D418B2" w14:textId="77777777" w:rsidR="00190C20" w:rsidRPr="00190C20" w:rsidRDefault="00190C20" w:rsidP="00190C20">
      <w:pPr>
        <w:rPr>
          <w:lang w:val="pt-BR"/>
        </w:rPr>
      </w:pPr>
    </w:p>
    <w:p w14:paraId="1DC422DB" w14:textId="77777777" w:rsidR="00190C20" w:rsidRPr="00190C20" w:rsidRDefault="00190C20" w:rsidP="00190C20">
      <w:pPr>
        <w:rPr>
          <w:lang w:val="pt-BR"/>
        </w:rPr>
      </w:pPr>
      <w:proofErr w:type="spellStart"/>
      <w:r w:rsidRPr="00190C20">
        <w:rPr>
          <w:lang w:val="pt-BR"/>
        </w:rPr>
        <w:lastRenderedPageBreak/>
        <w:t>Bootstrap</w:t>
      </w:r>
      <w:proofErr w:type="spellEnd"/>
    </w:p>
    <w:p w14:paraId="0879FC43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Framework amplamente utilizado, oferece sistema de grid responsivo, componentes prontos e documentação robusta. É ideal para projetos rápidos e aplicações corporativas.</w:t>
      </w:r>
    </w:p>
    <w:p w14:paraId="4ACF5282" w14:textId="77777777" w:rsidR="00190C20" w:rsidRPr="00190C20" w:rsidRDefault="00190C20" w:rsidP="00190C20">
      <w:pPr>
        <w:rPr>
          <w:lang w:val="pt-BR"/>
        </w:rPr>
      </w:pPr>
    </w:p>
    <w:p w14:paraId="0E9D1999" w14:textId="77777777" w:rsidR="00190C20" w:rsidRPr="00190C20" w:rsidRDefault="00190C20" w:rsidP="00190C20">
      <w:pPr>
        <w:rPr>
          <w:lang w:val="pt-BR"/>
        </w:rPr>
      </w:pPr>
      <w:proofErr w:type="spellStart"/>
      <w:r w:rsidRPr="00190C20">
        <w:rPr>
          <w:lang w:val="pt-BR"/>
        </w:rPr>
        <w:t>Tailwind</w:t>
      </w:r>
      <w:proofErr w:type="spellEnd"/>
      <w:r w:rsidRPr="00190C20">
        <w:rPr>
          <w:lang w:val="pt-BR"/>
        </w:rPr>
        <w:t xml:space="preserve"> CSS</w:t>
      </w:r>
    </w:p>
    <w:p w14:paraId="3BEBCA4A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Baseado em classes utilitárias, permite grande flexibilidade e personalização. É muito utilizado em projetos modernos que exigem controle detalhado do layout.</w:t>
      </w:r>
    </w:p>
    <w:p w14:paraId="5FBC4C34" w14:textId="77777777" w:rsidR="00190C20" w:rsidRPr="00190C20" w:rsidRDefault="00190C20" w:rsidP="00190C20">
      <w:pPr>
        <w:rPr>
          <w:lang w:val="pt-BR"/>
        </w:rPr>
      </w:pPr>
    </w:p>
    <w:p w14:paraId="55C44021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Foundation</w:t>
      </w:r>
    </w:p>
    <w:p w14:paraId="64DD18A3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Framework avançado voltado para projetos mais complexos, com foco em acessibilidade e customização. Bastante utilizado em aplicações empresariais.</w:t>
      </w:r>
    </w:p>
    <w:p w14:paraId="11071F93" w14:textId="77777777" w:rsidR="00190C20" w:rsidRPr="00190C20" w:rsidRDefault="00190C20" w:rsidP="00190C20">
      <w:pPr>
        <w:rPr>
          <w:lang w:val="pt-BR"/>
        </w:rPr>
      </w:pPr>
    </w:p>
    <w:p w14:paraId="595315A1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c) Tipologias de estruturas de frameworks CSS</w:t>
      </w:r>
    </w:p>
    <w:p w14:paraId="6371A969" w14:textId="77777777" w:rsidR="00190C20" w:rsidRPr="00190C20" w:rsidRDefault="00190C20" w:rsidP="00190C20">
      <w:pPr>
        <w:rPr>
          <w:lang w:val="pt-BR"/>
        </w:rPr>
      </w:pPr>
    </w:p>
    <w:p w14:paraId="1A7D1EE0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 xml:space="preserve">Frameworks baseados em componentes: fornecem elementos prontos, como botões, cards e modais (ex.: </w:t>
      </w:r>
      <w:proofErr w:type="spellStart"/>
      <w:r w:rsidRPr="00190C20">
        <w:rPr>
          <w:lang w:val="pt-BR"/>
        </w:rPr>
        <w:t>Bootstrap</w:t>
      </w:r>
      <w:proofErr w:type="spellEnd"/>
      <w:r w:rsidRPr="00190C20">
        <w:rPr>
          <w:lang w:val="pt-BR"/>
        </w:rPr>
        <w:t>).</w:t>
      </w:r>
    </w:p>
    <w:p w14:paraId="4D164945" w14:textId="77777777" w:rsidR="00190C20" w:rsidRPr="00190C20" w:rsidRDefault="00190C20" w:rsidP="00190C20">
      <w:pPr>
        <w:rPr>
          <w:lang w:val="pt-BR"/>
        </w:rPr>
      </w:pPr>
    </w:p>
    <w:p w14:paraId="6B05CA5C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 xml:space="preserve">Frameworks utilitários: utilizam classes pequenas e específicas para estilização direta no HTML (ex.: </w:t>
      </w:r>
      <w:proofErr w:type="spellStart"/>
      <w:r w:rsidRPr="00190C20">
        <w:rPr>
          <w:lang w:val="pt-BR"/>
        </w:rPr>
        <w:t>Tailwind</w:t>
      </w:r>
      <w:proofErr w:type="spellEnd"/>
      <w:r w:rsidRPr="00190C20">
        <w:rPr>
          <w:lang w:val="pt-BR"/>
        </w:rPr>
        <w:t xml:space="preserve"> CSS).</w:t>
      </w:r>
    </w:p>
    <w:p w14:paraId="583113A5" w14:textId="77777777" w:rsidR="00190C20" w:rsidRPr="00190C20" w:rsidRDefault="00190C20" w:rsidP="00190C20">
      <w:pPr>
        <w:rPr>
          <w:lang w:val="pt-BR"/>
        </w:rPr>
      </w:pPr>
    </w:p>
    <w:p w14:paraId="6DCB9441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Frameworks híbridos: combinam componentes prontos e classes utilitárias, oferecendo flexibilidade e produtividade.</w:t>
      </w:r>
    </w:p>
    <w:p w14:paraId="3603705C" w14:textId="77777777" w:rsidR="00190C20" w:rsidRPr="00190C20" w:rsidRDefault="00190C20" w:rsidP="00190C20">
      <w:pPr>
        <w:rPr>
          <w:lang w:val="pt-BR"/>
        </w:rPr>
      </w:pPr>
    </w:p>
    <w:p w14:paraId="3CFA3EE2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3. Relatório Final (até 500 palavras)</w:t>
      </w:r>
    </w:p>
    <w:p w14:paraId="674B2630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Introdução</w:t>
      </w:r>
    </w:p>
    <w:p w14:paraId="4904E138" w14:textId="77777777" w:rsidR="00190C20" w:rsidRPr="00190C20" w:rsidRDefault="00190C20" w:rsidP="00190C20">
      <w:pPr>
        <w:rPr>
          <w:lang w:val="pt-BR"/>
        </w:rPr>
      </w:pPr>
    </w:p>
    <w:p w14:paraId="5B40FCC1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 xml:space="preserve">A construção de layouts responsivos é um elemento essencial no desenvolvimento web moderno, considerando a diversidade de dispositivos utilizados pelos usuários. Um ambiente de desenvolvimento </w:t>
      </w:r>
      <w:proofErr w:type="gramStart"/>
      <w:r w:rsidRPr="00190C20">
        <w:rPr>
          <w:lang w:val="pt-BR"/>
        </w:rPr>
        <w:t>bem preparado</w:t>
      </w:r>
      <w:proofErr w:type="gramEnd"/>
      <w:r w:rsidRPr="00190C20">
        <w:rPr>
          <w:lang w:val="pt-BR"/>
        </w:rPr>
        <w:t>, aliado a estratégias adequadas, garante interfaces adaptáveis, funcionais e com boa experiência de uso.</w:t>
      </w:r>
    </w:p>
    <w:p w14:paraId="672D6907" w14:textId="77777777" w:rsidR="00190C20" w:rsidRPr="00190C20" w:rsidRDefault="00190C20" w:rsidP="00190C20">
      <w:pPr>
        <w:rPr>
          <w:lang w:val="pt-BR"/>
        </w:rPr>
      </w:pPr>
    </w:p>
    <w:p w14:paraId="5423277B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Desenvolvimento</w:t>
      </w:r>
    </w:p>
    <w:p w14:paraId="63AE6FC6" w14:textId="77777777" w:rsidR="00190C20" w:rsidRPr="00190C20" w:rsidRDefault="00190C20" w:rsidP="00190C20">
      <w:pPr>
        <w:rPr>
          <w:lang w:val="pt-BR"/>
        </w:rPr>
      </w:pPr>
    </w:p>
    <w:p w14:paraId="3602F3D2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Frameworks CSS desempenham um papel fundamental no desenvolvimento front-</w:t>
      </w:r>
      <w:proofErr w:type="spellStart"/>
      <w:r w:rsidRPr="00190C20">
        <w:rPr>
          <w:lang w:val="pt-BR"/>
        </w:rPr>
        <w:t>end</w:t>
      </w:r>
      <w:proofErr w:type="spellEnd"/>
      <w:r w:rsidRPr="00190C20">
        <w:rPr>
          <w:lang w:val="pt-BR"/>
        </w:rPr>
        <w:t xml:space="preserve"> responsivo, pois oferecem estruturas pré-definidas que facilitam a criação de layouts flexíveis. Ferramentas como </w:t>
      </w:r>
      <w:proofErr w:type="spellStart"/>
      <w:r w:rsidRPr="00190C20">
        <w:rPr>
          <w:lang w:val="pt-BR"/>
        </w:rPr>
        <w:t>Bootstrap</w:t>
      </w:r>
      <w:proofErr w:type="spellEnd"/>
      <w:r w:rsidRPr="00190C20">
        <w:rPr>
          <w:lang w:val="pt-BR"/>
        </w:rPr>
        <w:t xml:space="preserve">, </w:t>
      </w:r>
      <w:proofErr w:type="spellStart"/>
      <w:r w:rsidRPr="00190C20">
        <w:rPr>
          <w:lang w:val="pt-BR"/>
        </w:rPr>
        <w:t>Tailwind</w:t>
      </w:r>
      <w:proofErr w:type="spellEnd"/>
      <w:r w:rsidRPr="00190C20">
        <w:rPr>
          <w:lang w:val="pt-BR"/>
        </w:rPr>
        <w:t xml:space="preserve"> CSS e Foundation permitem a implementação de sistemas de grid, componentes reutilizáveis e padrões de design consistentes. Além disso, esses frameworks reduzem o retrabalho, aumentam a produtividade e promovem boas práticas de desenvolvimento.</w:t>
      </w:r>
    </w:p>
    <w:p w14:paraId="2A50808E" w14:textId="77777777" w:rsidR="00190C20" w:rsidRPr="00190C20" w:rsidRDefault="00190C20" w:rsidP="00190C20">
      <w:pPr>
        <w:rPr>
          <w:lang w:val="pt-BR"/>
        </w:rPr>
      </w:pPr>
    </w:p>
    <w:p w14:paraId="6D608314" w14:textId="77777777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Conclusão</w:t>
      </w:r>
    </w:p>
    <w:p w14:paraId="2A9178A6" w14:textId="77777777" w:rsidR="00190C20" w:rsidRPr="00190C20" w:rsidRDefault="00190C20" w:rsidP="00190C20">
      <w:pPr>
        <w:rPr>
          <w:lang w:val="pt-BR"/>
        </w:rPr>
      </w:pPr>
    </w:p>
    <w:p w14:paraId="5BA4FDBB" w14:textId="29CE3ED0" w:rsidR="00190C20" w:rsidRPr="00190C20" w:rsidRDefault="00190C20" w:rsidP="00190C20">
      <w:pPr>
        <w:rPr>
          <w:lang w:val="pt-BR"/>
        </w:rPr>
      </w:pPr>
      <w:r w:rsidRPr="00190C20">
        <w:rPr>
          <w:lang w:val="pt-BR"/>
        </w:rPr>
        <w:t>A responsividade é indispensável para garantir acessibilidade, usabilidade e satisfação do usuário. O uso de estratégias adequadas e frameworks CSS contribui significativamente para a qualidade das aplicações web, tornando o desenvolvimento mais eficiente e alinhado às exigências do mercado e da experiência do usuário.</w:t>
      </w:r>
    </w:p>
    <w:sectPr w:rsidR="00190C20" w:rsidRPr="00190C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342876">
    <w:abstractNumId w:val="8"/>
  </w:num>
  <w:num w:numId="2" w16cid:durableId="2047564862">
    <w:abstractNumId w:val="6"/>
  </w:num>
  <w:num w:numId="3" w16cid:durableId="1755200835">
    <w:abstractNumId w:val="5"/>
  </w:num>
  <w:num w:numId="4" w16cid:durableId="251166255">
    <w:abstractNumId w:val="4"/>
  </w:num>
  <w:num w:numId="5" w16cid:durableId="1364478420">
    <w:abstractNumId w:val="7"/>
  </w:num>
  <w:num w:numId="6" w16cid:durableId="1223516486">
    <w:abstractNumId w:val="3"/>
  </w:num>
  <w:num w:numId="7" w16cid:durableId="657924635">
    <w:abstractNumId w:val="2"/>
  </w:num>
  <w:num w:numId="8" w16cid:durableId="895555662">
    <w:abstractNumId w:val="1"/>
  </w:num>
  <w:num w:numId="9" w16cid:durableId="63441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C20"/>
    <w:rsid w:val="0029639D"/>
    <w:rsid w:val="00307A2B"/>
    <w:rsid w:val="00326F90"/>
    <w:rsid w:val="00767D4B"/>
    <w:rsid w:val="00AA1D8D"/>
    <w:rsid w:val="00B47730"/>
    <w:rsid w:val="00BA4B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0D1AEB"/>
  <w14:defaultImageDpi w14:val="300"/>
  <w15:docId w15:val="{4A123531-FD49-440D-BC62-F3C1E35C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1030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William Alvim Rodrigues</cp:lastModifiedBy>
  <cp:revision>2</cp:revision>
  <dcterms:created xsi:type="dcterms:W3CDTF">2026-02-10T22:58:00Z</dcterms:created>
  <dcterms:modified xsi:type="dcterms:W3CDTF">2026-02-10T22:58:00Z</dcterms:modified>
  <cp:category/>
</cp:coreProperties>
</file>