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A3D1EF7" w14:textId="77777777" w:rsidR="008B58E0" w:rsidRDefault="008B58E0" w:rsidP="008B58E0">
      <w:pPr>
        <w:pStyle w:val="Title"/>
      </w:pPr>
      <w:r>
        <w:t>MUTUAL NON-DISCLOSURE AGREEMENT</w:t>
      </w:r>
    </w:p>
    <w:p w14:paraId="602D0203" w14:textId="77777777" w:rsidR="008B58E0" w:rsidRDefault="008B58E0" w:rsidP="008B58E0">
      <w:r w:rsidRPr="008B58E0">
        <w:t>This Mutual Non-Disclosure Agreement (this “Agreement”) is entered into as of the last date of signature below (the “Effective Date”) by and between:</w:t>
      </w:r>
    </w:p>
    <w:p w14:paraId="56006740" w14:textId="6CDE4623" w:rsidR="008B58E0" w:rsidRDefault="008B58E0" w:rsidP="008B58E0">
      <w:r>
        <w:t xml:space="preserve">Harvey AI, Inc., a Delaware corporation with </w:t>
      </w:r>
      <w:commentRangeStart w:id="0"/>
      <w:commentRangeStart w:id="1"/>
      <w:commentRangeStart w:id="2"/>
      <w:r>
        <w:t xml:space="preserve">its principal place of </w:t>
      </w:r>
      <w:commentRangeEnd w:id="0"/>
      <w:r w:rsidR="00A03DC3">
        <w:rPr>
          <w:rStyle w:val="CommentReference"/>
          <w:sz w:val="22"/>
          <w:szCs w:val="22"/>
        </w:rPr>
        <w:commentReference w:id="0"/>
      </w:r>
      <w:commentRangeEnd w:id="1"/>
      <w:r w:rsidR="00A03DC3">
        <w:rPr>
          <w:rStyle w:val="CommentReference"/>
          <w:sz w:val="22"/>
          <w:szCs w:val="22"/>
        </w:rPr>
        <w:commentReference w:id="1"/>
      </w:r>
      <w:commentRangeEnd w:id="2"/>
      <w:r w:rsidR="00A03DC3">
        <w:rPr>
          <w:rStyle w:val="CommentReference"/>
          <w:sz w:val="22"/>
          <w:szCs w:val="22"/>
        </w:rPr>
        <w:commentReference w:id="2"/>
      </w:r>
      <w:r>
        <w:t>business in San Francisco, California (“Harvey”); and</w:t>
      </w:r>
    </w:p>
    <w:p w14:paraId="53A35E84" w14:textId="77777777" w:rsidR="008B58E0" w:rsidRDefault="008B58E0" w:rsidP="008B58E0">
      <w:r>
        <w:t>Eric White, an individual (“Counterparty”).</w:t>
      </w:r>
    </w:p>
    <w:p w14:paraId="718780CD" w14:textId="77777777" w:rsidR="008B58E0" w:rsidRDefault="008B58E0" w:rsidP="008B58E0">
      <w:r>
        <w:t>Harvey and Counterparty may be referred to herein individually as a “Party” and collectively as the “Parties.”</w:t>
      </w:r>
    </w:p>
    <w:p w14:paraId="0A6D61F4" w14:textId="77777777" w:rsidR="008B58E0" w:rsidRDefault="008B58E0" w:rsidP="008B58E0">
      <w:r>
        <w:t>RECITALS</w:t>
      </w:r>
    </w:p>
    <w:p w14:paraId="1D7174CB" w14:textId="77777777" w:rsidR="008B58E0" w:rsidRDefault="008B58E0" w:rsidP="008B58E0">
      <w:r>
        <w:t>WHEREAS, the Parties wish to explore a potential business relationship (the “Purpose”); and</w:t>
      </w:r>
    </w:p>
    <w:p w14:paraId="55F96F4F" w14:textId="77777777" w:rsidR="008B58E0" w:rsidRDefault="008B58E0" w:rsidP="008B58E0">
      <w:r>
        <w:t>WHEREAS, in connection with the Purpose, each Party may disclose to the other Party certain confidential and proprietary information that the disclosing Party desires the receiving Party to treat as confidential.</w:t>
      </w:r>
    </w:p>
    <w:p w14:paraId="29E97416" w14:textId="77777777" w:rsidR="008B58E0" w:rsidRDefault="008B58E0" w:rsidP="008B58E0">
      <w:r>
        <w:t>NOW, THEREFORE, in consideration of the mutual covenants and agreements set forth herein and for other good and valuable consideration, the receipt and sufficiency of which are hereby acknowledged, the Parties agree as follows:</w:t>
      </w:r>
    </w:p>
    <w:p w14:paraId="155D8E5C" w14:textId="77777777" w:rsidR="008B58E0" w:rsidRDefault="008B58E0" w:rsidP="008B58E0">
      <w:r>
        <w:t>DEFINITIONS</w:t>
      </w:r>
    </w:p>
    <w:p w14:paraId="388B44D9" w14:textId="77777777" w:rsidR="008B58E0" w:rsidRDefault="008B58E0" w:rsidP="008B58E0">
      <w:r>
        <w:t>“Confidential Information” means any and all non-public information, whether in written, oral, electronic, or other form, disclosed by or on behalf of a Party (the “Disclosing Party”) to the other Party (the “Receiving Party”), including but not limited to: (a) trade secrets, inventions, ideas, processes, formulas, source and object code, data, programs, know-how, improvements, discoveries, developments, designs, and techniques; (b) information regarding plans for research, development, new products, marketing, and selling; (c) business plans, budgets, financial statements, contracts, prices, suppliers, and customers; (d) information regarding the skills and compensation of employees, contractors, and other agents; and (e) the existence and terms of this Agreement.</w:t>
      </w:r>
    </w:p>
    <w:p w14:paraId="07F62036" w14:textId="77777777" w:rsidR="008B58E0" w:rsidRDefault="008B58E0" w:rsidP="008B58E0">
      <w:r>
        <w:t>“Representatives” means, with respect to a Party, such Party’s affiliates, and its and their respective directors, officers, employees, agents, advisors, and representatives.</w:t>
      </w:r>
    </w:p>
    <w:p w14:paraId="4CFF2237" w14:textId="77777777" w:rsidR="008B58E0" w:rsidRDefault="008B58E0" w:rsidP="008B58E0">
      <w:r>
        <w:t>CONFIDENTIALITY OBLIGATIONS</w:t>
      </w:r>
    </w:p>
    <w:p w14:paraId="35D323FE" w14:textId="77777777" w:rsidR="008B58E0" w:rsidRDefault="008B58E0" w:rsidP="008B58E0">
      <w:r>
        <w:t>Non-Disclosure and Non-Use. The Receiving Party shall: (a) hold the Disclosing Party’s Confidential Information in strict confidence; (b) not disclose any Confidential Information to any third party, except to its Representatives who have a need to know such information for the Purpose and who are bound by confidentiality obligations at least as protective as those contained herein; (c) use the Confidential Information solely for the Purpose; and (d) protect the Confidential Information using at least the same degree of care it uses to protect its own confidential information, but in no event less than reasonable care.</w:t>
      </w:r>
    </w:p>
    <w:p w14:paraId="505F2627" w14:textId="77777777" w:rsidR="008B58E0" w:rsidRDefault="008B58E0" w:rsidP="008B58E0">
      <w:r>
        <w:lastRenderedPageBreak/>
        <w:t>Responsibility for Representatives. The Receiving Party shall be responsible for any breach of this Agreement by its Representatives and shall take all reasonable measures to ensure compliance by its Representatives with the terms of this Agreement.</w:t>
      </w:r>
    </w:p>
    <w:p w14:paraId="368B4E53" w14:textId="77777777" w:rsidR="008B58E0" w:rsidRDefault="008B58E0" w:rsidP="008B58E0">
      <w:r>
        <w:t>EXCLUSIONS FROM CONFIDENTIAL INFORMATION</w:t>
      </w:r>
    </w:p>
    <w:p w14:paraId="0EC966B1" w14:textId="77777777" w:rsidR="008B58E0" w:rsidRDefault="008B58E0" w:rsidP="008B58E0">
      <w:r>
        <w:t>The obligations of confidentiality under this Agreement shall not apply to information that: (a) is or becomes publicly available through no fault of the Receiving Party; (b) was rightfully in the Receiving Party’s possession prior to disclosure by the Disclosing Party, as evidenced by written records; (c) is independently developed by the Receiving Party without use of or reference to the Confidential Information, as evidenced by written records; (d) is rightfully obtained by the Receiving Party from a third party without restriction on disclosure; or (e) the Disclosing Party has approved for release in writing.</w:t>
      </w:r>
    </w:p>
    <w:p w14:paraId="7171676C" w14:textId="77777777" w:rsidR="008B58E0" w:rsidRDefault="008B58E0" w:rsidP="008B58E0">
      <w:r>
        <w:t>REQUIRED DISCLOSURES</w:t>
      </w:r>
    </w:p>
    <w:p w14:paraId="0D41480E" w14:textId="77777777" w:rsidR="008B58E0" w:rsidRDefault="008B58E0" w:rsidP="008B58E0">
      <w:r>
        <w:t>If the Receiving Party is required by law, regulation, or valid legal process to disclose any Confidential Information, the Receiving Party shall, to the extent legally permitted: (a) provide the Disclosing Party with prompt written notice of such requirement prior to disclosure so that the Disclosing Party may seek a protective order or other appropriate remedy; and (b) cooperate with the Disclosing Party’s reasonable efforts to obtain such protective order. If such protective order or other remedy is not obtained, the Receiving Party shall disclose only that portion of the Confidential Information that is legally required to be disclosed.</w:t>
      </w:r>
    </w:p>
    <w:p w14:paraId="7B88400E" w14:textId="77777777" w:rsidR="008B58E0" w:rsidRDefault="008B58E0" w:rsidP="008B58E0">
      <w:r>
        <w:t>RETURN OR DESTRUCTION OF CONFIDENTIAL INFORMATION</w:t>
      </w:r>
    </w:p>
    <w:p w14:paraId="485EF1A4" w14:textId="77777777" w:rsidR="008B58E0" w:rsidRDefault="008B58E0" w:rsidP="008B58E0">
      <w:r>
        <w:t>Upon the Disclosing Party’s written request or upon termination of this Agreement, the Receiving Party shall promptly return or destroy all Confidential Information and any copies thereof in its possession or control, and shall certify such return or destruction in writing upon request. Notwithstanding the foregoing, the Receiving Party may retain copies of Confidential Information: (a) to the extent required by applicable law, regulation, or internal compliance policies, provided that such retained information remains subject to the confidentiality obligations of this Agreement; or (b) in routine backup or archival systems, provided such systems are not accessed except as required by law.</w:t>
      </w:r>
    </w:p>
    <w:p w14:paraId="17B0772F" w14:textId="77777777" w:rsidR="008B58E0" w:rsidRDefault="008B58E0" w:rsidP="008B58E0">
      <w:r>
        <w:t>NO LICENSE OR WARRANTY</w:t>
      </w:r>
    </w:p>
    <w:p w14:paraId="41A2AE7B" w14:textId="77777777" w:rsidR="008B58E0" w:rsidRDefault="008B58E0" w:rsidP="008B58E0">
      <w:r>
        <w:t>Nothing in this Agreement shall be construed as granting any rights, by license or otherwise, to any Confidential Information, or to any patent, copyright, trademark, or other intellectual property right of the Disclosing Party. ALL CONFIDENTIAL INFORMATION IS PROVIDED “AS IS,” AND THE DISCLOSING PARTY MAKES NO WARRANTIES, EXPRESS OR IMPLIED, INCLUDING ANY IMPLIED WARRANTY OF MERCHANTABILITY, FITNESS FOR A PARTICULAR PURPOSE, OR NON-INFRINGEMENT.</w:t>
      </w:r>
    </w:p>
    <w:p w14:paraId="408A8B67" w14:textId="77777777" w:rsidR="008B58E0" w:rsidRDefault="008B58E0" w:rsidP="008B58E0">
      <w:r>
        <w:t>TERM AND TERMINATION</w:t>
      </w:r>
    </w:p>
    <w:p w14:paraId="687CB2D2" w14:textId="77777777" w:rsidR="008B58E0" w:rsidRDefault="008B58E0" w:rsidP="008B58E0">
      <w:r>
        <w:t>This Agreement shall remain in effect for a period of two (2) years from the Effective Date, unless earlier terminated by either Party upon thirty (30) days’ prior written notice to the other Party. The obligations of confidentiality set forth herein shall survive termination or expiration of this Agreement and shall continue for a period of three (3) years following such termination or expiration, or for so long as the Confidential Information remains a trade secret under applicable law, whichever is longer.</w:t>
      </w:r>
    </w:p>
    <w:p w14:paraId="5C16B6BD" w14:textId="77777777" w:rsidR="008B58E0" w:rsidRDefault="008B58E0" w:rsidP="008B58E0">
      <w:r>
        <w:lastRenderedPageBreak/>
        <w:t>REMEDIES</w:t>
      </w:r>
    </w:p>
    <w:p w14:paraId="1CE687A1" w14:textId="77777777" w:rsidR="008B58E0" w:rsidRDefault="008B58E0" w:rsidP="008B58E0">
      <w:r>
        <w:t>Each Party acknowledges that any breach or threatened breach of this Agreement may cause irreparable harm to the Disclosing Party for which monetary damages may be inadequate. Accordingly, the Disclosing Party shall be entitled to seek equitable relief, including injunction and specific performance, in addition to all other remedies available at law or in equity, without the need to post a bond or prove actual damages.</w:t>
      </w:r>
    </w:p>
    <w:p w14:paraId="67FBDA34" w14:textId="77777777" w:rsidR="008B58E0" w:rsidRDefault="008B58E0" w:rsidP="008B58E0">
      <w:r>
        <w:t>GENERAL PROVISIONS</w:t>
      </w:r>
    </w:p>
    <w:p w14:paraId="5461FCA4" w14:textId="77777777" w:rsidR="008B58E0" w:rsidRDefault="008B58E0" w:rsidP="008B58E0">
      <w:r>
        <w:t>Governing Law. This Agreement shall be governed by and construed in accordance with the laws of the State of California, without regard to its conflict of laws principles.</w:t>
      </w:r>
    </w:p>
    <w:p w14:paraId="0F6D2AB9" w14:textId="77777777" w:rsidR="008B58E0" w:rsidRDefault="008B58E0" w:rsidP="008B58E0">
      <w:r>
        <w:t>Entire Agreement. This Agreement constitutes the entire agreement between the Parties with respect to the subject matter hereof and supersedes all prior and contemporaneous agreements, understandings, negotiations, and discussions, whether oral or written.</w:t>
      </w:r>
    </w:p>
    <w:p w14:paraId="16E04B23" w14:textId="77777777" w:rsidR="008B58E0" w:rsidRDefault="008B58E0" w:rsidP="008B58E0">
      <w:r>
        <w:t>Amendment. This Agreement may not be amended or modified except by a written instrument signed by both Parties.</w:t>
      </w:r>
    </w:p>
    <w:p w14:paraId="07439672" w14:textId="77777777" w:rsidR="008B58E0" w:rsidRDefault="008B58E0" w:rsidP="008B58E0">
      <w:r>
        <w:t>Severability. If any provision of this Agreement is held to be invalid or unenforceable, such provision shall be modified to the minimum extent necessary to make it valid and enforceable, and the remaining provisions shall continue in full force and effect.</w:t>
      </w:r>
    </w:p>
    <w:p w14:paraId="04BD06D8" w14:textId="77777777" w:rsidR="008B58E0" w:rsidRDefault="008B58E0" w:rsidP="008B58E0">
      <w:r>
        <w:t>Waiver. No failure or delay by either Party in exercising any right under this Agreement shall operate as a waiver thereof, nor shall any single or partial exercise of any right preclude any other or further exercise thereof.</w:t>
      </w:r>
    </w:p>
    <w:p w14:paraId="6E8DD353" w14:textId="77777777" w:rsidR="008B58E0" w:rsidRDefault="008B58E0" w:rsidP="008B58E0">
      <w:r>
        <w:t>Assignment. Neither Party may assign this Agreement or any rights or obligations hereunder without the prior written consent of the other Party, except that either Party may assign this Agreement without consent to an affiliate or in connection with a merger, acquisition, or sale of all or substantially all of its assets.</w:t>
      </w:r>
    </w:p>
    <w:p w14:paraId="4D50B7EF" w14:textId="77777777" w:rsidR="008B58E0" w:rsidRDefault="008B58E0" w:rsidP="008B58E0">
      <w:r>
        <w:t>Counterparts. This Agreement may be executed in counterparts, each of which shall be deemed an original and all of which together shall constitute one and the same instrument. Electronic signatures shall have the same legal effect as original signatures.</w:t>
      </w:r>
    </w:p>
    <w:p w14:paraId="0A81C7FA" w14:textId="77777777" w:rsidR="008B58E0" w:rsidRDefault="008B58E0" w:rsidP="008B58E0">
      <w:r>
        <w:t>IN WITNESS WHEREOF, the Parties have executed this Agreement as of the date last signed below.</w:t>
      </w:r>
    </w:p>
    <w:p w14:paraId="4D6DFE35" w14:textId="77777777" w:rsidR="008B58E0" w:rsidRDefault="008B58E0" w:rsidP="008B58E0">
      <w:r>
        <w:t>HARVEY AI, INC.</w:t>
      </w:r>
    </w:p>
    <w:p w14:paraId="6C25FC55" w14:textId="77777777" w:rsidR="008B58E0" w:rsidRDefault="008B58E0" w:rsidP="008B58E0">
      <w:r>
        <w:t>By: _______________________________</w:t>
      </w:r>
    </w:p>
    <w:p w14:paraId="1D3FF7D2" w14:textId="77777777" w:rsidR="008B58E0" w:rsidRDefault="008B58E0" w:rsidP="008B58E0">
      <w:r>
        <w:t>Name:</w:t>
      </w:r>
    </w:p>
    <w:p w14:paraId="000024CA" w14:textId="77777777" w:rsidR="008B58E0" w:rsidRDefault="008B58E0" w:rsidP="008B58E0">
      <w:r>
        <w:t>Title:</w:t>
      </w:r>
    </w:p>
    <w:p w14:paraId="634DF5FA" w14:textId="77777777" w:rsidR="008B58E0" w:rsidRDefault="008B58E0" w:rsidP="008B58E0">
      <w:r>
        <w:t>Date: _______________________________</w:t>
      </w:r>
    </w:p>
    <w:p w14:paraId="48FCE794" w14:textId="77777777" w:rsidR="008B58E0" w:rsidRDefault="008B58E0" w:rsidP="008B58E0">
      <w:r>
        <w:t>COUNTERPARTY</w:t>
      </w:r>
    </w:p>
    <w:p w14:paraId="5F07A5B3" w14:textId="77777777" w:rsidR="008B58E0" w:rsidRDefault="008B58E0" w:rsidP="008B58E0">
      <w:r>
        <w:t>By: _______________________________</w:t>
      </w:r>
    </w:p>
    <w:p w14:paraId="46F430B4" w14:textId="77777777" w:rsidR="008B58E0" w:rsidRDefault="008B58E0" w:rsidP="008B58E0">
      <w:r>
        <w:lastRenderedPageBreak/>
        <w:t>Name: Eric White</w:t>
      </w:r>
    </w:p>
    <w:p w14:paraId="0A9145A9" w14:textId="38DAE957" w:rsidR="008B58E0" w:rsidRPr="008B58E0" w:rsidRDefault="008B58E0" w:rsidP="008B58E0">
      <w:r>
        <w:t>Date: _______________________________</w:t>
      </w:r>
    </w:p>
    <w:p w14:paraId="2EA89DF5" w14:textId="1BD47B17" w:rsidR="0073406C" w:rsidRDefault="0073406C"/>
    <w:sectPr w:rsidR="0073406C">
      <w:headerReference w:type="even" r:id="rId10"/>
      <w:headerReference w:type="default" r:id="rId11"/>
      <w:footerReference w:type="even" r:id="rId12"/>
      <w:footerReference w:type="default" r:id="rId13"/>
      <w:headerReference w:type="first" r:id="rId14"/>
      <w:footerReference w:type="first" r:id="rId15"/>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0" w:author="Eric White" w:date="2026-06-30T15:00:00Z" w:initials="EW">
    <w:p w14:paraId="4BB97BC1" w14:textId="77777777" w:rsidR="00A03DC3" w:rsidRDefault="00A03DC3" w:rsidP="00A03DC3">
      <w:r>
        <w:rPr>
          <w:rStyle w:val="CommentReference"/>
        </w:rPr>
        <w:annotationRef/>
      </w:r>
      <w:r>
        <w:rPr>
          <w:sz w:val="20"/>
          <w:szCs w:val="20"/>
        </w:rPr>
        <w:t>This is the first in a convo</w:t>
      </w:r>
    </w:p>
  </w:comment>
  <w:comment w:id="1" w:author="Eric White" w:date="2026-06-30T15:00:00Z" w:initials="EW">
    <w:p w14:paraId="223EDA75" w14:textId="77777777" w:rsidR="00A03DC3" w:rsidRDefault="00A03DC3" w:rsidP="00A03DC3">
      <w:r>
        <w:rPr>
          <w:rStyle w:val="CommentReference"/>
        </w:rPr>
        <w:annotationRef/>
      </w:r>
      <w:r>
        <w:rPr>
          <w:sz w:val="20"/>
          <w:szCs w:val="20"/>
        </w:rPr>
        <w:t>This is a reply</w:t>
      </w:r>
    </w:p>
  </w:comment>
  <w:comment w:id="2" w:author="Eric White" w:date="2026-06-30T15:00:00Z" w:initials="EW">
    <w:p w14:paraId="6B1F9870" w14:textId="77777777" w:rsidR="00A03DC3" w:rsidRDefault="00A03DC3" w:rsidP="00A03DC3">
      <w:r>
        <w:rPr>
          <w:rStyle w:val="CommentReference"/>
        </w:rPr>
        <w:annotationRef/>
      </w:r>
      <w:r>
        <w:rPr>
          <w:sz w:val="20"/>
          <w:szCs w:val="20"/>
        </w:rPr>
        <w:t>And another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4BB97BC1" w15:done="0"/>
  <w15:commentEx w15:paraId="223EDA75" w15:paraIdParent="4BB97BC1" w15:done="0"/>
  <w15:commentEx w15:paraId="6B1F9870" w15:paraIdParent="4BB97BC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6E5CA44F" w16cex:dateUtc="2026-06-30T22:00:00Z"/>
  <w16cex:commentExtensible w16cex:durableId="2A792423" w16cex:dateUtc="2026-06-30T22:00:00Z"/>
  <w16cex:commentExtensible w16cex:durableId="4AE25F36" w16cex:dateUtc="2026-06-30T22:0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4BB97BC1" w16cid:durableId="6E5CA44F"/>
  <w16cid:commentId w16cid:paraId="223EDA75" w16cid:durableId="2A792423"/>
  <w16cid:commentId w16cid:paraId="6B1F9870" w16cid:durableId="4AE25F3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3EE354A" w14:textId="77777777" w:rsidR="00596F24" w:rsidRDefault="00596F24" w:rsidP="008B58E0">
      <w:pPr>
        <w:spacing w:after="0" w:line="240" w:lineRule="auto"/>
      </w:pPr>
      <w:r>
        <w:separator/>
      </w:r>
    </w:p>
  </w:endnote>
  <w:endnote w:type="continuationSeparator" w:id="0">
    <w:p w14:paraId="762639A5" w14:textId="77777777" w:rsidR="00596F24" w:rsidRDefault="00596F24" w:rsidP="008B58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F75B795" w14:textId="77777777" w:rsidR="008B58E0" w:rsidRDefault="008B58E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35D2D34" w14:textId="77777777" w:rsidR="008B58E0" w:rsidRDefault="008B58E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E456E6D" w14:textId="77777777" w:rsidR="008B58E0" w:rsidRDefault="008B58E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A8EB6DC" w14:textId="77777777" w:rsidR="00596F24" w:rsidRDefault="00596F24" w:rsidP="008B58E0">
      <w:pPr>
        <w:spacing w:after="0" w:line="240" w:lineRule="auto"/>
      </w:pPr>
      <w:r>
        <w:separator/>
      </w:r>
    </w:p>
  </w:footnote>
  <w:footnote w:type="continuationSeparator" w:id="0">
    <w:p w14:paraId="306F3786" w14:textId="77777777" w:rsidR="00596F24" w:rsidRDefault="00596F24" w:rsidP="008B58E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C734F05" w14:textId="77777777" w:rsidR="008B58E0" w:rsidRDefault="008B58E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9D15B6C" w14:textId="77777777" w:rsidR="008B58E0" w:rsidRDefault="008B58E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82769A4" w14:textId="77777777" w:rsidR="008B58E0" w:rsidRDefault="008B58E0">
    <w:pPr>
      <w:pStyle w:val="Header"/>
    </w:pPr>
  </w:p>
</w:hdr>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Eric White">
    <w15:presenceInfo w15:providerId="AD" w15:userId="S::eric.white@ext.harvey.ai::6f2d04eb-ea25-4e0b-99da-b12e49833ea9"/>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8"/>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4D41"/>
    <w:rsid w:val="001D2FD4"/>
    <w:rsid w:val="002262ED"/>
    <w:rsid w:val="00255E06"/>
    <w:rsid w:val="00596F24"/>
    <w:rsid w:val="006711F9"/>
    <w:rsid w:val="0073406C"/>
    <w:rsid w:val="00890901"/>
    <w:rsid w:val="008B58E0"/>
    <w:rsid w:val="009C765F"/>
    <w:rsid w:val="00A03DC3"/>
    <w:rsid w:val="00C500DD"/>
    <w:rsid w:val="00D57959"/>
    <w:rsid w:val="00E06DD2"/>
    <w:rsid w:val="00E54D41"/>
    <w:rsid w:val="00F714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0A9ECF"/>
  <w15:chartTrackingRefBased/>
  <w15:docId w15:val="{39F7F92C-5275-B341-94B4-13AE77CE04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B58E0"/>
    <w:pPr>
      <w:tabs>
        <w:tab w:val="center" w:pos="4680"/>
        <w:tab w:val="right" w:pos="9360"/>
      </w:tabs>
      <w:spacing w:after="0" w:line="240" w:lineRule="auto"/>
    </w:pPr>
  </w:style>
  <w:style w:type="character" w:customStyle="1" w:styleId="HeaderChar">
    <w:name w:val="Header Char"/>
    <w:basedOn w:val="DefaultParagraphFont"/>
    <w:link w:val="Header"/>
    <w:uiPriority w:val="99"/>
    <w:rsid w:val="008B58E0"/>
  </w:style>
  <w:style w:type="paragraph" w:styleId="Footer">
    <w:name w:val="footer"/>
    <w:basedOn w:val="Normal"/>
    <w:link w:val="FooterChar"/>
    <w:uiPriority w:val="99"/>
    <w:unhideWhenUsed/>
    <w:rsid w:val="008B58E0"/>
    <w:pPr>
      <w:tabs>
        <w:tab w:val="center" w:pos="4680"/>
        <w:tab w:val="right" w:pos="9360"/>
      </w:tabs>
      <w:spacing w:after="0" w:line="240" w:lineRule="auto"/>
    </w:pPr>
  </w:style>
  <w:style w:type="character" w:customStyle="1" w:styleId="FooterChar">
    <w:name w:val="Footer Char"/>
    <w:basedOn w:val="DefaultParagraphFont"/>
    <w:link w:val="Footer"/>
    <w:uiPriority w:val="99"/>
    <w:rsid w:val="008B58E0"/>
  </w:style>
  <w:style w:type="paragraph" w:styleId="Revision">
    <w:name w:val="Revision"/>
    <w:hidden/>
    <w:uiPriority w:val="99"/>
    <w:semiHidden/>
    <w:rsid w:val="008B58E0"/>
    <w:pPr>
      <w:spacing w:after="0" w:line="240" w:lineRule="auto"/>
    </w:pPr>
  </w:style>
  <w:style w:type="paragraph" w:styleId="Title">
    <w:name w:val="Title"/>
    <w:basedOn w:val="Normal"/>
    <w:next w:val="Normal"/>
    <w:link w:val="TitleChar"/>
    <w:uiPriority w:val="10"/>
    <w:qFormat/>
    <w:rsid w:val="008B58E0"/>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58E0"/>
    <w:rPr>
      <w:rFonts w:asciiTheme="majorHAnsi" w:eastAsiaTheme="majorEastAsia" w:hAnsiTheme="majorHAnsi" w:cstheme="majorBidi"/>
      <w:spacing w:val="-10"/>
      <w:kern w:val="28"/>
      <w:sz w:val="56"/>
      <w:szCs w:val="56"/>
    </w:rPr>
  </w:style>
  <w:style w:type="character" w:styleId="CommentReference">
    <w:name w:val="annotation reference"/>
    <w:basedOn w:val="DefaultParagraphFont"/>
    <w:uiPriority w:val="99"/>
    <w:semiHidden/>
    <w:unhideWhenUsed/>
    <w:rsid w:val="00A03DC3"/>
    <w:rPr>
      <w:sz w:val="16"/>
      <w:szCs w:val="16"/>
    </w:rPr>
  </w:style>
  <w:style w:type="paragraph" w:styleId="CommentText">
    <w:name w:val="annotation text"/>
    <w:basedOn w:val="Normal"/>
    <w:link w:val="CommentTextChar"/>
    <w:uiPriority w:val="99"/>
    <w:semiHidden/>
    <w:unhideWhenUsed/>
    <w:rsid w:val="00A03DC3"/>
    <w:pPr>
      <w:spacing w:line="240" w:lineRule="auto"/>
    </w:pPr>
    <w:rPr>
      <w:sz w:val="20"/>
      <w:szCs w:val="20"/>
    </w:rPr>
  </w:style>
  <w:style w:type="character" w:customStyle="1" w:styleId="CommentTextChar">
    <w:name w:val="Comment Text Char"/>
    <w:basedOn w:val="DefaultParagraphFont"/>
    <w:link w:val="CommentText"/>
    <w:uiPriority w:val="99"/>
    <w:semiHidden/>
    <w:rsid w:val="00A03DC3"/>
    <w:rPr>
      <w:sz w:val="20"/>
      <w:szCs w:val="20"/>
    </w:rPr>
  </w:style>
  <w:style w:type="paragraph" w:styleId="CommentSubject">
    <w:name w:val="annotation subject"/>
    <w:basedOn w:val="CommentText"/>
    <w:next w:val="CommentText"/>
    <w:link w:val="CommentSubjectChar"/>
    <w:uiPriority w:val="99"/>
    <w:semiHidden/>
    <w:unhideWhenUsed/>
    <w:rsid w:val="00A03DC3"/>
    <w:rPr>
      <w:b/>
      <w:bCs/>
    </w:rPr>
  </w:style>
  <w:style w:type="character" w:customStyle="1" w:styleId="CommentSubjectChar">
    <w:name w:val="Comment Subject Char"/>
    <w:basedOn w:val="CommentTextChar"/>
    <w:link w:val="CommentSubject"/>
    <w:uiPriority w:val="99"/>
    <w:semiHidden/>
    <w:rsid w:val="00A03DC3"/>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webSettings" Target="webSettings.xml"/><Relationship Id="rId7" Type="http://schemas.microsoft.com/office/2011/relationships/commentsExtended" Target="commentsExtended.xml"/><Relationship Id="rId12" Type="http://schemas.openxmlformats.org/officeDocument/2006/relationships/footer" Target="footer1.xml"/><Relationship Id="rId17" Type="http://schemas.microsoft.com/office/2011/relationships/people" Target="people.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comments" Target="comments.xml"/><Relationship Id="rId11" Type="http://schemas.openxmlformats.org/officeDocument/2006/relationships/header" Target="header2.xml"/><Relationship Id="rId5" Type="http://schemas.openxmlformats.org/officeDocument/2006/relationships/endnotes" Target="endnot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footnotes" Target="footnotes.xml"/><Relationship Id="rId9" Type="http://schemas.microsoft.com/office/2018/08/relationships/commentsExtensible" Target="commentsExtensible.xm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1229</Words>
  <Characters>7092</Characters>
  <Application>Microsoft Office Word</Application>
  <DocSecurity>0</DocSecurity>
  <Lines>126</Lines>
  <Paragraphs>67</Paragraphs>
  <ScaleCrop>false</ScaleCrop>
  <Company/>
  <LinksUpToDate>false</LinksUpToDate>
  <CharactersWithSpaces>8254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Eric White</cp:lastModifiedBy>
  <cp:revision>3</cp:revision>
  <dcterms:created xsi:type="dcterms:W3CDTF">2026-06-30T21:59:00Z</dcterms:created>
  <dcterms:modified xsi:type="dcterms:W3CDTF">2026-06-30T22:00:00Z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ydocbcd3b04396f09958">
    <vt:lpwstr>019e841c-3c16-74d7-9ab9-c251c43bec38</vt:lpwstr>
  </property>
  <property fmtid="{D5CDD505-2E9C-101B-9397-08002B2CF9AE}" pid="3" name="hydoc443967e9aaa1d1fd">
    <vt:lpwstr>019e8422-2ea4-74bd-a091-80f4a28781c3</vt:lpwstr>
  </property>
</Properties>
</file>