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MIPS流水线处理器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一、通路构造</w:t>
      </w:r>
    </w:p>
    <w:p>
      <w:pPr>
        <w:jc w:val="center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989195" cy="3559175"/>
            <wp:effectExtent l="0" t="0" r="1905" b="6985"/>
            <wp:docPr id="1" name="图片 1" descr="P6通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6通路"/>
                    <pic:cNvPicPr>
                      <a:picLocks noChangeAspect="1"/>
                    </pic:cNvPicPr>
                  </pic:nvPicPr>
                  <pic:blipFill>
                    <a:blip r:embed="rId4"/>
                    <a:srcRect b="4871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13605" cy="3535045"/>
            <wp:effectExtent l="0" t="0" r="3175" b="635"/>
            <wp:docPr id="3" name="图片 3" descr="微信图片_2019122320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12232023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模块说明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PC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（程序计数器）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用于输出当前指令的PC值，和保存下一条指令的PC值。该模块由一个</w:t>
      </w:r>
      <w:r>
        <w:rPr>
          <w:rFonts w:hint="eastAsia" w:asciiTheme="minorEastAsia" w:hAnsiTheme="minorEastAsia" w:cstheme="minorEastAsia"/>
          <w:sz w:val="24"/>
        </w:rPr>
        <w:t>32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位</w:t>
      </w:r>
      <w:r>
        <w:rPr>
          <w:rFonts w:hint="eastAsia" w:ascii="Times New Roman" w:hAnsi="Times New Roman" w:cs="Times New Roman"/>
          <w:sz w:val="24"/>
        </w:rPr>
        <w:t>寄存器</w:t>
      </w:r>
      <w:r>
        <w:rPr>
          <w:rFonts w:hint="eastAsia" w:ascii="Times New Roman" w:hAnsi="Times New Roman" w:cs="Times New Roman"/>
          <w:sz w:val="24"/>
          <w:lang w:val="en-US" w:eastAsia="zh-CN"/>
        </w:rPr>
        <w:t>构成。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069"/>
        <w:gridCol w:w="4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61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信号名</w:t>
            </w:r>
          </w:p>
        </w:tc>
        <w:tc>
          <w:tcPr>
            <w:tcW w:w="106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方向</w:t>
            </w:r>
          </w:p>
        </w:tc>
        <w:tc>
          <w:tcPr>
            <w:tcW w:w="466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ext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PC[31:0]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I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下一条指令的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  <w:lang w:val="en-US" w:eastAsia="zh-CN"/>
              </w:rPr>
              <w:t>clk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当前指令PC值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3"/>
        <w:tblW w:w="8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83"/>
        <w:gridCol w:w="5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输出PC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在clk上跳沿输出当前指令的PC值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当复位信号有效时，PC被设置为起始地址0x0000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sz w:val="24"/>
              </w:rPr>
              <w:t>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Next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PC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用于计算下一条指令的PC值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6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748"/>
        <w:gridCol w:w="4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45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4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2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当前指令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Imm_16[15:0]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16位立即数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26[25:0]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26位立即数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NPCop [2:0]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NPC操作指令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RD1 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z</w:t>
            </w:r>
            <w:r>
              <w:rPr>
                <w:rFonts w:hint="eastAsia" w:ascii="Times New Roman" w:hAnsi="Times New Roman" w:cs="Times New Roman"/>
                <w:sz w:val="24"/>
              </w:rPr>
              <w:t>ero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ALU计算结果为0标志</w:t>
            </w:r>
          </w:p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4"/>
              </w:rPr>
              <w:t>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ALU的两个输入相等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4"/>
              </w:rPr>
              <w:t>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ALU的两个输入不等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Adder[31:0]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PC + 4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NextPC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下一条指令的PC值</w:t>
            </w:r>
          </w:p>
        </w:tc>
      </w:tr>
    </w:tbl>
    <w:tbl>
      <w:tblPr>
        <w:tblStyle w:val="3"/>
        <w:tblpPr w:leftFromText="180" w:rightFromText="180" w:vertAnchor="text" w:horzAnchor="page" w:tblpX="2070" w:tblpY="865"/>
        <w:tblOverlap w:val="never"/>
        <w:tblW w:w="8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83"/>
        <w:gridCol w:w="5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输出PC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输出下一条指令的PC值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PC + 4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输出当前指令的PC + 4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</w:pPr>
      <w:r>
        <w:drawing>
          <wp:inline distT="0" distB="0" distL="114300" distR="114300">
            <wp:extent cx="5267960" cy="673100"/>
            <wp:effectExtent l="0" t="0" r="508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IM（指令存储器）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IM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容量为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32</w:t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bit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1024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Times New Roman" w:hAnsi="Times New Roman" w:cs="Times New Roman"/>
          <w:sz w:val="24"/>
        </w:rPr>
        <w:t>实际地址宽度为</w:t>
      </w:r>
      <w:r>
        <w:rPr>
          <w:rFonts w:hint="eastAsia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</w:rPr>
        <w:t>位，从而将地址的低</w:t>
      </w:r>
      <w:r>
        <w:rPr>
          <w:rFonts w:hint="eastAsia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</w:rPr>
        <w:t>位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2~11位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</w:rPr>
        <w:t>连接到</w:t>
      </w:r>
      <w:r>
        <w:rPr>
          <w:rFonts w:hint="default" w:ascii="Times New Roman" w:hAnsi="Times New Roman" w:cs="Times New Roman"/>
          <w:sz w:val="24"/>
          <w:lang w:val="en-US"/>
        </w:rPr>
        <w:t>IM</w:t>
      </w:r>
      <w:r>
        <w:rPr>
          <w:rFonts w:hint="eastAsia" w:ascii="Times New Roman" w:hAnsi="Times New Roman" w:cs="Times New Roman"/>
          <w:sz w:val="24"/>
        </w:rPr>
        <w:t>选择地址端口。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3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63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3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97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addr[13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:2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当前指令的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code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6位op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code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Func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6位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unc信号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rs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rt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rd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rd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mm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_16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[15: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16位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Imm_26[25:0]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26位立即数</w:t>
            </w:r>
          </w:p>
        </w:tc>
      </w:tr>
    </w:tbl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3"/>
        <w:tblW w:w="83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输出指令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当前PC值输出所对应的指令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lang w:val="en-US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GRF（通用寄存器组）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32个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32位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寄存器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构成，其中$0始终保持为0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870"/>
        <w:gridCol w:w="42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2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87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2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lk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PC 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当前指令的PC值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读写控制信号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1：写操作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RA</w:t>
            </w:r>
            <w:r>
              <w:rPr>
                <w:rFonts w:hint="eastAsia" w:ascii="Times New Roman" w:hAnsi="Times New Roman" w:cs="Times New Roman"/>
                <w:sz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</w:t>
            </w:r>
            <w:r>
              <w:rPr>
                <w:rFonts w:hint="eastAsia" w:asciiTheme="minorEastAsia" w:hAnsiTheme="minorEastAsia" w:cstheme="minorEastAsia"/>
                <w:sz w:val="24"/>
              </w:rPr>
              <w:t>寄存器1的地址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RA</w:t>
            </w:r>
            <w:r>
              <w:rPr>
                <w:rFonts w:hint="eastAsia" w:ascii="Times New Roman" w:hAnsi="Times New Roman" w:cs="Times New Roman"/>
                <w:sz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读寄存</w:t>
            </w:r>
            <w:r>
              <w:rPr>
                <w:rFonts w:hint="eastAsia" w:asciiTheme="minorEastAsia" w:hAnsiTheme="minorEastAsia" w:cstheme="minorEastAsia"/>
                <w:sz w:val="24"/>
              </w:rPr>
              <w:t>器2的地址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WA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写寄存器的地址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WD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向写寄存器中写入的值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RD1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RA1所对应的寄存器的值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RD2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RA2所对应的寄存器的值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黑体" w:hAnsi="黑体" w:eastAsia="黑体" w:cs="黑体"/>
          <w:sz w:val="24"/>
        </w:rPr>
      </w:pP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3"/>
        <w:tblW w:w="83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6285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当复位信号有效时，所有寄存器的值被设置为0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写寄存器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根据输入的写寄存器地址，把输入的数据写入写寄存器中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读寄存器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根据输入的读寄存器地址，将数据读出</w:t>
            </w:r>
          </w:p>
        </w:tc>
      </w:tr>
    </w:tbl>
    <w:p>
      <w:pPr>
        <w:spacing w:line="360" w:lineRule="auto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ALU（算术逻辑单元）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提供32位加、减、或运算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可以不支持溢出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900"/>
        <w:gridCol w:w="4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5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hint="eastAsia" w:asciiTheme="minorEastAsia" w:hAnsiTheme="minorEastAsia" w:cstheme="minorEastAsia"/>
                <w:sz w:val="24"/>
              </w:rPr>
              <w:t>32位输入数据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hint="eastAsia" w:asciiTheme="minorEastAsia" w:hAnsiTheme="minorEastAsia" w:cstheme="minorEastAsia"/>
                <w:sz w:val="24"/>
              </w:rPr>
              <w:t>32位输入数据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ALUop[1:0]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ALU功能选择信号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00:加法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01:减法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10:或运算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Result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32位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Zero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cstheme="minorEastAsia"/>
                <w:sz w:val="24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4"/>
                <w:lang w:val="en-US"/>
              </w:rPr>
              <w:t>A == B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3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301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</w:t>
            </w:r>
          </w:p>
        </w:tc>
        <w:tc>
          <w:tcPr>
            <w:tcW w:w="53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+ </w:t>
            </w: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减</w:t>
            </w:r>
          </w:p>
        </w:tc>
        <w:tc>
          <w:tcPr>
            <w:tcW w:w="5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- </w:t>
            </w: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| </w:t>
            </w: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DM（数据存储器）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sz w:val="24"/>
          <w:lang w:val="en-US"/>
        </w:rPr>
        <w:t>DM</w:t>
      </w:r>
      <w:r>
        <w:rPr>
          <w:rFonts w:hint="default" w:asciiTheme="minorEastAsia" w:hAnsiTheme="minorEastAsia" w:cstheme="minorEastAsia"/>
          <w:sz w:val="24"/>
        </w:rPr>
        <w:t>容量为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Theme="minorEastAsia" w:hAnsiTheme="minorEastAsia" w:cstheme="minorEastAsia"/>
          <w:sz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lang w:val="en-US"/>
        </w:rPr>
        <w:t>bit</w:t>
      </w:r>
      <w:r>
        <w:rPr>
          <w:rFonts w:hint="default" w:asciiTheme="minorEastAsia" w:hAnsiTheme="minorEastAsia" w:cstheme="minorEastAsia"/>
          <w:sz w:val="24"/>
        </w:rPr>
        <w:t>×</w:t>
      </w:r>
      <w:r>
        <w:rPr>
          <w:rFonts w:hint="default" w:asciiTheme="minorEastAsia" w:hAnsiTheme="minorEastAsia" w:cstheme="minorEastAsia"/>
          <w:sz w:val="24"/>
          <w:lang w:val="en-US"/>
        </w:rPr>
        <w:t>1024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，其起始地址为</w:t>
      </w:r>
      <w:r>
        <w:rPr>
          <w:rFonts w:hint="eastAsia" w:asciiTheme="minorEastAsia" w:hAnsiTheme="minorEastAsia" w:cstheme="minorEastAsia"/>
          <w:sz w:val="24"/>
        </w:rPr>
        <w:t>0x0000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</w:rPr>
        <w:t>000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65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79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8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clk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读写控制信号</w:t>
            </w:r>
          </w:p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PC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对应指令的</w:t>
            </w:r>
            <w: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  <w:t>PC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Address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所要进行操作的地址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WD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写入数据的输入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RD 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读取数据的输出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3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当复位信号有效时，所有数据被设置为0x00000000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写操作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address</w:t>
            </w:r>
            <w:r>
              <w:rPr>
                <w:rFonts w:hint="eastAsia" w:ascii="Times New Roman" w:hAnsi="Times New Roman" w:cs="Times New Roman"/>
                <w:sz w:val="24"/>
              </w:rPr>
              <w:t>，把输入的数据写入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读操作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address</w:t>
            </w:r>
            <w:r>
              <w:rPr>
                <w:rFonts w:hint="eastAsia" w:ascii="Times New Roman" w:hAnsi="Times New Roman" w:cs="Times New Roman"/>
                <w:sz w:val="24"/>
              </w:rPr>
              <w:t>，将其中的数据读出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EXT（位扩展器）</w:t>
      </w:r>
    </w:p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0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75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69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</w:rPr>
              <w:t>mm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_16 </w:t>
            </w:r>
            <w:r>
              <w:rPr>
                <w:rFonts w:hint="eastAsia" w:ascii="Times New Roman" w:hAnsi="Times New Roman" w:cs="Times New Roman"/>
                <w:sz w:val="24"/>
              </w:rPr>
              <w:t>[15:0]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16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Extop[1:0]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位扩展选择信号</w:t>
            </w:r>
          </w:p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00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无符号扩展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01：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有符号扩展</w:t>
            </w:r>
          </w:p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10：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扩展至[31:16]位，低16位补0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out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位扩展后的32位输出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功能定义</w:t>
      </w:r>
    </w:p>
    <w:tbl>
      <w:tblPr>
        <w:tblStyle w:val="3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</w:rPr>
              <w:t>高位补0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高16位补0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</w:rPr>
              <w:t>低位补0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低16位补0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符号扩展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若符号位为0，则高位补0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若符号位为1，则高位补1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控制器（Controller）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Opcode</w:t>
            </w:r>
            <w:r>
              <w:rPr>
                <w:rFonts w:hint="eastAsia" w:ascii="Times New Roman" w:hAnsi="Times New Roman" w:cs="Times New Roman"/>
                <w:sz w:val="24"/>
              </w:rPr>
              <w:t>[5:0]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Func</w:t>
            </w:r>
            <w:r>
              <w:rPr>
                <w:rFonts w:hint="eastAsia" w:ascii="Times New Roman" w:hAnsi="Times New Roman" w:cs="Times New Roman"/>
                <w:sz w:val="24"/>
              </w:rPr>
              <w:t>[5:0]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RegDst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WA输入的选择信号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NPCop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[2:0]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NPC模块的行为控制信号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hint="eastAsia" w:ascii="Times New Roman" w:hAnsi="Times New Roman" w:cs="Times New Roman"/>
                <w:sz w:val="24"/>
              </w:rPr>
              <w:t>o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</w:t>
            </w:r>
            <w:r>
              <w:rPr>
                <w:rFonts w:hint="eastAsia" w:ascii="Times New Roman" w:hAnsi="Times New Roman" w:cs="Times New Roman"/>
                <w:sz w:val="24"/>
              </w:rPr>
              <w:t>eg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WD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输入的选择信号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</w:rPr>
              <w:t>GRF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写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DM写使能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ALUSrc [2:0]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ALU的B输入的控制信号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Extop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位扩展控制信号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op</w:t>
            </w:r>
            <w:r>
              <w:rPr>
                <w:rFonts w:hint="eastAsia" w:ascii="Times New Roman" w:hAnsi="Times New Roman" w:cs="Times New Roman"/>
                <w:sz w:val="24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ALU行为控制信号</w:t>
            </w:r>
          </w:p>
        </w:tc>
      </w:tr>
    </w:tbl>
    <w:p>
      <w:pPr>
        <w:spacing w:line="360" w:lineRule="auto"/>
        <w:rPr>
          <w:rFonts w:hint="eastAsia" w:cs="宋体" w:asciiTheme="minorEastAsia" w:hAnsiTheme="minorEastAsia"/>
          <w:lang w:val="en-US" w:eastAsia="zh-CN" w:bidi="ar"/>
        </w:rPr>
      </w:pPr>
    </w:p>
    <w:p>
      <w:pPr>
        <w:spacing w:line="360" w:lineRule="auto"/>
        <w:rPr>
          <w:rFonts w:hint="eastAsia" w:cs="宋体" w:asciiTheme="minorEastAsia" w:hAnsiTheme="minorEastAsia"/>
          <w:lang w:val="en-US" w:eastAsia="zh-CN" w:bidi="ar"/>
        </w:rPr>
      </w:pPr>
    </w:p>
    <w:tbl>
      <w:tblPr>
        <w:tblStyle w:val="3"/>
        <w:tblW w:w="8744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34"/>
        <w:gridCol w:w="814"/>
        <w:gridCol w:w="1173"/>
        <w:gridCol w:w="1173"/>
        <w:gridCol w:w="1173"/>
        <w:gridCol w:w="934"/>
        <w:gridCol w:w="814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9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RegDst</w:t>
            </w:r>
          </w:p>
        </w:tc>
        <w:tc>
          <w:tcPr>
            <w:tcW w:w="81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NPCop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MemToReg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RegWrite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MemWrite</w:t>
            </w:r>
          </w:p>
        </w:tc>
        <w:tc>
          <w:tcPr>
            <w:tcW w:w="9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ALUSrc</w:t>
            </w:r>
          </w:p>
        </w:tc>
        <w:tc>
          <w:tcPr>
            <w:tcW w:w="81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Extop</w:t>
            </w:r>
          </w:p>
        </w:tc>
        <w:tc>
          <w:tcPr>
            <w:tcW w:w="912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ALUop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addu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subu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ori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lw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sw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beq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lui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jal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jr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nop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Bridge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PrAddr</w:t>
            </w:r>
            <w:r>
              <w:rPr>
                <w:rFonts w:hint="eastAsia" w:ascii="Times New Roman" w:hAnsi="Times New Roman" w:cs="Times New Roman"/>
                <w:sz w:val="24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31</w:t>
            </w:r>
            <w:r>
              <w:rPr>
                <w:rFonts w:hint="eastAsia" w:ascii="Times New Roman" w:hAnsi="Times New Roman" w:cs="Times New Roman"/>
                <w:sz w:val="24"/>
              </w:rPr>
              <w:t>:0]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写入数据的地址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PrWE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写入数据的使能信号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PrWD[31:0]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IQR0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来自timer0的中断请求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IQR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来自timer1的中断请求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interrupt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外部中断信号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DEV0_RD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从timer0读出的数据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DEV1_RD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从timer1读出的数据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PrRD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从外设读入的数据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HWInt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六个中断请求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Addr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写入外设的地址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WE0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Timer0的写使能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WE1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Timer1的写使能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DEV_WD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向外设写入的数据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功能定义</w:t>
      </w:r>
    </w:p>
    <w:tbl>
      <w:tblPr>
        <w:tblStyle w:val="3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挂接外设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将timer0、timer1挂接在bridge上，并在CPU的控制下读写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内外部通信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从外部向内部传入中断信号</w:t>
            </w:r>
          </w:p>
        </w:tc>
      </w:tr>
    </w:tbl>
    <w:p>
      <w:pPr>
        <w:jc w:val="center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CP0寄存器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3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Clk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Reset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Cp0write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CP0寄存器写使能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RA[4:0]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读取数据的地址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WA[4:0]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写入数据的地址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写入的数据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当前M级指令受害的EPC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ExcCode_in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当前M级指令的ExcCode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HWInt[5:0]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六个中断源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BD_in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当前M级指令是否为延时槽指令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Eret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当前M级为一条eret指令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Interrupt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CPU进入中断处理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Exception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CPU进入异常处理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EPC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若结束中断\异常处理时应该返回的PC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Dout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CP0的输出数据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功能定义</w:t>
      </w:r>
    </w:p>
    <w:tbl>
      <w:tblPr>
        <w:tblStyle w:val="3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记录错因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CP0在每个中断和异常到来时，记录ExcCode和IP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触发中断处理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根据IP、IM、IE、EXL决定当前时刻是否应该中断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触发异常处理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根据IP、IM、EXL决定当前时刻是否应该处理异常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屏蔽异常及中断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根据IP、IM、IE、EXL决定当前时刻是否应该处理中断和异常</w:t>
            </w:r>
          </w:p>
        </w:tc>
      </w:tr>
    </w:tbl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2105" cy="3106420"/>
            <wp:effectExtent l="0" t="0" r="3175" b="2540"/>
            <wp:docPr id="4" name="图片 4" descr="微信图片_20191223202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122320235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4760" cy="2846070"/>
            <wp:effectExtent l="0" t="0" r="0" b="3810"/>
            <wp:docPr id="5" name="图片 5" descr="微信图片_20191223202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122320235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暂停和转发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762250"/>
            <wp:effectExtent l="0" t="0" r="317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b/>
          <w:bCs/>
          <w:sz w:val="24"/>
          <w:szCs w:val="24"/>
          <w:lang w:val="en-US" w:eastAsia="zh-CN" w:bidi="ar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 w:bidi="ar"/>
        </w:rPr>
        <w:t>1.timer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 $t1, $zero, 0x00000007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$t3, $zero, 0x00000009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$t2, $zero, 0x0000fc01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mtc0 $t2, $12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0x7f04($zero)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$t3, 0x7f00($zero)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0xc($zero)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0x10($zero)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0x14($zero)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0x18($zero)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0x1c($zero)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0x20($zero)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0x24($zero)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0x28($zero)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0x2c($zero)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#sw $t1, 0x7f08($zero)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$t1, 0x7f00($zero)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$t1, 0x7f04($zero)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$t1, 0x7f08($zero)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sh $t1, 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lh $t2, 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sh $t1, 1($zero)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lh $t2, 1($zero)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lhu $t2, 1($zero)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sb $t1, 3098($zero)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lbu $t2, 3097($zero)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exit: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 $zero, $zero,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 w:bidi="ar"/>
        </w:rPr>
        <w:t>2.mult_BD_INTERRUPT_EXCEPTION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ori 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$2, $0, 0x1001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mtc0 $2, $12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$t1, $zero, 0x7fffffff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 $t2,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div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 $t2,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mfhi $t3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mflo $t4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sh $t1, 1($zero)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$t2, 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 $zero, $zero, next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 $t2,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next: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sub $t2,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 w:eastAsia="zh-CN" w:bidi="ar"/>
        </w:rPr>
        <w:t>3</w:t>
      </w: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 w:bidi="ar"/>
        </w:rPr>
        <w:t>.mult_INTERRUPTED_RESTORE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$t0, $0, 0xfc01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mtc0 $t0, $12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$t1, $zero, 0x3546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mult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mfhi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mflo $t2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exit: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 $zero, $zero,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 w:eastAsia="zh-CN" w:bidi="ar"/>
        </w:rPr>
        <w:t>4</w:t>
      </w: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 w:bidi="ar"/>
        </w:rPr>
        <w:t>.</w:t>
      </w:r>
      <w:r>
        <w:rPr>
          <w:rFonts w:hint="default" w:ascii="Courier New" w:hAnsi="Courier New" w:cs="Courier New"/>
          <w:b/>
          <w:bCs/>
          <w:sz w:val="24"/>
          <w:szCs w:val="24"/>
          <w:lang w:val="en-US" w:eastAsia="zh-CN" w:bidi="ar"/>
        </w:rPr>
        <w:t>BD_stall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$t1, $zero, 0x7ffffff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 ,0($zero)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$t1, 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 $zero, $t1,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 $t2,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 $zero, $zero,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 $t2,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 $t1,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 $t3, $t1,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exit: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 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 $zero, $zero,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 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 w:bidi="ar"/>
        </w:rPr>
        <w:t>5.synthetic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.ktext 0x4180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lui $29, 0xffff </w:t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  <w:t/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 #进入异常处理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mfc0 $28, $14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addi $28, $28,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mtc0 $28, $14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eret </w:t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  <w:t/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  <w:t/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  <w:t/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#修改PC为下一条指令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 w:eastAsiaTheme="minorEastAsia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lui $29, 0x1234</w:t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  <w:t/>
      </w: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ab/>
        <w:t>#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不应该触发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li $2, 0x7fffffff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add $2, $2, $2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addi $2, $2, 0x7fffffff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li $3,  0x80000001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sub $3, $3, 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nop#OV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$2, 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sw $2, 0x3fff($0)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$2, 1($0)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sh $2, 3($0)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sh $2, 0x7f00($0)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 xml:space="preserve">sb $2, 0x7f00($0)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$2, 0x7f08($0)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  <w:t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  <w:t>#地址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$2,  0x7fff($2)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#ADES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$2, 1($0)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lh $2, 1($0)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lhu $2, 3($0)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$2, 0x3fff($0)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lw $2, 0x7fff($2)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lb $2, 0x7f00($0)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#ADEL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li $2, 0x3001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jr 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li $2, 0x5120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jr $2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#ADEL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#RI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思考题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</w:rPr>
        <w:t>我们计组课程一本参考书目标题中有“硬件/软件接口”接口字样，那么到底什么是“硬件/软件接口”？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指令集体系结构是软件和硬件的接</w:t>
      </w: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口。指令集体系结构是指软件能够感知到的部分，也称软件可见部分。同时，指令集体系又是“直接”控制硬件进行工作的体系结构。由此，指令集系统被称为软件和硬件的接口。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在我们涉及到流水线中，DM处于CPU内部，请你考虑现代计算机中它的位置应该在何处？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应该处在CPU外部，与其他外设一起挂接在Bridge上。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BE部件对所有的外设都是必要的吗？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不是对所有的外设都有必要。例如，我们规定timer只能按字存取，因此不需要BE信号来决定哪每个字节是否有效。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请阅读官方提供的定时器源代码，阐述两种中断模式的异同，并分别针对每一种模式绘制状态转移图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520" w:lineRule="exact"/>
        <w:ind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23495</wp:posOffset>
            </wp:positionV>
            <wp:extent cx="5271770" cy="3533775"/>
            <wp:effectExtent l="0" t="0" r="0" b="0"/>
            <wp:wrapTopAndBottom/>
            <wp:docPr id="2" name="图片 2" descr="timer状态循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er状态循环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如果设置为模式1，且timer在允许中断的状态下，则timer按照preset中的数字为周期数，稳定地产生周期性的中断请求信号。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47" w:afterAutospacing="0" w:line="5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如果设置为模式0，</w:t>
      </w: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且timer在允许中断的状态下，则timer在发送完当前循环中的中断信号后，需要程序“手动”置位ctrl[0]为1后才可以就下一个记数中断周期。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请开发一个主程序以及定时器的exception handler。整个系统完成如下功能：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定时器在主程序中被初始化为模式0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定时器倒计数至0产生中断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andler设置使能Enable为1从而再次启动定时器的计数器。2将3被无限重复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主程序在初始化时将定时器初始化为模式0， 设定初值寄存器的初值为某个值，如100或1000.（注意，主程序可能需要涉及对CP0.SR的编程）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.ktext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$t1, $zero, 0x00000009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0x7f00($zero)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#set CTRL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#enable timer interrupt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$t1, $zero, 0x0000fc01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mtc0 $t1, $12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#initialize Timer0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#mode 0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$t2, $zero, 0x00000005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$t2, 0x7f04($zero)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#set preset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ori $t1, $zero, 0x00000009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sw $t1, 0x7f00($zero)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ab/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#set CTRL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147" w:afterAutospacing="0" w:line="520" w:lineRule="exact"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请查阅相关资料</w:t>
      </w: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，说明鼠标和键盘的输入信号的如何被CPU知晓的？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5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  <w:t>CPU通过轮询知晓外部的输入信号。通向设备的通信通路上通常有2个寄存器，分别为控制寄存器和数据寄存器。处理器会根据每种外设的传输速率，周期性的查询控制寄存器，等待设备置位。之后，处理器会通过load和save指令，向从timer中获取及存入数据一样访问设局寄存器，从而得到外设输入的数据，或者向外设发送数据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C3C3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&amp;quo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F230E"/>
    <w:multiLevelType w:val="multilevel"/>
    <w:tmpl w:val="C37F2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91E337"/>
    <w:multiLevelType w:val="singleLevel"/>
    <w:tmpl w:val="E991E33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112C693"/>
    <w:multiLevelType w:val="singleLevel"/>
    <w:tmpl w:val="5112C6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7605"/>
    <w:rsid w:val="0A2347CB"/>
    <w:rsid w:val="0DBB3AE2"/>
    <w:rsid w:val="13A6618E"/>
    <w:rsid w:val="171D7D93"/>
    <w:rsid w:val="197F6467"/>
    <w:rsid w:val="283244B1"/>
    <w:rsid w:val="2BBB3D0C"/>
    <w:rsid w:val="2EB04F0C"/>
    <w:rsid w:val="301C1285"/>
    <w:rsid w:val="31EB5F35"/>
    <w:rsid w:val="380036D4"/>
    <w:rsid w:val="38150B77"/>
    <w:rsid w:val="3D0E5DDC"/>
    <w:rsid w:val="40DA13F3"/>
    <w:rsid w:val="41652543"/>
    <w:rsid w:val="471809AA"/>
    <w:rsid w:val="585D2065"/>
    <w:rsid w:val="5A282632"/>
    <w:rsid w:val="5B023F4F"/>
    <w:rsid w:val="5BBF5989"/>
    <w:rsid w:val="5CA42F26"/>
    <w:rsid w:val="64985507"/>
    <w:rsid w:val="6B4915A2"/>
    <w:rsid w:val="6E35016C"/>
    <w:rsid w:val="6EF42AB9"/>
    <w:rsid w:val="75F55F03"/>
    <w:rsid w:val="77137E85"/>
    <w:rsid w:val="7E3E2B91"/>
    <w:rsid w:val="7E6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闫相龙</cp:lastModifiedBy>
  <dcterms:modified xsi:type="dcterms:W3CDTF">2019-12-25T08:36:26Z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