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5015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Regras de Seleção e Contratação de Freelancers — Freelas</w:t>
      </w:r>
    </w:p>
    <w:p w14:paraId="1ACF1293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1. Condições para visualização das candidaturas</w:t>
      </w:r>
    </w:p>
    <w:p w14:paraId="7DBF49EF" w14:textId="77777777" w:rsidR="008A73AA" w:rsidRPr="008A73AA" w:rsidRDefault="008A73AA" w:rsidP="008A73AA">
      <w:pPr>
        <w:numPr>
          <w:ilvl w:val="0"/>
          <w:numId w:val="1"/>
        </w:numPr>
      </w:pPr>
      <w:r w:rsidRPr="008A73AA">
        <w:rPr>
          <w:b/>
          <w:bCs/>
        </w:rPr>
        <w:t>RN01</w:t>
      </w:r>
      <w:r w:rsidRPr="008A73AA">
        <w:t xml:space="preserve"> — O empregador só pode visualizar candidaturas de vagas publicadas pelo seu próprio estabelecimento (reforça RNF07 do documento de cadastro).</w:t>
      </w:r>
    </w:p>
    <w:p w14:paraId="2E845F05" w14:textId="1636C592" w:rsidR="008A73AA" w:rsidRPr="008A73AA" w:rsidRDefault="008A73AA" w:rsidP="008A73AA">
      <w:pPr>
        <w:numPr>
          <w:ilvl w:val="0"/>
          <w:numId w:val="1"/>
        </w:numPr>
      </w:pPr>
      <w:r w:rsidRPr="008A73AA">
        <w:rPr>
          <w:b/>
          <w:bCs/>
        </w:rPr>
        <w:t>RN02</w:t>
      </w:r>
      <w:r w:rsidRPr="008A73AA">
        <w:t xml:space="preserve"> — A lista de candidatos só é exibida após a vaga estar com status "Publicada"; vagas em rascunho não recebem candidaturas.</w:t>
      </w:r>
    </w:p>
    <w:p w14:paraId="273E0CC6" w14:textId="6365B0D8" w:rsidR="008A73AA" w:rsidRPr="008A73AA" w:rsidRDefault="008A73AA" w:rsidP="008A73AA">
      <w:pPr>
        <w:numPr>
          <w:ilvl w:val="0"/>
          <w:numId w:val="1"/>
        </w:numPr>
      </w:pPr>
      <w:r w:rsidRPr="008A73AA">
        <w:rPr>
          <w:b/>
          <w:bCs/>
        </w:rPr>
        <w:t>RN03</w:t>
      </w:r>
      <w:r w:rsidRPr="008A73AA">
        <w:t xml:space="preserve"> — A lista deve poder ser ordenada por filtros como: score/avaliação, proximidade, histórico de trabalhos concluídos e horário de candidatura.</w:t>
      </w:r>
    </w:p>
    <w:p w14:paraId="127CC620" w14:textId="77777777" w:rsidR="008A73AA" w:rsidRPr="008A73AA" w:rsidRDefault="008A73AA" w:rsidP="008A73AA">
      <w:pPr>
        <w:numPr>
          <w:ilvl w:val="0"/>
          <w:numId w:val="1"/>
        </w:numPr>
      </w:pPr>
      <w:r w:rsidRPr="008A73AA">
        <w:rPr>
          <w:b/>
          <w:bCs/>
        </w:rPr>
        <w:t>RN04</w:t>
      </w:r>
      <w:r w:rsidRPr="008A73AA">
        <w:t xml:space="preserve"> — Candidaturas de freelancers bloqueados ou suspensos na plataforma não devem ser exibidas na lista, mesmo que a candidatura tenha sido registrada antes do bloqueio.</w:t>
      </w:r>
    </w:p>
    <w:p w14:paraId="640C9FE5" w14:textId="21B0CCF0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2. Informações do freelancer que podem ser consultadas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534"/>
        <w:gridCol w:w="4269"/>
      </w:tblGrid>
      <w:tr w:rsidR="008A73AA" w:rsidRPr="008A73AA" w14:paraId="4FE52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EF1A0" w14:textId="77777777" w:rsidR="008A73AA" w:rsidRPr="008A73AA" w:rsidRDefault="008A73AA" w:rsidP="008A73AA">
            <w:pPr>
              <w:rPr>
                <w:b/>
                <w:bCs/>
              </w:rPr>
            </w:pPr>
            <w:r w:rsidRPr="008A73AA">
              <w:rPr>
                <w:b/>
                <w:bCs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14:paraId="7C68745E" w14:textId="77777777" w:rsidR="008A73AA" w:rsidRPr="008A73AA" w:rsidRDefault="008A73AA" w:rsidP="008A73AA">
            <w:pPr>
              <w:rPr>
                <w:b/>
                <w:bCs/>
              </w:rPr>
            </w:pPr>
            <w:r w:rsidRPr="008A73AA">
              <w:rPr>
                <w:b/>
                <w:bCs/>
              </w:rPr>
              <w:t>Visível ao empregador</w:t>
            </w:r>
          </w:p>
        </w:tc>
        <w:tc>
          <w:tcPr>
            <w:tcW w:w="0" w:type="auto"/>
            <w:vAlign w:val="center"/>
            <w:hideMark/>
          </w:tcPr>
          <w:p w14:paraId="4E4533E8" w14:textId="77777777" w:rsidR="008A73AA" w:rsidRPr="008A73AA" w:rsidRDefault="008A73AA" w:rsidP="008A73AA">
            <w:pPr>
              <w:rPr>
                <w:b/>
                <w:bCs/>
              </w:rPr>
            </w:pPr>
            <w:r w:rsidRPr="008A73AA">
              <w:rPr>
                <w:b/>
                <w:bCs/>
              </w:rPr>
              <w:t>Observação</w:t>
            </w:r>
          </w:p>
        </w:tc>
      </w:tr>
      <w:tr w:rsidR="008A73AA" w:rsidRPr="008A73AA" w14:paraId="61BF6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1CD0" w14:textId="77777777" w:rsidR="008A73AA" w:rsidRPr="008A73AA" w:rsidRDefault="008A73AA" w:rsidP="008A73AA">
            <w:r w:rsidRPr="008A73AA">
              <w:t>Nome e foto de perfil</w:t>
            </w:r>
          </w:p>
        </w:tc>
        <w:tc>
          <w:tcPr>
            <w:tcW w:w="0" w:type="auto"/>
            <w:vAlign w:val="center"/>
            <w:hideMark/>
          </w:tcPr>
          <w:p w14:paraId="15EF27D0" w14:textId="77777777" w:rsidR="008A73AA" w:rsidRPr="008A73AA" w:rsidRDefault="008A73AA" w:rsidP="008A73AA">
            <w:r w:rsidRPr="008A73AA">
              <w:t>Sim</w:t>
            </w:r>
          </w:p>
        </w:tc>
        <w:tc>
          <w:tcPr>
            <w:tcW w:w="0" w:type="auto"/>
            <w:vAlign w:val="center"/>
            <w:hideMark/>
          </w:tcPr>
          <w:p w14:paraId="12D71EA6" w14:textId="77777777" w:rsidR="008A73AA" w:rsidRPr="008A73AA" w:rsidRDefault="008A73AA" w:rsidP="008A73AA">
            <w:r w:rsidRPr="008A73AA">
              <w:t>—</w:t>
            </w:r>
          </w:p>
        </w:tc>
      </w:tr>
      <w:tr w:rsidR="008A73AA" w:rsidRPr="008A73AA" w14:paraId="5C75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90A9" w14:textId="77777777" w:rsidR="008A73AA" w:rsidRPr="008A73AA" w:rsidRDefault="008A73AA" w:rsidP="008A73AA">
            <w:r w:rsidRPr="008A73AA">
              <w:t>Score/avaliação geral</w:t>
            </w:r>
          </w:p>
        </w:tc>
        <w:tc>
          <w:tcPr>
            <w:tcW w:w="0" w:type="auto"/>
            <w:vAlign w:val="center"/>
            <w:hideMark/>
          </w:tcPr>
          <w:p w14:paraId="7D70658E" w14:textId="77777777" w:rsidR="008A73AA" w:rsidRPr="008A73AA" w:rsidRDefault="008A73AA" w:rsidP="008A73AA">
            <w:r w:rsidRPr="008A73AA">
              <w:t>Sim</w:t>
            </w:r>
          </w:p>
        </w:tc>
        <w:tc>
          <w:tcPr>
            <w:tcW w:w="0" w:type="auto"/>
            <w:vAlign w:val="center"/>
            <w:hideMark/>
          </w:tcPr>
          <w:p w14:paraId="5BF4E156" w14:textId="77777777" w:rsidR="008A73AA" w:rsidRPr="008A73AA" w:rsidRDefault="008A73AA" w:rsidP="008A73AA">
            <w:r w:rsidRPr="008A73AA">
              <w:t>Calculado com base no histórico de trabalhos</w:t>
            </w:r>
          </w:p>
        </w:tc>
      </w:tr>
      <w:tr w:rsidR="008A73AA" w:rsidRPr="008A73AA" w14:paraId="5160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D4D71" w14:textId="77777777" w:rsidR="008A73AA" w:rsidRPr="008A73AA" w:rsidRDefault="008A73AA" w:rsidP="008A73AA">
            <w:r w:rsidRPr="008A73AA">
              <w:t>Histórico de trabalhos concluídos (quantidade, categorias)</w:t>
            </w:r>
          </w:p>
        </w:tc>
        <w:tc>
          <w:tcPr>
            <w:tcW w:w="0" w:type="auto"/>
            <w:vAlign w:val="center"/>
            <w:hideMark/>
          </w:tcPr>
          <w:p w14:paraId="5F10ABDC" w14:textId="77777777" w:rsidR="008A73AA" w:rsidRPr="008A73AA" w:rsidRDefault="008A73AA" w:rsidP="008A73AA">
            <w:r w:rsidRPr="008A73AA">
              <w:t>Sim</w:t>
            </w:r>
          </w:p>
        </w:tc>
        <w:tc>
          <w:tcPr>
            <w:tcW w:w="0" w:type="auto"/>
            <w:vAlign w:val="center"/>
            <w:hideMark/>
          </w:tcPr>
          <w:p w14:paraId="1D9DFF86" w14:textId="77777777" w:rsidR="008A73AA" w:rsidRPr="008A73AA" w:rsidRDefault="008A73AA" w:rsidP="008A73AA">
            <w:r w:rsidRPr="008A73AA">
              <w:t>Sem expor o nome dos estabelecimentos anteriores, salvo se o freelancer autorizar</w:t>
            </w:r>
          </w:p>
        </w:tc>
      </w:tr>
      <w:tr w:rsidR="008A73AA" w:rsidRPr="008A73AA" w14:paraId="23A16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0970" w14:textId="77777777" w:rsidR="008A73AA" w:rsidRPr="008A73AA" w:rsidRDefault="008A73AA" w:rsidP="008A73AA">
            <w:r w:rsidRPr="008A73AA">
              <w:t>Avaliações recebidas (comentários e notas)</w:t>
            </w:r>
          </w:p>
        </w:tc>
        <w:tc>
          <w:tcPr>
            <w:tcW w:w="0" w:type="auto"/>
            <w:vAlign w:val="center"/>
            <w:hideMark/>
          </w:tcPr>
          <w:p w14:paraId="6CCDFF5A" w14:textId="77777777" w:rsidR="008A73AA" w:rsidRPr="008A73AA" w:rsidRDefault="008A73AA" w:rsidP="008A73AA">
            <w:r w:rsidRPr="008A73AA">
              <w:t>Sim</w:t>
            </w:r>
          </w:p>
        </w:tc>
        <w:tc>
          <w:tcPr>
            <w:tcW w:w="0" w:type="auto"/>
            <w:vAlign w:val="center"/>
            <w:hideMark/>
          </w:tcPr>
          <w:p w14:paraId="35CA0EAA" w14:textId="77777777" w:rsidR="008A73AA" w:rsidRPr="008A73AA" w:rsidRDefault="008A73AA" w:rsidP="008A73AA">
            <w:r w:rsidRPr="008A73AA">
              <w:t>Não editáveis por nenhuma das partes após publicadas</w:t>
            </w:r>
          </w:p>
        </w:tc>
      </w:tr>
      <w:tr w:rsidR="008A73AA" w:rsidRPr="008A73AA" w14:paraId="27FD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237B" w14:textId="77777777" w:rsidR="008A73AA" w:rsidRPr="008A73AA" w:rsidRDefault="008A73AA" w:rsidP="008A73AA">
            <w:r w:rsidRPr="008A73AA">
              <w:t>Distância aproximada até o estabelecimento</w:t>
            </w:r>
          </w:p>
        </w:tc>
        <w:tc>
          <w:tcPr>
            <w:tcW w:w="0" w:type="auto"/>
            <w:vAlign w:val="center"/>
            <w:hideMark/>
          </w:tcPr>
          <w:p w14:paraId="5653E658" w14:textId="77777777" w:rsidR="008A73AA" w:rsidRPr="008A73AA" w:rsidRDefault="008A73AA" w:rsidP="008A73AA">
            <w:r w:rsidRPr="008A73AA">
              <w:t>Sim</w:t>
            </w:r>
          </w:p>
        </w:tc>
        <w:tc>
          <w:tcPr>
            <w:tcW w:w="0" w:type="auto"/>
            <w:vAlign w:val="center"/>
            <w:hideMark/>
          </w:tcPr>
          <w:p w14:paraId="6BB8B4CE" w14:textId="77777777" w:rsidR="008A73AA" w:rsidRPr="008A73AA" w:rsidRDefault="008A73AA" w:rsidP="008A73AA">
            <w:r w:rsidRPr="008A73AA">
              <w:t>Usada também para reposição automática (RF16/RF17)</w:t>
            </w:r>
          </w:p>
        </w:tc>
      </w:tr>
      <w:tr w:rsidR="008A73AA" w:rsidRPr="008A73AA" w14:paraId="49E7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1D63" w14:textId="77777777" w:rsidR="008A73AA" w:rsidRPr="008A73AA" w:rsidRDefault="008A73AA" w:rsidP="008A73AA">
            <w:r w:rsidRPr="008A73AA">
              <w:t>Documentos pessoais (CPF, RG)</w:t>
            </w:r>
          </w:p>
        </w:tc>
        <w:tc>
          <w:tcPr>
            <w:tcW w:w="0" w:type="auto"/>
            <w:vAlign w:val="center"/>
            <w:hideMark/>
          </w:tcPr>
          <w:p w14:paraId="35CD258C" w14:textId="77777777" w:rsidR="008A73AA" w:rsidRPr="008A73AA" w:rsidRDefault="008A73AA" w:rsidP="008A73AA">
            <w:r w:rsidRPr="008A73AA">
              <w:t>Não</w:t>
            </w:r>
          </w:p>
        </w:tc>
        <w:tc>
          <w:tcPr>
            <w:tcW w:w="0" w:type="auto"/>
            <w:vAlign w:val="center"/>
            <w:hideMark/>
          </w:tcPr>
          <w:p w14:paraId="1A2649BF" w14:textId="77777777" w:rsidR="008A73AA" w:rsidRPr="008A73AA" w:rsidRDefault="008A73AA" w:rsidP="008A73AA">
            <w:r w:rsidRPr="008A73AA">
              <w:t>Fora do escopo de visualização do empregador — tratado apenas internamente pela plataforma para verificação (LGPD)</w:t>
            </w:r>
          </w:p>
        </w:tc>
      </w:tr>
      <w:tr w:rsidR="008A73AA" w:rsidRPr="008A73AA" w14:paraId="46360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C383" w14:textId="77777777" w:rsidR="008A73AA" w:rsidRPr="008A73AA" w:rsidRDefault="008A73AA" w:rsidP="008A73AA">
            <w:r w:rsidRPr="008A73AA">
              <w:t>Dados de contato direto (telefone pessoal)</w:t>
            </w:r>
          </w:p>
        </w:tc>
        <w:tc>
          <w:tcPr>
            <w:tcW w:w="0" w:type="auto"/>
            <w:vAlign w:val="center"/>
            <w:hideMark/>
          </w:tcPr>
          <w:p w14:paraId="48025B0C" w14:textId="77777777" w:rsidR="008A73AA" w:rsidRPr="008A73AA" w:rsidRDefault="008A73AA" w:rsidP="008A73AA">
            <w:r w:rsidRPr="008A73AA">
              <w:t>Não</w:t>
            </w:r>
          </w:p>
        </w:tc>
        <w:tc>
          <w:tcPr>
            <w:tcW w:w="0" w:type="auto"/>
            <w:vAlign w:val="center"/>
            <w:hideMark/>
          </w:tcPr>
          <w:p w14:paraId="1D6BA8C3" w14:textId="77777777" w:rsidR="008A73AA" w:rsidRPr="008A73AA" w:rsidRDefault="008A73AA" w:rsidP="008A73AA">
            <w:r w:rsidRPr="008A73AA">
              <w:t>Comunicação deve ocorrer pelo chat da plataforma (RF14) até a contratação ser confirmada</w:t>
            </w:r>
          </w:p>
        </w:tc>
      </w:tr>
    </w:tbl>
    <w:p w14:paraId="28649BF0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3. Condições para seleção de um freelancer</w:t>
      </w:r>
    </w:p>
    <w:p w14:paraId="36BF1B15" w14:textId="5C2368A5" w:rsidR="008A73AA" w:rsidRPr="008A73AA" w:rsidRDefault="008A73AA" w:rsidP="008A73AA">
      <w:pPr>
        <w:numPr>
          <w:ilvl w:val="0"/>
          <w:numId w:val="2"/>
        </w:numPr>
      </w:pPr>
      <w:r w:rsidRPr="00A3327C">
        <w:rPr>
          <w:rFonts w:ascii="Segoe UI Emoji" w:hAnsi="Segoe UI Emoji" w:cs="Segoe UI Emoji"/>
        </w:rPr>
        <w:t>⚠️</w:t>
      </w:r>
      <w:r w:rsidRPr="008A73AA">
        <w:rPr>
          <w:b/>
          <w:bCs/>
        </w:rPr>
        <w:t>RN05</w:t>
      </w:r>
      <w:r w:rsidRPr="008A73AA">
        <w:t xml:space="preserve"> — O empregador só pode selecionar um freelancer entre os que efetivamente se candidataram à vaga (não é permitido convidar diretamente alguém que não se candidatou, nesta primeira versão do sistema).</w:t>
      </w:r>
    </w:p>
    <w:p w14:paraId="5C7EC6C0" w14:textId="77777777" w:rsidR="008A73AA" w:rsidRPr="008A73AA" w:rsidRDefault="008A73AA" w:rsidP="008A73AA">
      <w:pPr>
        <w:numPr>
          <w:ilvl w:val="0"/>
          <w:numId w:val="2"/>
        </w:numPr>
      </w:pPr>
      <w:r w:rsidRPr="008A73AA">
        <w:rPr>
          <w:b/>
          <w:bCs/>
        </w:rPr>
        <w:lastRenderedPageBreak/>
        <w:t>RN06</w:t>
      </w:r>
      <w:r w:rsidRPr="008A73AA">
        <w:t xml:space="preserve"> — Um freelancer com pendência de avaliação não recebida de trabalho anterior (ex.: falta registrada, avaliação muito baixa recente) pode ser sinalizado na lista, mas a seleção não é bloqueada — a decisão final é do empregador.</w:t>
      </w:r>
    </w:p>
    <w:p w14:paraId="069B9097" w14:textId="77777777" w:rsidR="008A73AA" w:rsidRPr="008A73AA" w:rsidRDefault="008A73AA" w:rsidP="008A73AA">
      <w:pPr>
        <w:numPr>
          <w:ilvl w:val="0"/>
          <w:numId w:val="2"/>
        </w:numPr>
      </w:pPr>
      <w:r w:rsidRPr="008A73AA">
        <w:rPr>
          <w:b/>
          <w:bCs/>
        </w:rPr>
        <w:t>RN07</w:t>
      </w:r>
      <w:r w:rsidRPr="008A73AA">
        <w:t xml:space="preserve"> — A seleção de um freelancer não encerra automaticamente a vaga caso ainda restem posições em aberto (quantidade de profissionais definida na vaga).</w:t>
      </w:r>
    </w:p>
    <w:p w14:paraId="1906A65B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4. Condições para confirmação de uma contratação</w:t>
      </w:r>
    </w:p>
    <w:p w14:paraId="49367FA9" w14:textId="6D4A689D" w:rsidR="008A73AA" w:rsidRPr="008A73AA" w:rsidRDefault="008A73AA" w:rsidP="008A73AA">
      <w:pPr>
        <w:numPr>
          <w:ilvl w:val="0"/>
          <w:numId w:val="3"/>
        </w:numPr>
      </w:pPr>
      <w:r w:rsidRPr="008A73AA">
        <w:rPr>
          <w:b/>
          <w:bCs/>
        </w:rPr>
        <w:t>RN08</w:t>
      </w:r>
      <w:r w:rsidRPr="008A73AA">
        <w:t xml:space="preserve"> — A contratação só é considerada </w:t>
      </w:r>
      <w:r w:rsidRPr="008A73AA">
        <w:rPr>
          <w:b/>
          <w:bCs/>
        </w:rPr>
        <w:t>confirmada</w:t>
      </w:r>
      <w:r w:rsidRPr="008A73AA">
        <w:t xml:space="preserve"> após: (1) o empregador selecionar o freelancer, (2) o freelancer aceitar a proposta pelo aplicativo, e (3) a forma de pagamento estar definida e validada.</w:t>
      </w:r>
    </w:p>
    <w:p w14:paraId="4ACC4EBC" w14:textId="77777777" w:rsidR="008A73AA" w:rsidRPr="008A73AA" w:rsidRDefault="008A73AA" w:rsidP="008A73AA">
      <w:pPr>
        <w:numPr>
          <w:ilvl w:val="0"/>
          <w:numId w:val="3"/>
        </w:numPr>
      </w:pPr>
      <w:r w:rsidRPr="008A73AA">
        <w:rPr>
          <w:b/>
          <w:bCs/>
        </w:rPr>
        <w:t>RN09</w:t>
      </w:r>
      <w:r w:rsidRPr="008A73AA">
        <w:t xml:space="preserve"> — Não é permitida a confirmação de contratação sem meio de pagamento válido vinculado (reforça RN06 do documento de cadastro/vaga sobre pagamento).</w:t>
      </w:r>
    </w:p>
    <w:p w14:paraId="52BF922B" w14:textId="261EC2B5" w:rsidR="008A73AA" w:rsidRPr="008A73AA" w:rsidRDefault="008A73AA" w:rsidP="008A73AA">
      <w:pPr>
        <w:numPr>
          <w:ilvl w:val="0"/>
          <w:numId w:val="3"/>
        </w:numPr>
      </w:pPr>
      <w:r w:rsidRPr="008A73AA">
        <w:rPr>
          <w:b/>
          <w:bCs/>
        </w:rPr>
        <w:t>RN</w:t>
      </w:r>
      <w:r>
        <w:rPr>
          <w:b/>
          <w:bCs/>
        </w:rPr>
        <w:t>10</w:t>
      </w:r>
      <w:r w:rsidRPr="008A73AA">
        <w:t xml:space="preserve"> — Após confirmada, a contratação gera um registro único (comprovante) acessível tanto pelo empregador quanto pelo freelancer, com os termos combinados (função, horário, valor, alimentação).</w:t>
      </w:r>
    </w:p>
    <w:p w14:paraId="1A5768B8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5. Condições para cancelamento de uma contratação</w:t>
      </w:r>
    </w:p>
    <w:p w14:paraId="2659204E" w14:textId="47B4CEC3" w:rsidR="008A73AA" w:rsidRPr="008A73AA" w:rsidRDefault="008A73AA" w:rsidP="008A73AA">
      <w:pPr>
        <w:numPr>
          <w:ilvl w:val="0"/>
          <w:numId w:val="4"/>
        </w:numPr>
      </w:pPr>
      <w:r w:rsidRPr="008A73AA">
        <w:rPr>
          <w:b/>
          <w:bCs/>
        </w:rPr>
        <w:t>RN1</w:t>
      </w:r>
      <w:r>
        <w:rPr>
          <w:b/>
          <w:bCs/>
        </w:rPr>
        <w:t>1</w:t>
      </w:r>
      <w:r w:rsidRPr="008A73AA">
        <w:t xml:space="preserve"> — O cancelamento pode ser solicitado tanto pelo empregador quanto pelo freelancer, mas ambos os casos impactam o score de confiabilidade da parte que cancelou.</w:t>
      </w:r>
    </w:p>
    <w:p w14:paraId="4439126C" w14:textId="351E3640" w:rsidR="008A73AA" w:rsidRPr="008A73AA" w:rsidRDefault="008A73AA" w:rsidP="008A73AA">
      <w:pPr>
        <w:numPr>
          <w:ilvl w:val="0"/>
          <w:numId w:val="4"/>
        </w:numPr>
      </w:pPr>
      <w:r w:rsidRPr="008A73AA">
        <w:rPr>
          <w:b/>
          <w:bCs/>
        </w:rPr>
        <w:t>RN1</w:t>
      </w:r>
      <w:r>
        <w:rPr>
          <w:b/>
          <w:bCs/>
        </w:rPr>
        <w:t>2</w:t>
      </w:r>
      <w:r w:rsidRPr="008A73AA">
        <w:t xml:space="preserve"> — Cancelamento feito com antecedência mínima (ex.: mais de 24h antes do início) tem impacto reduzido no score comparado a um cancelamento de última hora.</w:t>
      </w:r>
    </w:p>
    <w:p w14:paraId="5C849B04" w14:textId="14AD6A5B" w:rsidR="008A73AA" w:rsidRPr="008A73AA" w:rsidRDefault="008A73AA" w:rsidP="008A73AA">
      <w:pPr>
        <w:numPr>
          <w:ilvl w:val="0"/>
          <w:numId w:val="4"/>
        </w:numPr>
      </w:pPr>
      <w:r w:rsidRPr="008A73AA">
        <w:rPr>
          <w:b/>
          <w:bCs/>
        </w:rPr>
        <w:t>RN1</w:t>
      </w:r>
      <w:r>
        <w:rPr>
          <w:b/>
          <w:bCs/>
        </w:rPr>
        <w:t>3</w:t>
      </w:r>
      <w:r w:rsidRPr="008A73AA">
        <w:t xml:space="preserve"> — Cancelamento pelo freelancer após contratação confirmada deve acionar automaticamente a busca de substituto (RF16/RF17), caso o empregador tenha essa opção habilitada.</w:t>
      </w:r>
    </w:p>
    <w:p w14:paraId="663BC3DD" w14:textId="388732EC" w:rsidR="008A73AA" w:rsidRPr="008A73AA" w:rsidRDefault="008A73AA" w:rsidP="008A73AA">
      <w:pPr>
        <w:numPr>
          <w:ilvl w:val="0"/>
          <w:numId w:val="4"/>
        </w:numPr>
      </w:pPr>
      <w:r w:rsidRPr="008A73AA">
        <w:rPr>
          <w:b/>
          <w:bCs/>
        </w:rPr>
        <w:t>RN1</w:t>
      </w:r>
      <w:r>
        <w:rPr>
          <w:b/>
          <w:bCs/>
        </w:rPr>
        <w:t>4</w:t>
      </w:r>
      <w:r w:rsidRPr="008A73AA">
        <w:t xml:space="preserve"> — Cancelamento pelo empregador após contratação confirmada segue as regras já definidas na RN13/RN14 do documento de vagas (impacto no score do estabelecimento).</w:t>
      </w:r>
    </w:p>
    <w:p w14:paraId="1DD5E634" w14:textId="77777777" w:rsidR="008A73AA" w:rsidRPr="008A73AA" w:rsidRDefault="008A73AA" w:rsidP="008A73AA">
      <w:pPr>
        <w:rPr>
          <w:b/>
          <w:bCs/>
        </w:rPr>
      </w:pPr>
      <w:r w:rsidRPr="008A73AA">
        <w:rPr>
          <w:b/>
          <w:bCs/>
        </w:rPr>
        <w:t>6. Situações em que a contratação já foi confirmada</w:t>
      </w:r>
    </w:p>
    <w:p w14:paraId="31ED2877" w14:textId="21CA6E22" w:rsidR="008A73AA" w:rsidRPr="008A73AA" w:rsidRDefault="008A73AA" w:rsidP="008A73AA">
      <w:pPr>
        <w:numPr>
          <w:ilvl w:val="0"/>
          <w:numId w:val="5"/>
        </w:numPr>
      </w:pPr>
      <w:r w:rsidRPr="008A73AA">
        <w:rPr>
          <w:b/>
          <w:bCs/>
        </w:rPr>
        <w:t>RN1</w:t>
      </w:r>
      <w:r>
        <w:rPr>
          <w:b/>
          <w:bCs/>
        </w:rPr>
        <w:t>5</w:t>
      </w:r>
      <w:r w:rsidRPr="008A73AA">
        <w:t xml:space="preserve"> — Após confirmada, alterações nos termos (valor, horário, função) exigem novo aceite do freelancer — não podem ser modificadas unilateralmente pelo empregador (reforça RN09 do documento de vagas).</w:t>
      </w:r>
    </w:p>
    <w:p w14:paraId="72363352" w14:textId="21BDB5C2" w:rsidR="008A73AA" w:rsidRPr="008A73AA" w:rsidRDefault="008A73AA" w:rsidP="008A73AA">
      <w:pPr>
        <w:numPr>
          <w:ilvl w:val="0"/>
          <w:numId w:val="5"/>
        </w:numPr>
      </w:pPr>
      <w:r w:rsidRPr="008A73AA">
        <w:rPr>
          <w:b/>
          <w:bCs/>
        </w:rPr>
        <w:t>RN1</w:t>
      </w:r>
      <w:r>
        <w:rPr>
          <w:b/>
          <w:bCs/>
        </w:rPr>
        <w:t>6</w:t>
      </w:r>
      <w:r w:rsidRPr="008A73AA">
        <w:t xml:space="preserve"> — Após o início do horário combinado, o cancelamento por qualquer parte passa a ser tratado como </w:t>
      </w:r>
      <w:r w:rsidRPr="008A73AA">
        <w:rPr>
          <w:b/>
          <w:bCs/>
        </w:rPr>
        <w:t>não comparecimento</w:t>
      </w:r>
      <w:r w:rsidRPr="008A73AA">
        <w:t xml:space="preserve"> (ver estados abaixo), com maior impacto no score do que um cancelamento prévio.</w:t>
      </w:r>
    </w:p>
    <w:p w14:paraId="245BC5AE" w14:textId="4846613D" w:rsidR="008A73AA" w:rsidRPr="008A73AA" w:rsidRDefault="008A73AA" w:rsidP="008A73AA">
      <w:pPr>
        <w:numPr>
          <w:ilvl w:val="0"/>
          <w:numId w:val="5"/>
        </w:numPr>
      </w:pPr>
      <w:r w:rsidRPr="008A73AA">
        <w:rPr>
          <w:b/>
          <w:bCs/>
        </w:rPr>
        <w:t>RN1</w:t>
      </w:r>
      <w:r>
        <w:rPr>
          <w:b/>
          <w:bCs/>
        </w:rPr>
        <w:t>7</w:t>
      </w:r>
      <w:r w:rsidRPr="008A73AA">
        <w:t xml:space="preserve"> — Avaliação mútua (RF15) só fica disponível após o horário de término previsto da contratação ser atingido.</w:t>
      </w:r>
    </w:p>
    <w:p w14:paraId="4BA99FAC" w14:textId="77777777" w:rsidR="0066287A" w:rsidRDefault="0066287A"/>
    <w:sectPr w:rsidR="006628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11FD"/>
    <w:multiLevelType w:val="multilevel"/>
    <w:tmpl w:val="ABD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E0BD8"/>
    <w:multiLevelType w:val="multilevel"/>
    <w:tmpl w:val="3F1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F11C5"/>
    <w:multiLevelType w:val="multilevel"/>
    <w:tmpl w:val="C58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526EC"/>
    <w:multiLevelType w:val="multilevel"/>
    <w:tmpl w:val="A612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A12D4"/>
    <w:multiLevelType w:val="multilevel"/>
    <w:tmpl w:val="FB3A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6581E"/>
    <w:multiLevelType w:val="multilevel"/>
    <w:tmpl w:val="70A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56575">
    <w:abstractNumId w:val="4"/>
  </w:num>
  <w:num w:numId="2" w16cid:durableId="1759592731">
    <w:abstractNumId w:val="1"/>
  </w:num>
  <w:num w:numId="3" w16cid:durableId="311641080">
    <w:abstractNumId w:val="5"/>
  </w:num>
  <w:num w:numId="4" w16cid:durableId="498934946">
    <w:abstractNumId w:val="3"/>
  </w:num>
  <w:num w:numId="5" w16cid:durableId="244147858">
    <w:abstractNumId w:val="0"/>
  </w:num>
  <w:num w:numId="6" w16cid:durableId="1276865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AA"/>
    <w:rsid w:val="000B2991"/>
    <w:rsid w:val="005A7E0C"/>
    <w:rsid w:val="0066287A"/>
    <w:rsid w:val="008A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FC6BB"/>
  <w15:chartTrackingRefBased/>
  <w15:docId w15:val="{A177460B-3311-48D7-8090-FB1965FD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7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73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7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73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7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7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73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73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73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3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7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633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Dutra</dc:creator>
  <cp:keywords/>
  <dc:description/>
  <cp:lastModifiedBy>Carlos Dutra</cp:lastModifiedBy>
  <cp:revision>1</cp:revision>
  <dcterms:created xsi:type="dcterms:W3CDTF">2026-09-07T17:42:00Z</dcterms:created>
  <dcterms:modified xsi:type="dcterms:W3CDTF">2026-09-07T17:53:00Z</dcterms:modified>
</cp:coreProperties>
</file>