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D139" w14:textId="77777777" w:rsidR="00E91836" w:rsidRDefault="00000000">
      <w:pPr>
        <w:spacing w:after="80"/>
      </w:pPr>
      <w:r>
        <w:rPr>
          <w:b/>
          <w:color w:val="3B82F6"/>
          <w:sz w:val="20"/>
        </w:rPr>
        <w:t>DOCUMENTO DE ARQUITETURA, DEVOPS E SEGURAÇA (KAN 158)</w:t>
      </w:r>
    </w:p>
    <w:p w14:paraId="4EEB4D95" w14:textId="69EC1695" w:rsidR="00E91836" w:rsidRDefault="00000000">
      <w:pPr>
        <w:spacing w:after="240"/>
      </w:pPr>
      <w:r>
        <w:rPr>
          <w:b/>
          <w:color w:val="1E3A8A"/>
          <w:sz w:val="44"/>
        </w:rPr>
        <w:t>MeuFreela — Definição de Ambientes e Gestão de Segredos</w:t>
      </w:r>
    </w:p>
    <w:p w14:paraId="340C2432" w14:textId="77777777" w:rsidR="00E91836" w:rsidRDefault="00000000">
      <w:pPr>
        <w:keepNext/>
        <w:spacing w:before="360" w:after="120"/>
      </w:pPr>
      <w:r>
        <w:rPr>
          <w:b/>
          <w:color w:val="1E3A8A"/>
          <w:sz w:val="30"/>
        </w:rPr>
        <w:t>1. Objetivo</w:t>
      </w:r>
    </w:p>
    <w:p w14:paraId="50D56E8D" w14:textId="77777777" w:rsidR="00E91836" w:rsidRDefault="00000000">
      <w:pPr>
        <w:spacing w:after="120"/>
      </w:pPr>
      <w:r>
        <w:t>Este documento apresenta a proposta de organização dos ambientes de desenvolvimento, homologação e produção do projeto MeuFreela, além de estabelecer procedimentos para armazenamento e gerenciamento de variáveis de ambiente e informações sensíveis.</w:t>
      </w:r>
    </w:p>
    <w:p w14:paraId="26FEEFA4" w14:textId="77777777" w:rsidR="00E91836" w:rsidRDefault="00000000">
      <w:pPr>
        <w:spacing w:after="120"/>
      </w:pPr>
      <w:r>
        <w:t>O objetivo é garantir que cada etapa do projeto possua configurações adequadas, evitando que alterações em desenvolvimento afetem a versão de produção e impedindo que senhas, tokens e chaves de acesso sejam expostos no repositório GitHub.</w:t>
      </w:r>
    </w:p>
    <w:p w14:paraId="1D3C26F2" w14:textId="77777777" w:rsidR="00E91836" w:rsidRDefault="00000000">
      <w:pPr>
        <w:keepNext/>
        <w:spacing w:before="360" w:after="120"/>
      </w:pPr>
      <w:r>
        <w:rPr>
          <w:b/>
          <w:color w:val="1E3A8A"/>
          <w:sz w:val="30"/>
        </w:rPr>
        <w:t>2. Definição dos Ambientes</w:t>
      </w:r>
    </w:p>
    <w:p w14:paraId="27AEC684" w14:textId="77777777" w:rsidR="00E91836" w:rsidRDefault="00000000">
      <w:pPr>
        <w:spacing w:after="120"/>
      </w:pPr>
      <w:r>
        <w:t>O projeto será organizado em três ambientes estritamente independentes: desenvolvimento, homologação e produção.</w:t>
      </w:r>
    </w:p>
    <w:p w14:paraId="77027D0F" w14:textId="77777777" w:rsidR="00E91836" w:rsidRDefault="00000000">
      <w:pPr>
        <w:keepNext/>
        <w:spacing w:before="280" w:after="80"/>
      </w:pPr>
      <w:r>
        <w:rPr>
          <w:b/>
          <w:color w:val="3B82F6"/>
          <w:sz w:val="25"/>
        </w:rPr>
        <w:t>2.1 Ambiente de Desenvolvimento (Development)</w:t>
      </w:r>
    </w:p>
    <w:p w14:paraId="358490C0" w14:textId="77777777" w:rsidR="00E91836" w:rsidRDefault="00000000">
      <w:pPr>
        <w:spacing w:after="120"/>
      </w:pPr>
      <w:r>
        <w:t>Será utilizado pelos integrantes durante a implementação e manutenção diária das funcionalidades.</w:t>
      </w:r>
    </w:p>
    <w:p w14:paraId="39B1E998" w14:textId="77777777" w:rsidR="00E91836" w:rsidRDefault="00000000">
      <w:pPr>
        <w:pStyle w:val="Commarcadores"/>
        <w:spacing w:after="60"/>
      </w:pPr>
      <w:r>
        <w:t>Execução local do frontend React + Vite e do backend Java 21 + Spring Boot durante o desenvolvimento.</w:t>
      </w:r>
    </w:p>
    <w:p w14:paraId="795B4FDF" w14:textId="77777777" w:rsidR="00E91836" w:rsidRDefault="00000000">
      <w:pPr>
        <w:pStyle w:val="Commarcadores"/>
        <w:spacing w:after="60"/>
      </w:pPr>
      <w:r>
        <w:t>Utilização de configurações locais específicas para testes e experimentação.</w:t>
      </w:r>
    </w:p>
    <w:p w14:paraId="3F140E2E" w14:textId="77777777" w:rsidR="00E91836" w:rsidRDefault="00000000">
      <w:pPr>
        <w:pStyle w:val="Commarcadores"/>
        <w:spacing w:after="60"/>
      </w:pPr>
      <w:r>
        <w:t>Conexão com uma base de dados destinada ao desenvolvimento, completamente isolada dos dados reais.</w:t>
      </w:r>
    </w:p>
    <w:p w14:paraId="7F70D166" w14:textId="77777777" w:rsidR="00E91836" w:rsidRDefault="00000000">
      <w:pPr>
        <w:pStyle w:val="Commarcadores"/>
        <w:spacing w:after="60"/>
      </w:pPr>
      <w:r>
        <w:t>Liberdade total para realizar alterações e testes sem qualquer risco de afetar os demais ambientes.</w:t>
      </w:r>
    </w:p>
    <w:p w14:paraId="261E3C54" w14:textId="77777777" w:rsidR="00E91836" w:rsidRDefault="00000000">
      <w:pPr>
        <w:spacing w:after="120"/>
      </w:pPr>
      <w:r>
        <w:t>Serviços previstos:</w:t>
      </w:r>
    </w:p>
    <w:p w14:paraId="70FD292C" w14:textId="77777777" w:rsidR="00E91836" w:rsidRDefault="00000000">
      <w:pPr>
        <w:pStyle w:val="Commarcadores"/>
        <w:spacing w:after="60"/>
      </w:pPr>
      <w:r>
        <w:rPr>
          <w:b/>
        </w:rPr>
        <w:t xml:space="preserve">Frontend: </w:t>
      </w:r>
      <w:r>
        <w:t>Execução local com React + Vite (porta padrão Vite/Node).</w:t>
      </w:r>
    </w:p>
    <w:p w14:paraId="3B2161D7" w14:textId="77777777" w:rsidR="00E91836" w:rsidRDefault="00000000">
      <w:pPr>
        <w:pStyle w:val="Commarcadores"/>
        <w:spacing w:after="60"/>
      </w:pPr>
      <w:r>
        <w:rPr>
          <w:b/>
        </w:rPr>
        <w:t xml:space="preserve">Backend: </w:t>
      </w:r>
      <w:r>
        <w:t>Execução local com Java 21 + Spring Boot (IDE / Maven).</w:t>
      </w:r>
    </w:p>
    <w:p w14:paraId="0AB33B77" w14:textId="77777777" w:rsidR="00E91836" w:rsidRDefault="00000000">
      <w:pPr>
        <w:pStyle w:val="Commarcadores"/>
        <w:spacing w:after="60"/>
      </w:pPr>
      <w:r>
        <w:rPr>
          <w:b/>
        </w:rPr>
        <w:t xml:space="preserve">Banco de Dados: </w:t>
      </w:r>
      <w:r>
        <w:t>Neon.tech, utilizando uma base ou branch de banco específica para desenvolvimento.</w:t>
      </w:r>
    </w:p>
    <w:p w14:paraId="18FD0D37" w14:textId="77777777" w:rsidR="00E91836" w:rsidRDefault="00000000">
      <w:pPr>
        <w:keepNext/>
        <w:spacing w:before="280" w:after="80"/>
      </w:pPr>
      <w:r>
        <w:rPr>
          <w:b/>
          <w:color w:val="3B82F6"/>
          <w:sz w:val="25"/>
        </w:rPr>
        <w:t>2.2 Ambiente de Homologação (Staging)</w:t>
      </w:r>
    </w:p>
    <w:p w14:paraId="3EF0A74F" w14:textId="77777777" w:rsidR="00E91836" w:rsidRDefault="00000000">
      <w:pPr>
        <w:spacing w:after="120"/>
      </w:pPr>
      <w:r>
        <w:t>Será utilizado para validar as funcionalidades integradas antes de disponibilizá-las na versão de produção.</w:t>
      </w:r>
    </w:p>
    <w:p w14:paraId="314F619C" w14:textId="77777777" w:rsidR="00E91836" w:rsidRDefault="00000000">
      <w:pPr>
        <w:pStyle w:val="Commarcadores"/>
        <w:spacing w:after="60"/>
      </w:pPr>
      <w:r>
        <w:t>Ambiente isolado do desenvolvimento e da produção, simulando o comportamento real do sistema.</w:t>
      </w:r>
    </w:p>
    <w:p w14:paraId="4D606454" w14:textId="77777777" w:rsidR="00E91836" w:rsidRDefault="00000000">
      <w:pPr>
        <w:pStyle w:val="Commarcadores"/>
        <w:spacing w:after="60"/>
      </w:pPr>
      <w:r>
        <w:t>Utilização de versões integradas do frontend e backend.</w:t>
      </w:r>
    </w:p>
    <w:p w14:paraId="05F5CF5F" w14:textId="77777777" w:rsidR="00E91836" w:rsidRDefault="00000000">
      <w:pPr>
        <w:pStyle w:val="Commarcadores"/>
        <w:spacing w:after="60"/>
      </w:pPr>
      <w:r>
        <w:lastRenderedPageBreak/>
        <w:t>Realização de testes de integração end-to-end e validação de comunicação com a base de dados de staging.</w:t>
      </w:r>
    </w:p>
    <w:p w14:paraId="422135B8" w14:textId="77777777" w:rsidR="00E91836" w:rsidRDefault="00000000">
      <w:pPr>
        <w:pStyle w:val="Commarcadores"/>
        <w:spacing w:after="60"/>
      </w:pPr>
      <w:r>
        <w:t>Utilização exclusiva de dados fictícios ou de teste, sem informações reais de usuários.</w:t>
      </w:r>
    </w:p>
    <w:p w14:paraId="0F16B541" w14:textId="77777777" w:rsidR="00E91836" w:rsidRDefault="00000000">
      <w:pPr>
        <w:spacing w:after="120"/>
      </w:pPr>
      <w:r>
        <w:t>Serviços previstos:</w:t>
      </w:r>
    </w:p>
    <w:p w14:paraId="7534372E" w14:textId="77777777" w:rsidR="00E91836" w:rsidRDefault="00000000">
      <w:pPr>
        <w:pStyle w:val="Commarcadores"/>
        <w:spacing w:after="60"/>
      </w:pPr>
      <w:r>
        <w:rPr>
          <w:b/>
        </w:rPr>
        <w:t xml:space="preserve">Frontend: </w:t>
      </w:r>
      <w:r>
        <w:t>Vercel, utilizando um ambiente de Preview / Branch Deployment de homologação.</w:t>
      </w:r>
    </w:p>
    <w:p w14:paraId="6F35E53B" w14:textId="77777777" w:rsidR="00E91836" w:rsidRDefault="00000000">
      <w:pPr>
        <w:pStyle w:val="Commarcadores"/>
        <w:spacing w:after="60"/>
      </w:pPr>
      <w:r>
        <w:rPr>
          <w:b/>
        </w:rPr>
        <w:t xml:space="preserve">Backend: </w:t>
      </w:r>
      <w:r>
        <w:t>Koyeb, com um serviço separado para a API de homologação.</w:t>
      </w:r>
    </w:p>
    <w:p w14:paraId="01A7FCA7" w14:textId="77777777" w:rsidR="00E91836" w:rsidRDefault="00000000">
      <w:pPr>
        <w:pStyle w:val="Commarcadores"/>
        <w:spacing w:after="60"/>
      </w:pPr>
      <w:r>
        <w:rPr>
          <w:b/>
        </w:rPr>
        <w:t xml:space="preserve">Banco de Dados: </w:t>
      </w:r>
      <w:r>
        <w:t>Neon.tech, utilizando uma branch/instância exclusiva para homologação.</w:t>
      </w:r>
    </w:p>
    <w:p w14:paraId="24943BA8" w14:textId="77777777" w:rsidR="00E91836" w:rsidRDefault="00000000">
      <w:pPr>
        <w:keepNext/>
        <w:spacing w:before="280" w:after="80"/>
      </w:pPr>
      <w:r>
        <w:rPr>
          <w:b/>
          <w:color w:val="3B82F6"/>
          <w:sz w:val="25"/>
        </w:rPr>
        <w:t>2.3 Ambiente de Produção (Production)</w:t>
      </w:r>
    </w:p>
    <w:p w14:paraId="65C15D38" w14:textId="77777777" w:rsidR="00E91836" w:rsidRDefault="00000000">
      <w:pPr>
        <w:spacing w:after="120"/>
      </w:pPr>
      <w:r>
        <w:t>Será utilizado para disponibilizar a versão oficial e estável do MeuFreela aos usuários.</w:t>
      </w:r>
    </w:p>
    <w:p w14:paraId="462213BC" w14:textId="77777777" w:rsidR="00E91836" w:rsidRDefault="00000000">
      <w:pPr>
        <w:pStyle w:val="Commarcadores"/>
        <w:spacing w:after="60"/>
      </w:pPr>
      <w:r>
        <w:t>Ambiente destinado estritamente à versão final validada do sistema.</w:t>
      </w:r>
    </w:p>
    <w:p w14:paraId="245BE220" w14:textId="77777777" w:rsidR="00E91836" w:rsidRDefault="00000000">
      <w:pPr>
        <w:pStyle w:val="Commarcadores"/>
        <w:spacing w:after="60"/>
      </w:pPr>
      <w:r>
        <w:t>Acesso restrito às configurações administrativas e variáveis do sistema.</w:t>
      </w:r>
    </w:p>
    <w:p w14:paraId="73FE9C65" w14:textId="77777777" w:rsidR="00E91836" w:rsidRDefault="00000000">
      <w:pPr>
        <w:pStyle w:val="Commarcadores"/>
        <w:spacing w:after="60"/>
      </w:pPr>
      <w:r>
        <w:t>Utilização de credenciais próprias, altamente seguras e distintas dos demais ambientes.</w:t>
      </w:r>
    </w:p>
    <w:p w14:paraId="09C2C66E" w14:textId="77777777" w:rsidR="00E91836" w:rsidRDefault="00000000">
      <w:pPr>
        <w:pStyle w:val="Commarcadores"/>
        <w:spacing w:after="60"/>
      </w:pPr>
      <w:r>
        <w:t>Armazenamento de dados persistentes reais quando o sistema entrar em operação comercial.</w:t>
      </w:r>
    </w:p>
    <w:p w14:paraId="104327A1" w14:textId="77777777" w:rsidR="00E91836" w:rsidRDefault="00000000">
      <w:pPr>
        <w:pStyle w:val="Commarcadores"/>
        <w:spacing w:after="60"/>
      </w:pPr>
      <w:r>
        <w:t>Atualizações promovidas somente após validação rigorosa e aprovação prévia em homologação.</w:t>
      </w:r>
    </w:p>
    <w:p w14:paraId="7B5411C5" w14:textId="77777777" w:rsidR="00E91836" w:rsidRDefault="00000000">
      <w:pPr>
        <w:spacing w:after="120"/>
      </w:pPr>
      <w:r>
        <w:t>Serviços previstos:</w:t>
      </w:r>
    </w:p>
    <w:p w14:paraId="633A9AF1" w14:textId="77777777" w:rsidR="00E91836" w:rsidRDefault="00000000">
      <w:pPr>
        <w:pStyle w:val="Commarcadores"/>
        <w:spacing w:after="60"/>
      </w:pPr>
      <w:r>
        <w:rPr>
          <w:b/>
        </w:rPr>
        <w:t xml:space="preserve">Frontend: </w:t>
      </w:r>
      <w:r>
        <w:t>Vercel, configurada com a implantação da versão oficial da branch principal.</w:t>
      </w:r>
    </w:p>
    <w:p w14:paraId="5A56EA70" w14:textId="77777777" w:rsidR="00E91836" w:rsidRDefault="00000000">
      <w:pPr>
        <w:pStyle w:val="Commarcadores"/>
        <w:spacing w:after="60"/>
      </w:pPr>
      <w:r>
        <w:rPr>
          <w:b/>
        </w:rPr>
        <w:t xml:space="preserve">Backend: </w:t>
      </w:r>
      <w:r>
        <w:t>Koyeb, com serviço dedicado à API de produção.</w:t>
      </w:r>
    </w:p>
    <w:p w14:paraId="536CB130" w14:textId="77777777" w:rsidR="00E91836" w:rsidRDefault="00000000">
      <w:pPr>
        <w:pStyle w:val="Commarcadores"/>
        <w:spacing w:after="60"/>
      </w:pPr>
      <w:r>
        <w:rPr>
          <w:b/>
        </w:rPr>
        <w:t xml:space="preserve">Banco de Dados: </w:t>
      </w:r>
      <w:r>
        <w:t>Neon.tech, com base/branch principal destinada à produção.</w:t>
      </w:r>
    </w:p>
    <w:p w14:paraId="0BD66ADD" w14:textId="77777777" w:rsidR="00E91836" w:rsidRDefault="00000000">
      <w:pPr>
        <w:keepNext/>
        <w:spacing w:before="360" w:after="120"/>
      </w:pPr>
      <w:r>
        <w:rPr>
          <w:b/>
          <w:color w:val="1E3A8A"/>
          <w:sz w:val="30"/>
        </w:rPr>
        <w:t>3. Organização dos Ambientes no GitHub</w:t>
      </w:r>
    </w:p>
    <w:p w14:paraId="3BCE4D64" w14:textId="77777777" w:rsidR="00E91836" w:rsidRDefault="00000000">
      <w:pPr>
        <w:spacing w:after="120"/>
      </w:pPr>
      <w:r>
        <w:t>O GitHub será utilizado para controlar as versões do código e organizar o fluxo automatizado de alterações entre os ambientes.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4608"/>
        <w:gridCol w:w="2592"/>
      </w:tblGrid>
      <w:tr w:rsidR="00E91836" w14:paraId="65F2A388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BDC80" w14:textId="77777777" w:rsidR="00E91836" w:rsidRDefault="00000000">
            <w:r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w="460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71F46" w14:textId="77777777" w:rsidR="00E91836" w:rsidRDefault="00000000">
            <w:r>
              <w:rPr>
                <w:b/>
                <w:color w:val="FFFFFF"/>
                <w:sz w:val="20"/>
              </w:rPr>
              <w:t>Finalidade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07952C" w14:textId="77777777" w:rsidR="00E91836" w:rsidRDefault="00000000">
            <w:r>
              <w:rPr>
                <w:b/>
                <w:color w:val="FFFFFF"/>
                <w:sz w:val="20"/>
              </w:rPr>
              <w:t>Ambiente Relacionado</w:t>
            </w:r>
          </w:p>
        </w:tc>
      </w:tr>
      <w:tr w:rsidR="00E91836" w14:paraId="466CAD3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87D7C" w14:textId="77777777" w:rsidR="00E91836" w:rsidRDefault="00000000">
            <w:r>
              <w:rPr>
                <w:sz w:val="19"/>
              </w:rPr>
              <w:t>develop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2D929" w14:textId="77777777" w:rsidR="00E91836" w:rsidRDefault="00000000">
            <w:r>
              <w:rPr>
                <w:sz w:val="19"/>
              </w:rPr>
              <w:t>Integração das funcionalidades em desenvolvimento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1CEF1" w14:textId="77777777" w:rsidR="00E91836" w:rsidRDefault="00000000">
            <w:r>
              <w:rPr>
                <w:sz w:val="19"/>
              </w:rPr>
              <w:t>Desenvolvimento</w:t>
            </w:r>
          </w:p>
        </w:tc>
      </w:tr>
      <w:tr w:rsidR="00E91836" w14:paraId="08C2500B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F1E7B" w14:textId="77777777" w:rsidR="00E91836" w:rsidRDefault="00000000">
            <w:r>
              <w:rPr>
                <w:sz w:val="19"/>
              </w:rPr>
              <w:t>homolog</w:t>
            </w:r>
          </w:p>
        </w:tc>
        <w:tc>
          <w:tcPr>
            <w:tcW w:w="460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1314B" w14:textId="77777777" w:rsidR="00E91836" w:rsidRDefault="00000000">
            <w:r>
              <w:rPr>
                <w:sz w:val="19"/>
              </w:rPr>
              <w:t>Versão destinada à validação integrada e testes</w:t>
            </w:r>
          </w:p>
        </w:tc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CF791" w14:textId="77777777" w:rsidR="00E91836" w:rsidRDefault="00000000">
            <w:r>
              <w:rPr>
                <w:sz w:val="19"/>
              </w:rPr>
              <w:t>Homologação</w:t>
            </w:r>
          </w:p>
        </w:tc>
      </w:tr>
      <w:tr w:rsidR="00E91836" w14:paraId="35DB390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56BB9" w14:textId="77777777" w:rsidR="00E91836" w:rsidRDefault="00000000">
            <w:r>
              <w:rPr>
                <w:sz w:val="19"/>
              </w:rPr>
              <w:t>main</w:t>
            </w:r>
          </w:p>
        </w:tc>
        <w:tc>
          <w:tcPr>
            <w:tcW w:w="460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254C0" w14:textId="77777777" w:rsidR="00E91836" w:rsidRDefault="00000000">
            <w:r>
              <w:rPr>
                <w:sz w:val="19"/>
              </w:rPr>
              <w:t>Versão estável e aprovada do projeto oficial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A1A9A" w14:textId="77777777" w:rsidR="00E91836" w:rsidRDefault="00000000">
            <w:r>
              <w:rPr>
                <w:sz w:val="19"/>
              </w:rPr>
              <w:t>Produção</w:t>
            </w:r>
          </w:p>
        </w:tc>
      </w:tr>
    </w:tbl>
    <w:p w14:paraId="3628568E" w14:textId="77777777" w:rsidR="00E91836" w:rsidRDefault="00000000">
      <w:pPr>
        <w:spacing w:after="120"/>
      </w:pPr>
      <w:r>
        <w:rPr>
          <w:b/>
        </w:rPr>
        <w:br/>
        <w:t xml:space="preserve">Fluxo de Trabalho: </w:t>
      </w:r>
      <w:r>
        <w:t>O fluxo de trabalho proposto será executado na seguinte sequência:</w:t>
      </w:r>
    </w:p>
    <w:p w14:paraId="448D4D38" w14:textId="77777777" w:rsidR="00E91836" w:rsidRDefault="00000000">
      <w:pPr>
        <w:pStyle w:val="Commarcadores"/>
        <w:spacing w:after="60"/>
      </w:pPr>
      <w:r>
        <w:rPr>
          <w:b/>
        </w:rPr>
        <w:t xml:space="preserve">1. Feature Branches: </w:t>
      </w:r>
      <w:r>
        <w:t>Os integrantes desenvolvem suas funcionalidades em branches específicas (ex: feature/kan-158-segredos).</w:t>
      </w:r>
    </w:p>
    <w:p w14:paraId="7BD829B1" w14:textId="77777777" w:rsidR="00E91836" w:rsidRDefault="00000000">
      <w:pPr>
        <w:pStyle w:val="Commarcadores"/>
        <w:spacing w:after="60"/>
      </w:pPr>
      <w:r>
        <w:rPr>
          <w:b/>
        </w:rPr>
        <w:t xml:space="preserve">2. Integração Dev: </w:t>
      </w:r>
      <w:r>
        <w:t>Após concluídas e testadas, as alterações são integradas à branch develop via Pull Request.</w:t>
      </w:r>
    </w:p>
    <w:p w14:paraId="2EC46F07" w14:textId="77777777" w:rsidR="00E91836" w:rsidRDefault="00000000">
      <w:pPr>
        <w:pStyle w:val="Commarcadores"/>
        <w:spacing w:after="60"/>
      </w:pPr>
      <w:r>
        <w:rPr>
          <w:b/>
        </w:rPr>
        <w:lastRenderedPageBreak/>
        <w:t xml:space="preserve">3. Promoção Staging: </w:t>
      </w:r>
      <w:r>
        <w:t>Quando uma versão estiver pronta para validação integrada, as alterações são encaminhadas para a branch homolog.</w:t>
      </w:r>
    </w:p>
    <w:p w14:paraId="40E41F9B" w14:textId="77777777" w:rsidR="00E91836" w:rsidRDefault="00000000">
      <w:pPr>
        <w:pStyle w:val="Commarcadores"/>
        <w:spacing w:after="60"/>
      </w:pPr>
      <w:r>
        <w:rPr>
          <w:b/>
        </w:rPr>
        <w:t xml:space="preserve">4. Promoção Produção: </w:t>
      </w:r>
      <w:r>
        <w:t>Após todos os testes e a aprovação final do time, a versão é integrada à branch main.</w:t>
      </w:r>
    </w:p>
    <w:p w14:paraId="0A9D62C4" w14:textId="77777777" w:rsidR="00E91836" w:rsidRDefault="00000000">
      <w:pPr>
        <w:pStyle w:val="Commarcadores"/>
        <w:spacing w:after="60"/>
      </w:pPr>
      <w:r>
        <w:rPr>
          <w:b/>
        </w:rPr>
        <w:t xml:space="preserve">5. Deploy Automático: </w:t>
      </w:r>
      <w:r>
        <w:t>A integração contínua (CI/CD) com as plataformas de hospedagem realiza os deploys automaticamente para cada ambiente.</w:t>
      </w:r>
    </w:p>
    <w:p w14:paraId="52E2AA6E" w14:textId="77777777" w:rsidR="00E91836" w:rsidRDefault="00000000">
      <w:pPr>
        <w:keepNext/>
        <w:spacing w:before="360" w:after="120"/>
      </w:pPr>
      <w:r>
        <w:rPr>
          <w:b/>
          <w:color w:val="1E3A8A"/>
          <w:sz w:val="30"/>
        </w:rPr>
        <w:t>4. Gestão de Variáveis de Ambiente e Segredos</w:t>
      </w:r>
    </w:p>
    <w:p w14:paraId="5CB124C3" w14:textId="77777777" w:rsidR="00E91836" w:rsidRDefault="00000000">
      <w:pPr>
        <w:spacing w:after="120"/>
      </w:pPr>
      <w:r>
        <w:t>As variáveis de ambiente serão utilizadas para armazenar configurações que podem mudar entre os ambientes, enquanto os segredos serão utilizados para proteger informações confidenciais, como senhas, tokens e chaves de acesso.</w:t>
      </w:r>
    </w:p>
    <w:p w14:paraId="12DC2EC6" w14:textId="77777777" w:rsidR="00E91836" w:rsidRDefault="00000000">
      <w:pPr>
        <w:spacing w:after="120"/>
      </w:pPr>
      <w:r>
        <w:t>Nenhuma senha, chave privada ou credencial deverá ser armazenada diretamente no código-fonte ou enviada ao repositório GitHub.</w:t>
      </w:r>
    </w:p>
    <w:p w14:paraId="23FB24EB" w14:textId="77777777" w:rsidR="00E91836" w:rsidRDefault="00000000">
      <w:pPr>
        <w:keepNext/>
        <w:spacing w:before="280" w:after="80"/>
      </w:pPr>
      <w:r>
        <w:rPr>
          <w:b/>
          <w:color w:val="3B82F6"/>
          <w:sz w:val="25"/>
        </w:rPr>
        <w:t>4.1 Armazenamento das Informações</w:t>
      </w:r>
    </w:p>
    <w:p w14:paraId="74C40DAE" w14:textId="77777777" w:rsidR="00E91836" w:rsidRDefault="00000000">
      <w:pPr>
        <w:spacing w:after="120"/>
      </w:pPr>
      <w:r>
        <w:t>A gestão será realizada conforme a necessidade e a arquitetura de cada ambiente: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3312"/>
        <w:gridCol w:w="3888"/>
      </w:tblGrid>
      <w:tr w:rsidR="00E91836" w14:paraId="0FE73FEC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4DC2E6" w14:textId="77777777" w:rsidR="00E91836" w:rsidRDefault="00000000">
            <w:r>
              <w:rPr>
                <w:b/>
                <w:color w:val="FFFFFF"/>
                <w:sz w:val="20"/>
              </w:rPr>
              <w:t>Ambiente</w:t>
            </w:r>
          </w:p>
        </w:tc>
        <w:tc>
          <w:tcPr>
            <w:tcW w:w="331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3AC09A" w14:textId="77777777" w:rsidR="00E91836" w:rsidRDefault="00000000">
            <w:r>
              <w:rPr>
                <w:b/>
                <w:color w:val="FFFFFF"/>
                <w:sz w:val="20"/>
              </w:rPr>
              <w:t>Local de Armazenamento</w:t>
            </w:r>
          </w:p>
        </w:tc>
        <w:tc>
          <w:tcPr>
            <w:tcW w:w="388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FBC5FD" w14:textId="77777777" w:rsidR="00E91836" w:rsidRDefault="00000000">
            <w:r>
              <w:rPr>
                <w:b/>
                <w:color w:val="FFFFFF"/>
                <w:sz w:val="20"/>
              </w:rPr>
              <w:t>Utilização</w:t>
            </w:r>
          </w:p>
        </w:tc>
      </w:tr>
      <w:tr w:rsidR="00E91836" w14:paraId="3310DB4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BFF61" w14:textId="77777777" w:rsidR="00E91836" w:rsidRDefault="00000000">
            <w:r>
              <w:rPr>
                <w:sz w:val="19"/>
              </w:rPr>
              <w:t>Desenvolvimento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0F105" w14:textId="77777777" w:rsidR="00E91836" w:rsidRDefault="00000000">
            <w:r>
              <w:rPr>
                <w:sz w:val="19"/>
              </w:rPr>
              <w:t>Arquivo .env local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B4348" w14:textId="77777777" w:rsidR="00E91836" w:rsidRDefault="00000000">
            <w:r>
              <w:rPr>
                <w:sz w:val="19"/>
              </w:rPr>
              <w:t>Configurações e credenciais locais durante o desenvolvimento</w:t>
            </w:r>
          </w:p>
        </w:tc>
      </w:tr>
      <w:tr w:rsidR="00E91836" w14:paraId="79C9F4CB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9F104" w14:textId="77777777" w:rsidR="00E91836" w:rsidRDefault="00000000">
            <w:r>
              <w:rPr>
                <w:sz w:val="19"/>
              </w:rPr>
              <w:t>Homologação</w:t>
            </w:r>
          </w:p>
        </w:tc>
        <w:tc>
          <w:tcPr>
            <w:tcW w:w="331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FEA58" w14:textId="77777777" w:rsidR="00E91836" w:rsidRDefault="00000000">
            <w:r>
              <w:rPr>
                <w:sz w:val="19"/>
              </w:rPr>
              <w:t>Environment Variables (Vercel, Koyeb, Neon)</w:t>
            </w:r>
          </w:p>
        </w:tc>
        <w:tc>
          <w:tcPr>
            <w:tcW w:w="388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DD4CF" w14:textId="77777777" w:rsidR="00E91836" w:rsidRDefault="00000000">
            <w:r>
              <w:rPr>
                <w:sz w:val="19"/>
              </w:rPr>
              <w:t>Configurações e segredos para testes integrados</w:t>
            </w:r>
          </w:p>
        </w:tc>
      </w:tr>
      <w:tr w:rsidR="00E91836" w14:paraId="2929A32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1180A" w14:textId="77777777" w:rsidR="00E91836" w:rsidRDefault="00000000">
            <w:r>
              <w:rPr>
                <w:sz w:val="19"/>
              </w:rPr>
              <w:t>Produção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4210F" w14:textId="77777777" w:rsidR="00E91836" w:rsidRDefault="00000000">
            <w:r>
              <w:rPr>
                <w:sz w:val="19"/>
              </w:rPr>
              <w:t>Environment Variables (Vercel, Koyeb, Neon)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505BB" w14:textId="77777777" w:rsidR="00E91836" w:rsidRDefault="00000000">
            <w:r>
              <w:rPr>
                <w:sz w:val="19"/>
              </w:rPr>
              <w:t>Credenciais e chaves confidenciais da aplicação oficial</w:t>
            </w:r>
          </w:p>
        </w:tc>
      </w:tr>
    </w:tbl>
    <w:p w14:paraId="3D644524" w14:textId="77777777" w:rsidR="00E91836" w:rsidRDefault="00000000">
      <w:pPr>
        <w:pStyle w:val="Commarcadores"/>
        <w:spacing w:after="60"/>
      </w:pPr>
      <w:r>
        <w:t>Os arquivos .env utilizados localmente deverão ser obrigatoriamente incluídos no arquivo .gitignore, impedindo seu envio ao repositório público ou privado no GitHub.</w:t>
      </w:r>
    </w:p>
    <w:p w14:paraId="4ABD3E3C" w14:textId="77777777" w:rsidR="00E91836" w:rsidRDefault="00000000">
      <w:pPr>
        <w:pStyle w:val="Commarcadores"/>
        <w:spacing w:after="60"/>
      </w:pPr>
      <w:r>
        <w:t>Será disponibilizado um arquivo .env.example contendo apenas os nomes das variáveis necessárias e valores fictícios ou instruções de preenchimento, sem nenhuma informação confidencial.</w:t>
      </w:r>
    </w:p>
    <w:p w14:paraId="59095A90" w14:textId="77777777" w:rsidR="00E91836" w:rsidRDefault="00000000">
      <w:pPr>
        <w:keepNext/>
        <w:spacing w:before="280" w:after="80"/>
      </w:pPr>
      <w:r>
        <w:rPr>
          <w:b/>
          <w:color w:val="3B82F6"/>
          <w:sz w:val="25"/>
        </w:rPr>
        <w:t>4.2 Principais Variáveis Previstas</w:t>
      </w:r>
    </w:p>
    <w:p w14:paraId="56E42D30" w14:textId="77777777" w:rsidR="00E91836" w:rsidRDefault="00000000">
      <w:pPr>
        <w:spacing w:after="120"/>
      </w:pPr>
      <w:r>
        <w:t>Frontend — React + Vite: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E91836" w14:paraId="53C3D7A4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67357" w14:textId="77777777" w:rsidR="00E91836" w:rsidRDefault="00000000"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w="61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A38F79" w14:textId="77777777" w:rsidR="00E91836" w:rsidRDefault="00000000">
            <w:r>
              <w:rPr>
                <w:b/>
                <w:color w:val="FFFFFF"/>
                <w:sz w:val="20"/>
              </w:rPr>
              <w:t>Finalidade</w:t>
            </w:r>
          </w:p>
        </w:tc>
      </w:tr>
      <w:tr w:rsidR="00E91836" w14:paraId="729776E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4A1BF" w14:textId="77777777" w:rsidR="00E91836" w:rsidRDefault="00000000">
            <w:r>
              <w:rPr>
                <w:sz w:val="19"/>
              </w:rPr>
              <w:lastRenderedPageBreak/>
              <w:t>VITE_API_URL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DD6D5" w14:textId="77777777" w:rsidR="00E91836" w:rsidRDefault="00000000">
            <w:r>
              <w:rPr>
                <w:sz w:val="19"/>
              </w:rPr>
              <w:t>Endereço base da API REST utilizada pelo frontend</w:t>
            </w:r>
          </w:p>
        </w:tc>
      </w:tr>
    </w:tbl>
    <w:p w14:paraId="37BA623A" w14:textId="77777777" w:rsidR="00E91836" w:rsidRDefault="00000000">
      <w:pPr>
        <w:spacing w:after="120"/>
      </w:pPr>
      <w:r>
        <w:rPr>
          <w:b/>
        </w:rPr>
        <w:t xml:space="preserve">Observação Crítica: </w:t>
      </w:r>
      <w:r>
        <w:br/>
        <w:t>Atenção de Segurança sobre o Frontend:</w:t>
      </w:r>
    </w:p>
    <w:p w14:paraId="045715ED" w14:textId="77777777" w:rsidR="00E91836" w:rsidRDefault="00000000">
      <w:pPr>
        <w:spacing w:after="120"/>
      </w:pPr>
      <w:r>
        <w:t>Variáveis com o prefixo VITE_ são incorporadas diretamente ao código JavaScript disponibilizado no navegador do usuário. Portanto, elas devem conter estritamente informações públicas (como a URL pública da API) e JAMAIS conter senhas, tokens privados ou credenciais de acesso.</w:t>
      </w:r>
    </w:p>
    <w:p w14:paraId="1BF0EA2F" w14:textId="77777777" w:rsidR="00E91836" w:rsidRDefault="00000000">
      <w:pPr>
        <w:spacing w:after="120"/>
      </w:pPr>
      <w:r>
        <w:br/>
        <w:t>Backend — Java + Spring Boot: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E91836" w14:paraId="774AEE1E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4D2B0" w14:textId="77777777" w:rsidR="00E91836" w:rsidRDefault="00000000">
            <w:r>
              <w:rPr>
                <w:b/>
                <w:color w:val="FFFFFF"/>
                <w:sz w:val="20"/>
              </w:rPr>
              <w:t>Variável</w:t>
            </w:r>
          </w:p>
        </w:tc>
        <w:tc>
          <w:tcPr>
            <w:tcW w:w="61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235399" w14:textId="77777777" w:rsidR="00E91836" w:rsidRDefault="00000000">
            <w:r>
              <w:rPr>
                <w:b/>
                <w:color w:val="FFFFFF"/>
                <w:sz w:val="20"/>
              </w:rPr>
              <w:t>Finalidade</w:t>
            </w:r>
          </w:p>
        </w:tc>
      </w:tr>
      <w:tr w:rsidR="00E91836" w14:paraId="3AC0C2A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DF76D" w14:textId="77777777" w:rsidR="00E91836" w:rsidRDefault="00000000">
            <w:r>
              <w:rPr>
                <w:sz w:val="19"/>
              </w:rPr>
              <w:t>DATABASE_URL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9D443" w14:textId="77777777" w:rsidR="00E91836" w:rsidRDefault="00000000">
            <w:r>
              <w:rPr>
                <w:sz w:val="19"/>
              </w:rPr>
              <w:t>Endereço JDBC de conexão com o banco de dados PostgreSQL na Neon.tech</w:t>
            </w:r>
          </w:p>
        </w:tc>
      </w:tr>
      <w:tr w:rsidR="00E91836" w14:paraId="42E6BEEA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7DF2E" w14:textId="77777777" w:rsidR="00E91836" w:rsidRDefault="00000000">
            <w:r>
              <w:rPr>
                <w:sz w:val="19"/>
              </w:rPr>
              <w:t>DATABASE_USERNAME</w:t>
            </w:r>
          </w:p>
        </w:tc>
        <w:tc>
          <w:tcPr>
            <w:tcW w:w="61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993C5" w14:textId="77777777" w:rsidR="00E91836" w:rsidRDefault="00000000">
            <w:r>
              <w:rPr>
                <w:sz w:val="19"/>
              </w:rPr>
              <w:t>Usuário de acesso ao banco de dados</w:t>
            </w:r>
          </w:p>
        </w:tc>
      </w:tr>
      <w:tr w:rsidR="00E91836" w14:paraId="0D99075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6E263" w14:textId="77777777" w:rsidR="00E91836" w:rsidRDefault="00000000">
            <w:r>
              <w:rPr>
                <w:sz w:val="19"/>
              </w:rPr>
              <w:t>DATABASE_PASSWORD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7BF77" w14:textId="77777777" w:rsidR="00E91836" w:rsidRDefault="00000000">
            <w:r>
              <w:rPr>
                <w:sz w:val="19"/>
              </w:rPr>
              <w:t>Senha confidencial de acesso ao banco de dados</w:t>
            </w:r>
          </w:p>
        </w:tc>
      </w:tr>
      <w:tr w:rsidR="00E91836" w14:paraId="157DD8F6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C00B4" w14:textId="77777777" w:rsidR="00E91836" w:rsidRDefault="00000000">
            <w:r>
              <w:rPr>
                <w:sz w:val="19"/>
              </w:rPr>
              <w:t>JWT_SECRET</w:t>
            </w:r>
          </w:p>
        </w:tc>
        <w:tc>
          <w:tcPr>
            <w:tcW w:w="61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3E0A4" w14:textId="77777777" w:rsidR="00E91836" w:rsidRDefault="00000000">
            <w:r>
              <w:rPr>
                <w:sz w:val="19"/>
              </w:rPr>
              <w:t>Chave secreta utilizada para assinatura e validação dos tokens de autenticação JWT</w:t>
            </w:r>
          </w:p>
        </w:tc>
      </w:tr>
      <w:tr w:rsidR="00E91836" w14:paraId="593715E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8FFA1" w14:textId="77777777" w:rsidR="00E91836" w:rsidRDefault="00000000">
            <w:r>
              <w:rPr>
                <w:sz w:val="19"/>
              </w:rPr>
              <w:t>CORS_ALLOWED_ORIGINS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3880C" w14:textId="77777777" w:rsidR="00E91836" w:rsidRDefault="00000000">
            <w:r>
              <w:rPr>
                <w:sz w:val="19"/>
              </w:rPr>
              <w:t>Lista de URLs do frontend autorizadas a realizar requisições à API (ex: localhost, preview-url, prod-url)</w:t>
            </w:r>
          </w:p>
        </w:tc>
      </w:tr>
    </w:tbl>
    <w:p w14:paraId="31509EE1" w14:textId="77777777" w:rsidR="00E91836" w:rsidRDefault="00000000">
      <w:pPr>
        <w:keepNext/>
        <w:spacing w:before="360" w:after="120"/>
      </w:pPr>
      <w:r>
        <w:rPr>
          <w:b/>
          <w:color w:val="1E3A8A"/>
          <w:sz w:val="30"/>
        </w:rPr>
        <w:t>5. Responsabilidades das Plataformas</w:t>
      </w:r>
    </w:p>
    <w:p w14:paraId="7CEBF4A7" w14:textId="77777777" w:rsidR="00E91836" w:rsidRDefault="00000000">
      <w:pPr>
        <w:spacing w:after="120"/>
      </w:pPr>
      <w:r>
        <w:t>A arquitetura definida para o MeuFreela utilizará os recursos nativos de configuração das próprias plataformas de hospedagem: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E91836" w14:paraId="1E935975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59F7C" w14:textId="77777777" w:rsidR="00E91836" w:rsidRDefault="00000000"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w="676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94126A" w14:textId="77777777" w:rsidR="00E91836" w:rsidRDefault="00000000">
            <w:r>
              <w:rPr>
                <w:b/>
                <w:color w:val="FFFFFF"/>
                <w:sz w:val="20"/>
              </w:rPr>
              <w:t>Responsabilidade na Gestão</w:t>
            </w:r>
          </w:p>
        </w:tc>
      </w:tr>
      <w:tr w:rsidR="00E91836" w14:paraId="1B196D5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BAC1B" w14:textId="77777777" w:rsidR="00E91836" w:rsidRDefault="00000000">
            <w:r>
              <w:rPr>
                <w:sz w:val="19"/>
              </w:rPr>
              <w:t>GitHub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6500B" w14:textId="77777777" w:rsidR="00E91836" w:rsidRDefault="00000000">
            <w:r>
              <w:rPr>
                <w:sz w:val="19"/>
              </w:rPr>
              <w:t>Versionamento do código, gerenciamento de branches e proteção contra commit de arquivos .env</w:t>
            </w:r>
          </w:p>
        </w:tc>
      </w:tr>
      <w:tr w:rsidR="00E91836" w14:paraId="7E4E1D81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591E8" w14:textId="77777777" w:rsidR="00E91836" w:rsidRDefault="00000000">
            <w:r>
              <w:rPr>
                <w:sz w:val="19"/>
              </w:rPr>
              <w:t>Vercel</w:t>
            </w:r>
          </w:p>
        </w:tc>
        <w:tc>
          <w:tcPr>
            <w:tcW w:w="67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B3431" w14:textId="77777777" w:rsidR="00E91836" w:rsidRDefault="00000000">
            <w:r>
              <w:rPr>
                <w:sz w:val="19"/>
              </w:rPr>
              <w:t>Injeção de variáveis de ambiente do frontend, separadas por ambientes de Preview e Production</w:t>
            </w:r>
          </w:p>
        </w:tc>
      </w:tr>
      <w:tr w:rsidR="00E91836" w14:paraId="2F178CF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ED8AC" w14:textId="77777777" w:rsidR="00E91836" w:rsidRDefault="00000000">
            <w:r>
              <w:rPr>
                <w:sz w:val="19"/>
              </w:rPr>
              <w:t>Koyeb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B0D3C" w14:textId="77777777" w:rsidR="00E91836" w:rsidRDefault="00000000">
            <w:r>
              <w:rPr>
                <w:sz w:val="19"/>
              </w:rPr>
              <w:t xml:space="preserve">Armazenamento criptografado de variáveis de ambiente e segredos de execução do </w:t>
            </w:r>
            <w:r>
              <w:rPr>
                <w:sz w:val="19"/>
              </w:rPr>
              <w:lastRenderedPageBreak/>
              <w:t>backend Spring Boot</w:t>
            </w:r>
          </w:p>
        </w:tc>
      </w:tr>
      <w:tr w:rsidR="00E91836" w14:paraId="63600CD9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7B53A" w14:textId="77777777" w:rsidR="00E91836" w:rsidRDefault="00000000">
            <w:r>
              <w:rPr>
                <w:sz w:val="19"/>
              </w:rPr>
              <w:lastRenderedPageBreak/>
              <w:t>Neon.tech</w:t>
            </w:r>
          </w:p>
        </w:tc>
        <w:tc>
          <w:tcPr>
            <w:tcW w:w="676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02F37" w14:textId="77777777" w:rsidR="00E91836" w:rsidRDefault="00000000">
            <w:r>
              <w:rPr>
                <w:sz w:val="19"/>
              </w:rPr>
              <w:t>Gerenciamento seguro de credenciais, usuários e instâncias do PostgreSQL em nuvem</w:t>
            </w:r>
          </w:p>
        </w:tc>
      </w:tr>
    </w:tbl>
    <w:p w14:paraId="76D9BFB0" w14:textId="77777777" w:rsidR="00E91836" w:rsidRDefault="00000000">
      <w:pPr>
        <w:keepNext/>
        <w:spacing w:before="360" w:after="120"/>
      </w:pPr>
      <w:r>
        <w:rPr>
          <w:b/>
          <w:color w:val="1E3A8A"/>
          <w:sz w:val="30"/>
        </w:rPr>
        <w:t>6. Boas Práticas de Segurança</w:t>
      </w:r>
    </w:p>
    <w:p w14:paraId="1A9BC17E" w14:textId="77777777" w:rsidR="00E91836" w:rsidRDefault="00000000">
      <w:pPr>
        <w:spacing w:after="120"/>
      </w:pPr>
      <w:r>
        <w:t>Para mitigar riscos de vazamento de informações e garantir a integridade do sistema, serão adotadas as seguintes diretrizes:</w:t>
      </w:r>
    </w:p>
    <w:p w14:paraId="645AD0AB" w14:textId="77777777" w:rsidR="00E91836" w:rsidRDefault="00000000">
      <w:pPr>
        <w:pStyle w:val="Commarcadores"/>
        <w:spacing w:after="60"/>
      </w:pPr>
      <w:r>
        <w:t>Nunca armazenar senhas, tokens ou chaves privadas diretamente no código-fonte.</w:t>
      </w:r>
    </w:p>
    <w:p w14:paraId="0B041E6B" w14:textId="77777777" w:rsidR="00E91836" w:rsidRDefault="00000000">
      <w:pPr>
        <w:pStyle w:val="Commarcadores"/>
        <w:spacing w:after="60"/>
      </w:pPr>
      <w:r>
        <w:t>Garantir a presença dos arquivos .env no arquivo .gitignore de todos os repositórios.</w:t>
      </w:r>
    </w:p>
    <w:p w14:paraId="380FB0BC" w14:textId="77777777" w:rsidR="00E91836" w:rsidRDefault="00000000">
      <w:pPr>
        <w:pStyle w:val="Commarcadores"/>
        <w:spacing w:after="60"/>
      </w:pPr>
      <w:r>
        <w:t>Manter o .env.example sempre atualizado apenas com nomes de variáveis e exemplos genéricos.</w:t>
      </w:r>
    </w:p>
    <w:p w14:paraId="4CFBE92C" w14:textId="77777777" w:rsidR="00E91836" w:rsidRDefault="00000000">
      <w:pPr>
        <w:pStyle w:val="Commarcadores"/>
        <w:spacing w:after="60"/>
      </w:pPr>
      <w:r>
        <w:t>Utilizar credenciais, senhas e chaves totalmente distintas para cada ambiente (Dev, Staging e Prod).</w:t>
      </w:r>
    </w:p>
    <w:p w14:paraId="772D24C2" w14:textId="77777777" w:rsidR="00E91836" w:rsidRDefault="00000000">
      <w:pPr>
        <w:pStyle w:val="Commarcadores"/>
        <w:spacing w:after="60"/>
      </w:pPr>
      <w:r>
        <w:t>Restringir o acesso às configurações administrativas dos painéis de hospedagem.</w:t>
      </w:r>
    </w:p>
    <w:p w14:paraId="19E81646" w14:textId="77777777" w:rsidR="00E91836" w:rsidRDefault="00000000">
      <w:pPr>
        <w:pStyle w:val="Commarcadores"/>
        <w:spacing w:after="60"/>
      </w:pPr>
      <w:r>
        <w:t>Não compartilhar senhas ou credenciais de acesso em canais de mensagem não criptografados.</w:t>
      </w:r>
    </w:p>
    <w:p w14:paraId="77AB2F34" w14:textId="77777777" w:rsidR="00E91836" w:rsidRDefault="00000000">
      <w:pPr>
        <w:pStyle w:val="Commarcadores"/>
        <w:spacing w:after="60"/>
      </w:pPr>
      <w:r>
        <w:t>Evitar terminantemente o uso de dados reais de usuários nos ambientes de desenvolvimento e homologação.</w:t>
      </w:r>
    </w:p>
    <w:p w14:paraId="7D3ECB6F" w14:textId="77777777" w:rsidR="00E91836" w:rsidRDefault="00000000">
      <w:pPr>
        <w:pStyle w:val="Commarcadores"/>
        <w:spacing w:after="60"/>
      </w:pPr>
      <w:r>
        <w:t>Forçar conexões criptografadas (HTTPS/TLS) e manter as credenciais do banco protegidas via variáveis de ambiente.</w:t>
      </w:r>
    </w:p>
    <w:p w14:paraId="6D0F50BD" w14:textId="77777777" w:rsidR="00E91836" w:rsidRDefault="00000000">
      <w:pPr>
        <w:pStyle w:val="Commarcadores"/>
        <w:spacing w:after="60"/>
      </w:pPr>
      <w:r>
        <w:t>Realizar a rotação imediata de credenciais em caso de qualquer suspeita de exposição.</w:t>
      </w:r>
    </w:p>
    <w:p w14:paraId="7F9966C1" w14:textId="77777777" w:rsidR="00E91836" w:rsidRDefault="00000000">
      <w:pPr>
        <w:keepNext/>
        <w:spacing w:before="360" w:after="120"/>
      </w:pPr>
      <w:r>
        <w:rPr>
          <w:b/>
          <w:color w:val="1E3A8A"/>
          <w:sz w:val="30"/>
        </w:rPr>
        <w:t>7. Fluxo de Promoção Entre Ambientes</w:t>
      </w:r>
    </w:p>
    <w:p w14:paraId="3B08034F" w14:textId="77777777" w:rsidR="00E91836" w:rsidRDefault="00000000">
      <w:pPr>
        <w:spacing w:after="120"/>
      </w:pPr>
      <w:r>
        <w:t>A passagem de uma funcionalidade entre os ambientes deverá obedecer ao seguinte ciclo de validação:</w:t>
      </w:r>
    </w:p>
    <w:p w14:paraId="3D73B7A7" w14:textId="77777777" w:rsidR="00E91836" w:rsidRDefault="00000000">
      <w:pPr>
        <w:pStyle w:val="Commarcadores"/>
        <w:spacing w:after="60"/>
      </w:pPr>
      <w:r>
        <w:rPr>
          <w:b/>
        </w:rPr>
        <w:t xml:space="preserve">Desenvolvimento: </w:t>
      </w:r>
      <w:r>
        <w:t>Implementação das funcionalidades, testes unitários locais e integração das alterações na branch develop.</w:t>
      </w:r>
    </w:p>
    <w:p w14:paraId="1B596639" w14:textId="77777777" w:rsidR="00E91836" w:rsidRDefault="00000000">
      <w:pPr>
        <w:pStyle w:val="Commarcadores"/>
        <w:spacing w:after="60"/>
      </w:pPr>
      <w:r>
        <w:rPr>
          <w:b/>
        </w:rPr>
        <w:t xml:space="preserve">Homologação: </w:t>
      </w:r>
      <w:r>
        <w:t>Implantação da versão candidata na branch homolog, testes de integração entre frontend, backend e banco de dados com dados de homologação, e aprovação final do time.</w:t>
      </w:r>
    </w:p>
    <w:p w14:paraId="4FB36967" w14:textId="77777777" w:rsidR="00E91836" w:rsidRDefault="00000000">
      <w:pPr>
        <w:pStyle w:val="Commarcadores"/>
        <w:spacing w:after="60"/>
      </w:pPr>
      <w:r>
        <w:rPr>
          <w:b/>
        </w:rPr>
        <w:t xml:space="preserve">Produção: </w:t>
      </w:r>
      <w:r>
        <w:t>Merge da branch homolog na main, disparo do deploy automatizado de produção e verificação do funcionamento em ambiente real.</w:t>
      </w:r>
    </w:p>
    <w:p w14:paraId="30DF864F" w14:textId="77777777" w:rsidR="00E91836" w:rsidRDefault="00000000">
      <w:pPr>
        <w:keepNext/>
        <w:spacing w:before="360" w:after="120"/>
      </w:pPr>
      <w:r>
        <w:rPr>
          <w:b/>
          <w:color w:val="1E3A8A"/>
          <w:sz w:val="30"/>
        </w:rPr>
        <w:t>8. Conclusão e Resumo Executivo</w:t>
      </w:r>
    </w:p>
    <w:p w14:paraId="0A306223" w14:textId="77777777" w:rsidR="00E91836" w:rsidRDefault="00000000">
      <w:pPr>
        <w:spacing w:after="120"/>
      </w:pPr>
      <w:r>
        <w:t>A proposta estabelece três ambientes distintos e bem delimitados para o projeto MeuFreela: desenvolvimento, homologação e produção. Cada um operará com suas próprias configurações e bases de dados, garantindo um ciclo de desenvolvimento seguro e organizado.</w:t>
      </w:r>
    </w:p>
    <w:p w14:paraId="7D319F98" w14:textId="77777777" w:rsidR="00E91836" w:rsidRDefault="00000000">
      <w:pPr>
        <w:spacing w:after="120"/>
      </w:pPr>
      <w:r>
        <w:t>Resumo das Definições Propostas:</w:t>
      </w:r>
    </w:p>
    <w:p w14:paraId="73C483F9" w14:textId="77777777" w:rsidR="00E91836" w:rsidRDefault="00000000">
      <w:pPr>
        <w:pStyle w:val="Commarcadores"/>
        <w:spacing w:after="60"/>
      </w:pPr>
      <w:r>
        <w:rPr>
          <w:b/>
        </w:rPr>
        <w:t xml:space="preserve">Desenvolvimento: </w:t>
      </w:r>
      <w:r>
        <w:t>Ambiente local com banco de dados isolado e configurações de teste.</w:t>
      </w:r>
    </w:p>
    <w:p w14:paraId="5507EE1A" w14:textId="77777777" w:rsidR="00E91836" w:rsidRDefault="00000000">
      <w:pPr>
        <w:pStyle w:val="Commarcadores"/>
        <w:spacing w:after="60"/>
      </w:pPr>
      <w:r>
        <w:rPr>
          <w:b/>
        </w:rPr>
        <w:lastRenderedPageBreak/>
        <w:t xml:space="preserve">Homologação: </w:t>
      </w:r>
      <w:r>
        <w:t>Ambiente de staging em nuvem para validação integrada prévia.</w:t>
      </w:r>
    </w:p>
    <w:p w14:paraId="2C464505" w14:textId="77777777" w:rsidR="00E91836" w:rsidRDefault="00000000">
      <w:pPr>
        <w:pStyle w:val="Commarcadores"/>
        <w:spacing w:after="60"/>
      </w:pPr>
      <w:r>
        <w:rPr>
          <w:b/>
        </w:rPr>
        <w:t xml:space="preserve">Produção: </w:t>
      </w:r>
      <w:r>
        <w:t>Ambiente oficial de produção com credenciais restritas e de alta segurança.</w:t>
      </w:r>
    </w:p>
    <w:p w14:paraId="1ED2A809" w14:textId="77777777" w:rsidR="00E91836" w:rsidRDefault="00000000">
      <w:pPr>
        <w:pStyle w:val="Commarcadores"/>
        <w:spacing w:after="60"/>
      </w:pPr>
      <w:r>
        <w:rPr>
          <w:b/>
        </w:rPr>
        <w:t xml:space="preserve">Segredos Locais: </w:t>
      </w:r>
      <w:r>
        <w:t>Armazenados em arquivos .env e protegidos via .gitignore.</w:t>
      </w:r>
    </w:p>
    <w:p w14:paraId="1285253C" w14:textId="77777777" w:rsidR="00E91836" w:rsidRDefault="00000000">
      <w:pPr>
        <w:pStyle w:val="Commarcadores"/>
        <w:spacing w:after="60"/>
      </w:pPr>
      <w:r>
        <w:rPr>
          <w:b/>
        </w:rPr>
        <w:t xml:space="preserve">Modelo de Documentação: </w:t>
      </w:r>
      <w:r>
        <w:t>Modelo .env.example disponibilizado sem credenciais reais.</w:t>
      </w:r>
    </w:p>
    <w:p w14:paraId="18F2189C" w14:textId="77777777" w:rsidR="00E91836" w:rsidRDefault="00000000">
      <w:pPr>
        <w:pStyle w:val="Commarcadores"/>
        <w:spacing w:after="60"/>
      </w:pPr>
      <w:r>
        <w:rPr>
          <w:b/>
        </w:rPr>
        <w:t xml:space="preserve">Segredos em Nuvem: </w:t>
      </w:r>
      <w:r>
        <w:t>Configurados diretamente nos painéis da Vercel, Koyeb e Neon.tech.</w:t>
      </w:r>
    </w:p>
    <w:p w14:paraId="1AA6D9CA" w14:textId="77777777" w:rsidR="00E91836" w:rsidRDefault="00000000">
      <w:pPr>
        <w:pStyle w:val="Commarcadores"/>
        <w:spacing w:after="60"/>
      </w:pPr>
      <w:r>
        <w:rPr>
          <w:b/>
        </w:rPr>
        <w:t xml:space="preserve">Versionamento: </w:t>
      </w:r>
      <w:r>
        <w:t>Fluxo estruturado via GitHub entre as branches develop, homolog e main.</w:t>
      </w:r>
    </w:p>
    <w:sectPr w:rsidR="00E918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471982">
    <w:abstractNumId w:val="8"/>
  </w:num>
  <w:num w:numId="2" w16cid:durableId="583413373">
    <w:abstractNumId w:val="6"/>
  </w:num>
  <w:num w:numId="3" w16cid:durableId="226503083">
    <w:abstractNumId w:val="5"/>
  </w:num>
  <w:num w:numId="4" w16cid:durableId="1976912395">
    <w:abstractNumId w:val="4"/>
  </w:num>
  <w:num w:numId="5" w16cid:durableId="693582039">
    <w:abstractNumId w:val="7"/>
  </w:num>
  <w:num w:numId="6" w16cid:durableId="1353415745">
    <w:abstractNumId w:val="3"/>
  </w:num>
  <w:num w:numId="7" w16cid:durableId="1008557436">
    <w:abstractNumId w:val="2"/>
  </w:num>
  <w:num w:numId="8" w16cid:durableId="46610712">
    <w:abstractNumId w:val="1"/>
  </w:num>
  <w:num w:numId="9" w16cid:durableId="212769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A0"/>
    <w:rsid w:val="0015074B"/>
    <w:rsid w:val="0029639D"/>
    <w:rsid w:val="00326F90"/>
    <w:rsid w:val="00342E9E"/>
    <w:rsid w:val="00AA1D8D"/>
    <w:rsid w:val="00B47730"/>
    <w:rsid w:val="00CB0664"/>
    <w:rsid w:val="00E918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BD60E1"/>
  <w14:defaultImageDpi w14:val="300"/>
  <w15:docId w15:val="{0D018580-8B43-4DFB-8DD0-87C18A5BB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1470</Words>
  <Characters>7943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Dutra</cp:lastModifiedBy>
  <cp:revision>2</cp:revision>
  <dcterms:created xsi:type="dcterms:W3CDTF">2013-12-23T23:15:00Z</dcterms:created>
  <dcterms:modified xsi:type="dcterms:W3CDTF">2026-10-30T01:07:00Z</dcterms:modified>
  <cp:category/>
</cp:coreProperties>
</file>