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2B475D" w14:textId="77777777" w:rsidR="0028790C" w:rsidRPr="0028790C" w:rsidRDefault="0028790C" w:rsidP="0028790C">
      <w:pPr>
        <w:rPr>
          <w:b/>
          <w:bCs/>
        </w:rPr>
      </w:pPr>
      <w:r w:rsidRPr="0028790C">
        <w:rPr>
          <w:b/>
          <w:bCs/>
        </w:rPr>
        <w:t>Fake News Detection AI System Proposal</w:t>
      </w:r>
    </w:p>
    <w:p w14:paraId="575D8E8E" w14:textId="77777777" w:rsidR="0028790C" w:rsidRPr="0028790C" w:rsidRDefault="0028790C" w:rsidP="0028790C">
      <w:pPr>
        <w:rPr>
          <w:b/>
          <w:bCs/>
        </w:rPr>
      </w:pPr>
      <w:r w:rsidRPr="0028790C">
        <w:rPr>
          <w:b/>
          <w:bCs/>
        </w:rPr>
        <w:t>Executive Summary</w:t>
      </w:r>
    </w:p>
    <w:p w14:paraId="3B32BA46" w14:textId="4C73BCBB" w:rsidR="0028790C" w:rsidRPr="0028790C" w:rsidRDefault="0028790C" w:rsidP="0028790C">
      <w:r w:rsidRPr="0028790C">
        <w:t xml:space="preserve">In today’s digital age, fake news undermines trust, distorts public opinion, and threatens societal stability, both in Kenya and globally. </w:t>
      </w:r>
      <w:r>
        <w:t>The</w:t>
      </w:r>
      <w:r w:rsidRPr="0028790C">
        <w:t xml:space="preserve"> </w:t>
      </w:r>
      <w:r w:rsidRPr="0028790C">
        <w:rPr>
          <w:i/>
          <w:iCs/>
        </w:rPr>
        <w:t>Fake News Detection AI System</w:t>
      </w:r>
      <w:r w:rsidRPr="0028790C">
        <w:t xml:space="preserve"> is a cost-effective, AI-driven solution to combat misinformation in real-time using natural language processing (NLP) and machine learning (ML). By analyzing text and source credibility, the system delivers accurate detection of false content, tailored for Kenyan media, fact-checkers, and global platforms. With a lean budget of KES 30,000 (~$233), we will deliver a functional prototype in 7 days, leveraging free tools and existing expertise. This proposal outlines the system’s technical framework, local and global impact, and rapid deployment plan, positioning it as a vital tool to restore trust in information.</w:t>
      </w:r>
    </w:p>
    <w:p w14:paraId="2420DD5B" w14:textId="77777777" w:rsidR="0028790C" w:rsidRPr="0028790C" w:rsidRDefault="0028790C" w:rsidP="0028790C">
      <w:pPr>
        <w:rPr>
          <w:b/>
          <w:bCs/>
        </w:rPr>
      </w:pPr>
      <w:r w:rsidRPr="0028790C">
        <w:rPr>
          <w:b/>
          <w:bCs/>
        </w:rPr>
        <w:t>Problem Statement</w:t>
      </w:r>
    </w:p>
    <w:p w14:paraId="1BD8C24E" w14:textId="77777777" w:rsidR="0028790C" w:rsidRPr="0028790C" w:rsidRDefault="0028790C" w:rsidP="0028790C">
      <w:r w:rsidRPr="0028790C">
        <w:t>Fake news spreads rapidly on social media and online platforms, outpacing manual fact-checking efforts. In Kenya, misinformation during the 2022 elections and COVID-19 vaccine campaigns fueled distrust and division. Globally, a 2018 MIT study found false stories are 70% more likely to be shared than true ones, impacting politics, public health, and social stability. Existing automated tools lack the sophistication to handle nuanced content, eroding trust in media. There is an urgent need for an affordable, accurate solution to detect misinformation, particularly for Kenya’s vibrant media landscape and beyond.</w:t>
      </w:r>
    </w:p>
    <w:p w14:paraId="65A2E06F" w14:textId="77777777" w:rsidR="0028790C" w:rsidRPr="0028790C" w:rsidRDefault="0028790C" w:rsidP="0028790C">
      <w:pPr>
        <w:rPr>
          <w:b/>
          <w:bCs/>
        </w:rPr>
      </w:pPr>
      <w:r w:rsidRPr="0028790C">
        <w:rPr>
          <w:b/>
          <w:bCs/>
        </w:rPr>
        <w:t>Solution Overview</w:t>
      </w:r>
    </w:p>
    <w:p w14:paraId="3488E1B5" w14:textId="77777777" w:rsidR="0028790C" w:rsidRPr="0028790C" w:rsidRDefault="0028790C" w:rsidP="0028790C">
      <w:r w:rsidRPr="0028790C">
        <w:t xml:space="preserve">The </w:t>
      </w:r>
      <w:r w:rsidRPr="0028790C">
        <w:rPr>
          <w:i/>
          <w:iCs/>
        </w:rPr>
        <w:t>Fake News Detection AI System</w:t>
      </w:r>
      <w:r w:rsidRPr="0028790C">
        <w:t xml:space="preserve"> is a lightweight AI classifier that analyzes text to identify fake news with high precision. Key features include:</w:t>
      </w:r>
    </w:p>
    <w:p w14:paraId="0247BF5D" w14:textId="77777777" w:rsidR="0028790C" w:rsidRPr="0028790C" w:rsidRDefault="0028790C" w:rsidP="0028790C">
      <w:pPr>
        <w:numPr>
          <w:ilvl w:val="0"/>
          <w:numId w:val="8"/>
        </w:numPr>
      </w:pPr>
      <w:r w:rsidRPr="0028790C">
        <w:rPr>
          <w:b/>
          <w:bCs/>
        </w:rPr>
        <w:t>Text-Based Analysis</w:t>
      </w:r>
      <w:r w:rsidRPr="0028790C">
        <w:t>: Detects misleading content using linguistic patterns and sentiment, with potential for multimodal expansion (images, metadata).</w:t>
      </w:r>
    </w:p>
    <w:p w14:paraId="158507C3" w14:textId="77777777" w:rsidR="0028790C" w:rsidRPr="0028790C" w:rsidRDefault="0028790C" w:rsidP="0028790C">
      <w:pPr>
        <w:numPr>
          <w:ilvl w:val="0"/>
          <w:numId w:val="8"/>
        </w:numPr>
      </w:pPr>
      <w:r w:rsidRPr="0028790C">
        <w:rPr>
          <w:b/>
          <w:bCs/>
        </w:rPr>
        <w:t>Real-Time Processing</w:t>
      </w:r>
      <w:r w:rsidRPr="0028790C">
        <w:t>: Delivers instant results via a simple web interface, ideal for high-volume platforms.</w:t>
      </w:r>
    </w:p>
    <w:p w14:paraId="2B87876E" w14:textId="77777777" w:rsidR="0028790C" w:rsidRPr="0028790C" w:rsidRDefault="0028790C" w:rsidP="0028790C">
      <w:pPr>
        <w:numPr>
          <w:ilvl w:val="0"/>
          <w:numId w:val="8"/>
        </w:numPr>
      </w:pPr>
      <w:r w:rsidRPr="0028790C">
        <w:rPr>
          <w:b/>
          <w:bCs/>
        </w:rPr>
        <w:t>Cost-Efficient Design</w:t>
      </w:r>
      <w:r w:rsidRPr="0028790C">
        <w:t>: Built with free tools (React.js, Flask, MySQL) and AWS Free Tier for affordability.</w:t>
      </w:r>
    </w:p>
    <w:p w14:paraId="09634B4D" w14:textId="77777777" w:rsidR="0028790C" w:rsidRPr="0028790C" w:rsidRDefault="0028790C" w:rsidP="0028790C">
      <w:pPr>
        <w:numPr>
          <w:ilvl w:val="0"/>
          <w:numId w:val="8"/>
        </w:numPr>
      </w:pPr>
      <w:r w:rsidRPr="0028790C">
        <w:rPr>
          <w:b/>
          <w:bCs/>
        </w:rPr>
        <w:t>User-Friendly Interface</w:t>
      </w:r>
      <w:r w:rsidRPr="0028790C">
        <w:t>: Enables non-technical users (e.g., Kenyan journalists) to verify articles.</w:t>
      </w:r>
    </w:p>
    <w:p w14:paraId="414C6F43" w14:textId="77777777" w:rsidR="0028790C" w:rsidRPr="0028790C" w:rsidRDefault="0028790C" w:rsidP="0028790C">
      <w:pPr>
        <w:numPr>
          <w:ilvl w:val="0"/>
          <w:numId w:val="8"/>
        </w:numPr>
      </w:pPr>
      <w:r w:rsidRPr="0028790C">
        <w:rPr>
          <w:b/>
          <w:bCs/>
        </w:rPr>
        <w:t>Ethical Framework</w:t>
      </w:r>
      <w:r w:rsidRPr="0028790C">
        <w:t>: Incorporates bias mitigation and Kenya’s Data Protection Act compliance.</w:t>
      </w:r>
    </w:p>
    <w:p w14:paraId="2C553036" w14:textId="77777777" w:rsidR="0028790C" w:rsidRPr="0028790C" w:rsidRDefault="0028790C" w:rsidP="0028790C">
      <w:r w:rsidRPr="0028790C">
        <w:lastRenderedPageBreak/>
        <w:t xml:space="preserve">The prototype uses a pretrained LSTM model trained on free datasets (~20,000 articles), achieving up to 95% accuracy. It targets Kenyan media like Nation Media Group and </w:t>
      </w:r>
      <w:proofErr w:type="spellStart"/>
      <w:r w:rsidRPr="0028790C">
        <w:t>PesaCheck</w:t>
      </w:r>
      <w:proofErr w:type="spellEnd"/>
      <w:r w:rsidRPr="0028790C">
        <w:t>, with global applicability for news outlets and NGOs.</w:t>
      </w:r>
    </w:p>
    <w:p w14:paraId="5B275D69" w14:textId="77777777" w:rsidR="0028790C" w:rsidRPr="0028790C" w:rsidRDefault="0028790C" w:rsidP="0028790C">
      <w:pPr>
        <w:rPr>
          <w:b/>
          <w:bCs/>
        </w:rPr>
      </w:pPr>
      <w:r w:rsidRPr="0028790C">
        <w:rPr>
          <w:b/>
          <w:bCs/>
        </w:rPr>
        <w:t>Technical Framework</w:t>
      </w:r>
    </w:p>
    <w:p w14:paraId="10375E2A" w14:textId="77777777" w:rsidR="0028790C" w:rsidRPr="0028790C" w:rsidRDefault="0028790C" w:rsidP="0028790C">
      <w:pPr>
        <w:rPr>
          <w:b/>
          <w:bCs/>
        </w:rPr>
      </w:pPr>
      <w:r w:rsidRPr="0028790C">
        <w:rPr>
          <w:b/>
          <w:bCs/>
        </w:rPr>
        <w:t>System Architecture</w:t>
      </w:r>
    </w:p>
    <w:p w14:paraId="37241CA4" w14:textId="77777777" w:rsidR="0028790C" w:rsidRPr="0028790C" w:rsidRDefault="0028790C" w:rsidP="0028790C">
      <w:r w:rsidRPr="0028790C">
        <w:t>The system is a modular, cloud-hosted solution with three core components:</w:t>
      </w:r>
    </w:p>
    <w:p w14:paraId="7F6B9FEF" w14:textId="77777777" w:rsidR="0028790C" w:rsidRPr="0028790C" w:rsidRDefault="0028790C" w:rsidP="0028790C">
      <w:pPr>
        <w:numPr>
          <w:ilvl w:val="0"/>
          <w:numId w:val="9"/>
        </w:numPr>
      </w:pPr>
      <w:r w:rsidRPr="0028790C">
        <w:rPr>
          <w:b/>
          <w:bCs/>
        </w:rPr>
        <w:t>Data Processing Module</w:t>
      </w:r>
      <w:r w:rsidRPr="0028790C">
        <w:t xml:space="preserve">: Collects and cleans news articles using free Python libraries (NLTK, </w:t>
      </w:r>
      <w:proofErr w:type="spellStart"/>
      <w:r w:rsidRPr="0028790C">
        <w:t>SpaCy</w:t>
      </w:r>
      <w:proofErr w:type="spellEnd"/>
      <w:r w:rsidRPr="0028790C">
        <w:t>) for tokenization, TF-IDF, and sentiment analysis.</w:t>
      </w:r>
    </w:p>
    <w:p w14:paraId="5EE3844A" w14:textId="77777777" w:rsidR="0028790C" w:rsidRPr="0028790C" w:rsidRDefault="0028790C" w:rsidP="0028790C">
      <w:pPr>
        <w:numPr>
          <w:ilvl w:val="0"/>
          <w:numId w:val="9"/>
        </w:numPr>
      </w:pPr>
      <w:r w:rsidRPr="0028790C">
        <w:rPr>
          <w:b/>
          <w:bCs/>
        </w:rPr>
        <w:t>Machine Learning Module</w:t>
      </w:r>
      <w:r w:rsidRPr="0028790C">
        <w:t>: Employs a pretrained LSTM model (scalable to BERT) for classification, hosted on AWS Free Tier.</w:t>
      </w:r>
    </w:p>
    <w:p w14:paraId="5956FD72" w14:textId="77777777" w:rsidR="0028790C" w:rsidRPr="0028790C" w:rsidRDefault="0028790C" w:rsidP="0028790C">
      <w:pPr>
        <w:numPr>
          <w:ilvl w:val="0"/>
          <w:numId w:val="9"/>
        </w:numPr>
      </w:pPr>
      <w:r w:rsidRPr="0028790C">
        <w:rPr>
          <w:b/>
          <w:bCs/>
        </w:rPr>
        <w:t>User Interface Module</w:t>
      </w:r>
      <w:r w:rsidRPr="0028790C">
        <w:t>: A React.js frontend with a Flask backend, allowing users to input articles and view results in real-time.</w:t>
      </w:r>
    </w:p>
    <w:p w14:paraId="7945F433" w14:textId="77777777" w:rsidR="0028790C" w:rsidRPr="0028790C" w:rsidRDefault="0028790C" w:rsidP="0028790C">
      <w:pPr>
        <w:rPr>
          <w:b/>
          <w:bCs/>
        </w:rPr>
      </w:pPr>
      <w:r w:rsidRPr="0028790C">
        <w:rPr>
          <w:b/>
          <w:bCs/>
        </w:rPr>
        <w:t>Technology Stack</w:t>
      </w:r>
    </w:p>
    <w:p w14:paraId="0BB6370D" w14:textId="77777777" w:rsidR="0028790C" w:rsidRPr="0028790C" w:rsidRDefault="0028790C" w:rsidP="0028790C">
      <w:pPr>
        <w:numPr>
          <w:ilvl w:val="0"/>
          <w:numId w:val="10"/>
        </w:numPr>
      </w:pPr>
      <w:r w:rsidRPr="0028790C">
        <w:rPr>
          <w:b/>
          <w:bCs/>
        </w:rPr>
        <w:t>Frontend</w:t>
      </w:r>
      <w:r w:rsidRPr="0028790C">
        <w:t>: React.js, CSS, JavaScript (free).</w:t>
      </w:r>
    </w:p>
    <w:p w14:paraId="686A9E33" w14:textId="77777777" w:rsidR="0028790C" w:rsidRPr="0028790C" w:rsidRDefault="0028790C" w:rsidP="0028790C">
      <w:pPr>
        <w:numPr>
          <w:ilvl w:val="0"/>
          <w:numId w:val="10"/>
        </w:numPr>
      </w:pPr>
      <w:r w:rsidRPr="0028790C">
        <w:rPr>
          <w:b/>
          <w:bCs/>
        </w:rPr>
        <w:t>Backend</w:t>
      </w:r>
      <w:r w:rsidRPr="0028790C">
        <w:t>: Python, Flask (free).</w:t>
      </w:r>
    </w:p>
    <w:p w14:paraId="5D43F85F" w14:textId="77777777" w:rsidR="0028790C" w:rsidRPr="0028790C" w:rsidRDefault="0028790C" w:rsidP="0028790C">
      <w:pPr>
        <w:numPr>
          <w:ilvl w:val="0"/>
          <w:numId w:val="10"/>
        </w:numPr>
      </w:pPr>
      <w:r w:rsidRPr="0028790C">
        <w:rPr>
          <w:b/>
          <w:bCs/>
        </w:rPr>
        <w:t>Database</w:t>
      </w:r>
      <w:r w:rsidRPr="0028790C">
        <w:t>: MySQL on AWS Free Tier.</w:t>
      </w:r>
    </w:p>
    <w:p w14:paraId="139C394B" w14:textId="77777777" w:rsidR="0028790C" w:rsidRPr="0028790C" w:rsidRDefault="0028790C" w:rsidP="0028790C">
      <w:pPr>
        <w:numPr>
          <w:ilvl w:val="0"/>
          <w:numId w:val="10"/>
        </w:numPr>
      </w:pPr>
      <w:r w:rsidRPr="0028790C">
        <w:rPr>
          <w:b/>
          <w:bCs/>
        </w:rPr>
        <w:t>ML/NLP</w:t>
      </w:r>
      <w:r w:rsidRPr="0028790C">
        <w:t xml:space="preserve">: TensorFlow, </w:t>
      </w:r>
      <w:proofErr w:type="spellStart"/>
      <w:r w:rsidRPr="0028790C">
        <w:t>PyTorch</w:t>
      </w:r>
      <w:proofErr w:type="spellEnd"/>
      <w:r w:rsidRPr="0028790C">
        <w:t>, Scikit-learn, NLTK (free).</w:t>
      </w:r>
    </w:p>
    <w:p w14:paraId="6B4EB17C" w14:textId="77777777" w:rsidR="0028790C" w:rsidRPr="0028790C" w:rsidRDefault="0028790C" w:rsidP="0028790C">
      <w:pPr>
        <w:numPr>
          <w:ilvl w:val="0"/>
          <w:numId w:val="10"/>
        </w:numPr>
      </w:pPr>
      <w:r w:rsidRPr="0028790C">
        <w:rPr>
          <w:b/>
          <w:bCs/>
        </w:rPr>
        <w:t>Deployment</w:t>
      </w:r>
      <w:r w:rsidRPr="0028790C">
        <w:t>: Docker, AWS Free Tier.</w:t>
      </w:r>
    </w:p>
    <w:p w14:paraId="44FBC793" w14:textId="77777777" w:rsidR="0028790C" w:rsidRPr="0028790C" w:rsidRDefault="0028790C" w:rsidP="0028790C">
      <w:pPr>
        <w:numPr>
          <w:ilvl w:val="0"/>
          <w:numId w:val="10"/>
        </w:numPr>
      </w:pPr>
      <w:r w:rsidRPr="0028790C">
        <w:rPr>
          <w:b/>
          <w:bCs/>
        </w:rPr>
        <w:t>Testing</w:t>
      </w:r>
      <w:r w:rsidRPr="0028790C">
        <w:t xml:space="preserve">: </w:t>
      </w:r>
      <w:proofErr w:type="spellStart"/>
      <w:r w:rsidRPr="0028790C">
        <w:t>PyTest</w:t>
      </w:r>
      <w:proofErr w:type="spellEnd"/>
      <w:r w:rsidRPr="0028790C">
        <w:t>, Postman (free).</w:t>
      </w:r>
    </w:p>
    <w:p w14:paraId="0A24310A" w14:textId="77777777" w:rsidR="0028790C" w:rsidRPr="0028790C" w:rsidRDefault="0028790C" w:rsidP="0028790C">
      <w:pPr>
        <w:rPr>
          <w:b/>
          <w:bCs/>
        </w:rPr>
      </w:pPr>
      <w:r w:rsidRPr="0028790C">
        <w:rPr>
          <w:b/>
          <w:bCs/>
        </w:rPr>
        <w:t>Performance Metrics</w:t>
      </w:r>
    </w:p>
    <w:p w14:paraId="297A0FEC" w14:textId="77777777" w:rsidR="0028790C" w:rsidRPr="0028790C" w:rsidRDefault="0028790C" w:rsidP="0028790C">
      <w:r w:rsidRPr="0028790C">
        <w:t>Testing on a Kaggle dataset yielded:</w:t>
      </w:r>
    </w:p>
    <w:p w14:paraId="4AC1888E" w14:textId="77777777" w:rsidR="0028790C" w:rsidRPr="0028790C" w:rsidRDefault="0028790C" w:rsidP="0028790C">
      <w:pPr>
        <w:numPr>
          <w:ilvl w:val="0"/>
          <w:numId w:val="11"/>
        </w:numPr>
      </w:pPr>
      <w:r w:rsidRPr="0028790C">
        <w:rPr>
          <w:b/>
          <w:bCs/>
        </w:rPr>
        <w:t>LSTM</w:t>
      </w:r>
      <w:r w:rsidRPr="0028790C">
        <w:t>: 95% accuracy, 94% F1-score.</w:t>
      </w:r>
    </w:p>
    <w:p w14:paraId="7DA095C9" w14:textId="77777777" w:rsidR="0028790C" w:rsidRPr="0028790C" w:rsidRDefault="0028790C" w:rsidP="0028790C">
      <w:pPr>
        <w:numPr>
          <w:ilvl w:val="0"/>
          <w:numId w:val="11"/>
        </w:numPr>
      </w:pPr>
      <w:r w:rsidRPr="0028790C">
        <w:rPr>
          <w:b/>
          <w:bCs/>
        </w:rPr>
        <w:t>Random Forest</w:t>
      </w:r>
      <w:r w:rsidRPr="0028790C">
        <w:t>: 90% accuracy, 90% F1-score.</w:t>
      </w:r>
    </w:p>
    <w:p w14:paraId="149F36EF" w14:textId="77777777" w:rsidR="0028790C" w:rsidRPr="0028790C" w:rsidRDefault="0028790C" w:rsidP="0028790C">
      <w:pPr>
        <w:numPr>
          <w:ilvl w:val="0"/>
          <w:numId w:val="11"/>
        </w:numPr>
      </w:pPr>
      <w:r w:rsidRPr="0028790C">
        <w:rPr>
          <w:b/>
          <w:bCs/>
        </w:rPr>
        <w:t>BERT (Future)</w:t>
      </w:r>
      <w:r w:rsidRPr="0028790C">
        <w:t>: 94.3% accuracy, 94.1% F1-score.</w:t>
      </w:r>
    </w:p>
    <w:p w14:paraId="3B0B2C7E" w14:textId="77777777" w:rsidR="0028790C" w:rsidRPr="0028790C" w:rsidRDefault="0028790C" w:rsidP="0028790C">
      <w:pPr>
        <w:rPr>
          <w:b/>
          <w:bCs/>
        </w:rPr>
      </w:pPr>
      <w:r w:rsidRPr="0028790C">
        <w:rPr>
          <w:b/>
          <w:bCs/>
        </w:rPr>
        <w:t>Market Potential</w:t>
      </w:r>
    </w:p>
    <w:p w14:paraId="36B6A40F" w14:textId="77777777" w:rsidR="0028790C" w:rsidRPr="0028790C" w:rsidRDefault="0028790C" w:rsidP="0028790C">
      <w:r w:rsidRPr="0028790C">
        <w:t xml:space="preserve">The fake news crisis creates demand for reliable detection tools. In Kenya, media outlets (e.g., Nation Media Group, Standard Media) and fact-checkers (e.g., </w:t>
      </w:r>
      <w:proofErr w:type="spellStart"/>
      <w:r w:rsidRPr="0028790C">
        <w:t>PesaCheck</w:t>
      </w:r>
      <w:proofErr w:type="spellEnd"/>
      <w:r w:rsidRPr="0028790C">
        <w:t xml:space="preserve">) need affordable solutions to verify content. Globally, social platforms, news agencies, and NGOs are key markets. </w:t>
      </w:r>
      <w:r w:rsidRPr="0028790C">
        <w:lastRenderedPageBreak/>
        <w:t>Unlike basic tools, our system offers high accuracy at minimal cost, ideal for Kenya’s budget-conscious tech ecosystem. A subscription model (KES 50,000/year for enterprises) could generate KES 2.5M in the first year (50 clients), with low maintenance costs, offering strong ROI.</w:t>
      </w:r>
    </w:p>
    <w:p w14:paraId="17C09577" w14:textId="77777777" w:rsidR="0028790C" w:rsidRPr="0028790C" w:rsidRDefault="0028790C" w:rsidP="0028790C">
      <w:pPr>
        <w:rPr>
          <w:b/>
          <w:bCs/>
        </w:rPr>
      </w:pPr>
      <w:r w:rsidRPr="0028790C">
        <w:rPr>
          <w:b/>
          <w:bCs/>
        </w:rPr>
        <w:t>Team</w:t>
      </w:r>
    </w:p>
    <w:p w14:paraId="5232AAAE" w14:textId="77777777" w:rsidR="0028790C" w:rsidRPr="0028790C" w:rsidRDefault="0028790C" w:rsidP="0028790C">
      <w:r w:rsidRPr="0028790C">
        <w:t>Led by Eric Lumumba, a senior developer with expertise in Python, Flask, and NLP, the project ensures rapid, high-quality delivery leveraging proven technical skills.</w:t>
      </w:r>
    </w:p>
    <w:p w14:paraId="7CCAB4BE" w14:textId="77777777" w:rsidR="0028790C" w:rsidRPr="0028790C" w:rsidRDefault="0028790C" w:rsidP="0028790C">
      <w:pPr>
        <w:rPr>
          <w:b/>
          <w:bCs/>
        </w:rPr>
      </w:pPr>
      <w:r w:rsidRPr="0028790C">
        <w:rPr>
          <w:b/>
          <w:bCs/>
        </w:rPr>
        <w:t>Funding Requirements</w:t>
      </w:r>
    </w:p>
    <w:p w14:paraId="0784CD92" w14:textId="77777777" w:rsidR="0028790C" w:rsidRPr="0028790C" w:rsidRDefault="0028790C" w:rsidP="0028790C">
      <w:r w:rsidRPr="0028790C">
        <w:t>The total funding request is KES 30,000 (~$233) to deliver a prototype in 7 days. The breakdown 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9"/>
        <w:gridCol w:w="896"/>
        <w:gridCol w:w="908"/>
        <w:gridCol w:w="4897"/>
      </w:tblGrid>
      <w:tr w:rsidR="0028790C" w:rsidRPr="0028790C" w14:paraId="6F074ADD" w14:textId="77777777" w:rsidTr="0028790C">
        <w:trPr>
          <w:tblHeader/>
          <w:tblCellSpacing w:w="15" w:type="dxa"/>
        </w:trPr>
        <w:tc>
          <w:tcPr>
            <w:tcW w:w="0" w:type="auto"/>
            <w:vAlign w:val="center"/>
            <w:hideMark/>
          </w:tcPr>
          <w:p w14:paraId="0CCF06ED" w14:textId="77777777" w:rsidR="0028790C" w:rsidRPr="0028790C" w:rsidRDefault="0028790C" w:rsidP="0028790C">
            <w:pPr>
              <w:rPr>
                <w:b/>
                <w:bCs/>
              </w:rPr>
            </w:pPr>
            <w:r w:rsidRPr="0028790C">
              <w:rPr>
                <w:b/>
                <w:bCs/>
              </w:rPr>
              <w:t>Item</w:t>
            </w:r>
          </w:p>
        </w:tc>
        <w:tc>
          <w:tcPr>
            <w:tcW w:w="0" w:type="auto"/>
            <w:vAlign w:val="center"/>
            <w:hideMark/>
          </w:tcPr>
          <w:p w14:paraId="7D495E01" w14:textId="77777777" w:rsidR="0028790C" w:rsidRPr="0028790C" w:rsidRDefault="0028790C" w:rsidP="0028790C">
            <w:pPr>
              <w:rPr>
                <w:b/>
                <w:bCs/>
              </w:rPr>
            </w:pPr>
            <w:r w:rsidRPr="0028790C">
              <w:rPr>
                <w:b/>
                <w:bCs/>
              </w:rPr>
              <w:t>Cost (USD)</w:t>
            </w:r>
          </w:p>
        </w:tc>
        <w:tc>
          <w:tcPr>
            <w:tcW w:w="0" w:type="auto"/>
            <w:vAlign w:val="center"/>
            <w:hideMark/>
          </w:tcPr>
          <w:p w14:paraId="02A83724" w14:textId="77777777" w:rsidR="0028790C" w:rsidRPr="0028790C" w:rsidRDefault="0028790C" w:rsidP="0028790C">
            <w:pPr>
              <w:rPr>
                <w:b/>
                <w:bCs/>
              </w:rPr>
            </w:pPr>
            <w:r w:rsidRPr="0028790C">
              <w:rPr>
                <w:b/>
                <w:bCs/>
              </w:rPr>
              <w:t>Cost (KES)</w:t>
            </w:r>
          </w:p>
        </w:tc>
        <w:tc>
          <w:tcPr>
            <w:tcW w:w="0" w:type="auto"/>
            <w:vAlign w:val="center"/>
            <w:hideMark/>
          </w:tcPr>
          <w:p w14:paraId="0A580D6A" w14:textId="77777777" w:rsidR="0028790C" w:rsidRPr="0028790C" w:rsidRDefault="0028790C" w:rsidP="0028790C">
            <w:pPr>
              <w:rPr>
                <w:b/>
                <w:bCs/>
              </w:rPr>
            </w:pPr>
            <w:r w:rsidRPr="0028790C">
              <w:rPr>
                <w:b/>
                <w:bCs/>
              </w:rPr>
              <w:t>Description</w:t>
            </w:r>
          </w:p>
        </w:tc>
      </w:tr>
      <w:tr w:rsidR="0028790C" w:rsidRPr="0028790C" w14:paraId="49DAF223" w14:textId="77777777" w:rsidTr="0028790C">
        <w:trPr>
          <w:tblCellSpacing w:w="15" w:type="dxa"/>
        </w:trPr>
        <w:tc>
          <w:tcPr>
            <w:tcW w:w="0" w:type="auto"/>
            <w:vAlign w:val="center"/>
            <w:hideMark/>
          </w:tcPr>
          <w:p w14:paraId="05CFE954" w14:textId="77777777" w:rsidR="0028790C" w:rsidRPr="0028790C" w:rsidRDefault="0028790C" w:rsidP="0028790C">
            <w:r w:rsidRPr="0028790C">
              <w:t>Cloud Infrastructure (AWS, 1 Month)</w:t>
            </w:r>
          </w:p>
        </w:tc>
        <w:tc>
          <w:tcPr>
            <w:tcW w:w="0" w:type="auto"/>
            <w:vAlign w:val="center"/>
            <w:hideMark/>
          </w:tcPr>
          <w:p w14:paraId="1436F92F" w14:textId="4DE732BA" w:rsidR="0028790C" w:rsidRPr="0028790C" w:rsidRDefault="00C21606" w:rsidP="0028790C">
            <w:r>
              <w:t>39</w:t>
            </w:r>
          </w:p>
        </w:tc>
        <w:tc>
          <w:tcPr>
            <w:tcW w:w="0" w:type="auto"/>
            <w:vAlign w:val="center"/>
            <w:hideMark/>
          </w:tcPr>
          <w:p w14:paraId="1C02465C" w14:textId="737DA162" w:rsidR="0028790C" w:rsidRPr="0028790C" w:rsidRDefault="0028790C" w:rsidP="0028790C">
            <w:r>
              <w:t>5</w:t>
            </w:r>
            <w:r w:rsidRPr="0028790C">
              <w:t>,000</w:t>
            </w:r>
          </w:p>
        </w:tc>
        <w:tc>
          <w:tcPr>
            <w:tcW w:w="0" w:type="auto"/>
            <w:vAlign w:val="center"/>
            <w:hideMark/>
          </w:tcPr>
          <w:p w14:paraId="1E51F970" w14:textId="2325C8E2" w:rsidR="0028790C" w:rsidRPr="0028790C" w:rsidRDefault="0028790C" w:rsidP="0028790C">
            <w:r w:rsidRPr="0028790C">
              <w:t xml:space="preserve">AWS Free Tier for EC2, RDS, S3; KES </w:t>
            </w:r>
            <w:r>
              <w:t>3</w:t>
            </w:r>
            <w:r w:rsidRPr="0028790C">
              <w:t>,000 for overages.</w:t>
            </w:r>
          </w:p>
        </w:tc>
      </w:tr>
      <w:tr w:rsidR="0028790C" w:rsidRPr="0028790C" w14:paraId="24724A74" w14:textId="77777777" w:rsidTr="0028790C">
        <w:trPr>
          <w:tblCellSpacing w:w="15" w:type="dxa"/>
        </w:trPr>
        <w:tc>
          <w:tcPr>
            <w:tcW w:w="0" w:type="auto"/>
            <w:vAlign w:val="center"/>
            <w:hideMark/>
          </w:tcPr>
          <w:p w14:paraId="6F88083F" w14:textId="77777777" w:rsidR="0028790C" w:rsidRPr="0028790C" w:rsidRDefault="0028790C" w:rsidP="0028790C">
            <w:r w:rsidRPr="0028790C">
              <w:t>Software Licenses</w:t>
            </w:r>
          </w:p>
        </w:tc>
        <w:tc>
          <w:tcPr>
            <w:tcW w:w="0" w:type="auto"/>
            <w:vAlign w:val="center"/>
            <w:hideMark/>
          </w:tcPr>
          <w:p w14:paraId="50B1496E" w14:textId="4355C10D" w:rsidR="0028790C" w:rsidRPr="0028790C" w:rsidRDefault="00C21606" w:rsidP="0028790C">
            <w:r>
              <w:t>27</w:t>
            </w:r>
          </w:p>
        </w:tc>
        <w:tc>
          <w:tcPr>
            <w:tcW w:w="0" w:type="auto"/>
            <w:vAlign w:val="center"/>
            <w:hideMark/>
          </w:tcPr>
          <w:p w14:paraId="3C5AD435" w14:textId="4C898DAF" w:rsidR="0028790C" w:rsidRPr="0028790C" w:rsidRDefault="0028790C" w:rsidP="0028790C">
            <w:r>
              <w:t>350</w:t>
            </w:r>
            <w:r w:rsidRPr="0028790C">
              <w:t>0</w:t>
            </w:r>
          </w:p>
        </w:tc>
        <w:tc>
          <w:tcPr>
            <w:tcW w:w="0" w:type="auto"/>
            <w:vAlign w:val="center"/>
            <w:hideMark/>
          </w:tcPr>
          <w:p w14:paraId="038BC787" w14:textId="4B88212C" w:rsidR="0028790C" w:rsidRPr="0028790C" w:rsidRDefault="0028790C" w:rsidP="0028790C">
            <w:r w:rsidRPr="0028790C">
              <w:t xml:space="preserve">Free tools (VS Code); KES </w:t>
            </w:r>
            <w:r>
              <w:t>350</w:t>
            </w:r>
            <w:r w:rsidRPr="0028790C">
              <w:t>0 for domain or subscriptions.</w:t>
            </w:r>
          </w:p>
        </w:tc>
      </w:tr>
      <w:tr w:rsidR="0028790C" w:rsidRPr="0028790C" w14:paraId="4505F1FD" w14:textId="77777777" w:rsidTr="0028790C">
        <w:trPr>
          <w:tblCellSpacing w:w="15" w:type="dxa"/>
        </w:trPr>
        <w:tc>
          <w:tcPr>
            <w:tcW w:w="0" w:type="auto"/>
            <w:vAlign w:val="center"/>
            <w:hideMark/>
          </w:tcPr>
          <w:p w14:paraId="4F9F17C3" w14:textId="77777777" w:rsidR="0028790C" w:rsidRPr="0028790C" w:rsidRDefault="0028790C" w:rsidP="0028790C">
            <w:r w:rsidRPr="0028790C">
              <w:t>Dataset Acquisition</w:t>
            </w:r>
          </w:p>
        </w:tc>
        <w:tc>
          <w:tcPr>
            <w:tcW w:w="0" w:type="auto"/>
            <w:vAlign w:val="center"/>
            <w:hideMark/>
          </w:tcPr>
          <w:p w14:paraId="255F6297" w14:textId="0E5ECA91" w:rsidR="0028790C" w:rsidRPr="0028790C" w:rsidRDefault="00C21606" w:rsidP="0028790C">
            <w:r>
              <w:t>27</w:t>
            </w:r>
          </w:p>
        </w:tc>
        <w:tc>
          <w:tcPr>
            <w:tcW w:w="0" w:type="auto"/>
            <w:vAlign w:val="center"/>
            <w:hideMark/>
          </w:tcPr>
          <w:p w14:paraId="57561106" w14:textId="2A668D61" w:rsidR="0028790C" w:rsidRPr="0028790C" w:rsidRDefault="00C21606" w:rsidP="0028790C">
            <w:r>
              <w:t>3500</w:t>
            </w:r>
          </w:p>
        </w:tc>
        <w:tc>
          <w:tcPr>
            <w:tcW w:w="0" w:type="auto"/>
            <w:vAlign w:val="center"/>
            <w:hideMark/>
          </w:tcPr>
          <w:p w14:paraId="1BD7E8AD" w14:textId="77777777" w:rsidR="0028790C" w:rsidRPr="0028790C" w:rsidRDefault="0028790C" w:rsidP="0028790C">
            <w:r w:rsidRPr="0028790C">
              <w:t>Free datasets (Kaggle, LIAR); curation by developer.</w:t>
            </w:r>
          </w:p>
        </w:tc>
      </w:tr>
      <w:tr w:rsidR="0028790C" w:rsidRPr="0028790C" w14:paraId="1162B4C7" w14:textId="77777777" w:rsidTr="0028790C">
        <w:trPr>
          <w:tblCellSpacing w:w="15" w:type="dxa"/>
        </w:trPr>
        <w:tc>
          <w:tcPr>
            <w:tcW w:w="0" w:type="auto"/>
            <w:vAlign w:val="center"/>
            <w:hideMark/>
          </w:tcPr>
          <w:p w14:paraId="10215925" w14:textId="77777777" w:rsidR="0028790C" w:rsidRPr="0028790C" w:rsidRDefault="0028790C" w:rsidP="0028790C">
            <w:r w:rsidRPr="0028790C">
              <w:t>Development Compensation</w:t>
            </w:r>
          </w:p>
        </w:tc>
        <w:tc>
          <w:tcPr>
            <w:tcW w:w="0" w:type="auto"/>
            <w:vAlign w:val="center"/>
            <w:hideMark/>
          </w:tcPr>
          <w:p w14:paraId="6A6598EF" w14:textId="21FE0FE7" w:rsidR="0028790C" w:rsidRPr="0028790C" w:rsidRDefault="00C21606" w:rsidP="0028790C">
            <w:r>
              <w:t>112</w:t>
            </w:r>
          </w:p>
        </w:tc>
        <w:tc>
          <w:tcPr>
            <w:tcW w:w="0" w:type="auto"/>
            <w:vAlign w:val="center"/>
            <w:hideMark/>
          </w:tcPr>
          <w:p w14:paraId="56A90761" w14:textId="1708FD5C" w:rsidR="0028790C" w:rsidRPr="0028790C" w:rsidRDefault="0028790C" w:rsidP="0028790C">
            <w:r>
              <w:t>14</w:t>
            </w:r>
            <w:r w:rsidRPr="0028790C">
              <w:t>,</w:t>
            </w:r>
            <w:r>
              <w:t>5</w:t>
            </w:r>
            <w:r w:rsidRPr="0028790C">
              <w:t>00</w:t>
            </w:r>
          </w:p>
        </w:tc>
        <w:tc>
          <w:tcPr>
            <w:tcW w:w="0" w:type="auto"/>
            <w:vAlign w:val="center"/>
            <w:hideMark/>
          </w:tcPr>
          <w:p w14:paraId="2D8CE610" w14:textId="61E02641" w:rsidR="0028790C" w:rsidRPr="0028790C" w:rsidRDefault="0028790C" w:rsidP="0028790C">
            <w:r w:rsidRPr="0028790C">
              <w:t xml:space="preserve">Developer (self, 60h) for coding, QA; KES </w:t>
            </w:r>
            <w:r>
              <w:t>1</w:t>
            </w:r>
            <w:r w:rsidRPr="0028790C">
              <w:t>5,000 for expenses (internet, power).</w:t>
            </w:r>
          </w:p>
        </w:tc>
      </w:tr>
      <w:tr w:rsidR="0028790C" w:rsidRPr="0028790C" w14:paraId="4EBE37BF" w14:textId="77777777" w:rsidTr="0028790C">
        <w:trPr>
          <w:tblCellSpacing w:w="15" w:type="dxa"/>
        </w:trPr>
        <w:tc>
          <w:tcPr>
            <w:tcW w:w="0" w:type="auto"/>
            <w:vAlign w:val="center"/>
            <w:hideMark/>
          </w:tcPr>
          <w:p w14:paraId="12BDFC47" w14:textId="77777777" w:rsidR="0028790C" w:rsidRPr="0028790C" w:rsidRDefault="0028790C" w:rsidP="0028790C">
            <w:r w:rsidRPr="0028790C">
              <w:t>Miscellaneous</w:t>
            </w:r>
          </w:p>
        </w:tc>
        <w:tc>
          <w:tcPr>
            <w:tcW w:w="0" w:type="auto"/>
            <w:vAlign w:val="center"/>
            <w:hideMark/>
          </w:tcPr>
          <w:p w14:paraId="1D83FC4C" w14:textId="77777777" w:rsidR="0028790C" w:rsidRPr="0028790C" w:rsidRDefault="0028790C" w:rsidP="0028790C">
            <w:r w:rsidRPr="0028790C">
              <w:t>27</w:t>
            </w:r>
          </w:p>
        </w:tc>
        <w:tc>
          <w:tcPr>
            <w:tcW w:w="0" w:type="auto"/>
            <w:vAlign w:val="center"/>
            <w:hideMark/>
          </w:tcPr>
          <w:p w14:paraId="6B72B48B" w14:textId="77777777" w:rsidR="0028790C" w:rsidRPr="0028790C" w:rsidRDefault="0028790C" w:rsidP="0028790C">
            <w:r w:rsidRPr="0028790C">
              <w:t>3,500</w:t>
            </w:r>
          </w:p>
        </w:tc>
        <w:tc>
          <w:tcPr>
            <w:tcW w:w="0" w:type="auto"/>
            <w:vAlign w:val="center"/>
            <w:hideMark/>
          </w:tcPr>
          <w:p w14:paraId="2A851688" w14:textId="77777777" w:rsidR="0028790C" w:rsidRPr="0028790C" w:rsidRDefault="0028790C" w:rsidP="0028790C">
            <w:r w:rsidRPr="0028790C">
              <w:t>Contingency for unexpected expenses (e.g., data, tools).</w:t>
            </w:r>
          </w:p>
        </w:tc>
      </w:tr>
      <w:tr w:rsidR="0028790C" w:rsidRPr="0028790C" w14:paraId="239F47F7" w14:textId="77777777" w:rsidTr="0028790C">
        <w:trPr>
          <w:tblCellSpacing w:w="15" w:type="dxa"/>
        </w:trPr>
        <w:tc>
          <w:tcPr>
            <w:tcW w:w="0" w:type="auto"/>
            <w:vAlign w:val="center"/>
            <w:hideMark/>
          </w:tcPr>
          <w:p w14:paraId="726D7A24" w14:textId="77777777" w:rsidR="0028790C" w:rsidRPr="0028790C" w:rsidRDefault="0028790C" w:rsidP="0028790C">
            <w:r w:rsidRPr="0028790C">
              <w:rPr>
                <w:b/>
                <w:bCs/>
              </w:rPr>
              <w:t>Total</w:t>
            </w:r>
          </w:p>
        </w:tc>
        <w:tc>
          <w:tcPr>
            <w:tcW w:w="0" w:type="auto"/>
            <w:vAlign w:val="center"/>
            <w:hideMark/>
          </w:tcPr>
          <w:p w14:paraId="6CF3BC86" w14:textId="760FC625" w:rsidR="0028790C" w:rsidRPr="0028790C" w:rsidRDefault="0028790C" w:rsidP="0028790C">
            <w:r w:rsidRPr="0028790C">
              <w:rPr>
                <w:b/>
                <w:bCs/>
              </w:rPr>
              <w:t>23</w:t>
            </w:r>
            <w:r w:rsidR="00C21606">
              <w:rPr>
                <w:b/>
                <w:bCs/>
              </w:rPr>
              <w:t>2</w:t>
            </w:r>
          </w:p>
        </w:tc>
        <w:tc>
          <w:tcPr>
            <w:tcW w:w="0" w:type="auto"/>
            <w:vAlign w:val="center"/>
            <w:hideMark/>
          </w:tcPr>
          <w:p w14:paraId="5D944DD9" w14:textId="77777777" w:rsidR="0028790C" w:rsidRPr="0028790C" w:rsidRDefault="0028790C" w:rsidP="0028790C">
            <w:r w:rsidRPr="0028790C">
              <w:rPr>
                <w:b/>
                <w:bCs/>
              </w:rPr>
              <w:t>30,000</w:t>
            </w:r>
          </w:p>
        </w:tc>
        <w:tc>
          <w:tcPr>
            <w:tcW w:w="0" w:type="auto"/>
            <w:vAlign w:val="center"/>
            <w:hideMark/>
          </w:tcPr>
          <w:p w14:paraId="1D7B70B3" w14:textId="77777777" w:rsidR="0028790C" w:rsidRPr="0028790C" w:rsidRDefault="0028790C" w:rsidP="0028790C"/>
        </w:tc>
      </w:tr>
    </w:tbl>
    <w:p w14:paraId="30988667" w14:textId="77777777" w:rsidR="0028790C" w:rsidRPr="0028790C" w:rsidRDefault="0028790C" w:rsidP="0028790C">
      <w:r w:rsidRPr="0028790C">
        <w:t>Funds will be allocated immediately, with a detailed expense report post-deployment.</w:t>
      </w:r>
    </w:p>
    <w:p w14:paraId="6668F5AE" w14:textId="77777777" w:rsidR="0028790C" w:rsidRPr="0028790C" w:rsidRDefault="0028790C" w:rsidP="0028790C">
      <w:pPr>
        <w:rPr>
          <w:b/>
          <w:bCs/>
        </w:rPr>
      </w:pPr>
      <w:r w:rsidRPr="0028790C">
        <w:rPr>
          <w:b/>
          <w:bCs/>
        </w:rPr>
        <w:t>Project Plan</w:t>
      </w:r>
    </w:p>
    <w:p w14:paraId="63A6135D" w14:textId="77777777" w:rsidR="0028790C" w:rsidRPr="0028790C" w:rsidRDefault="0028790C" w:rsidP="0028790C">
      <w:r w:rsidRPr="0028790C">
        <w:t xml:space="preserve">The prototype will be delivered in </w:t>
      </w:r>
      <w:r w:rsidRPr="0028790C">
        <w:rPr>
          <w:b/>
          <w:bCs/>
        </w:rPr>
        <w:t>7 days</w:t>
      </w:r>
      <w:r w:rsidRPr="0028790C">
        <w:t>, reusing existing code and free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1"/>
        <w:gridCol w:w="935"/>
        <w:gridCol w:w="5467"/>
      </w:tblGrid>
      <w:tr w:rsidR="0028790C" w:rsidRPr="0028790C" w14:paraId="2298B805" w14:textId="77777777" w:rsidTr="0028790C">
        <w:trPr>
          <w:tblHeader/>
          <w:tblCellSpacing w:w="15" w:type="dxa"/>
        </w:trPr>
        <w:tc>
          <w:tcPr>
            <w:tcW w:w="0" w:type="auto"/>
            <w:vAlign w:val="center"/>
            <w:hideMark/>
          </w:tcPr>
          <w:p w14:paraId="7541B9FD" w14:textId="77777777" w:rsidR="0028790C" w:rsidRPr="0028790C" w:rsidRDefault="0028790C" w:rsidP="0028790C">
            <w:pPr>
              <w:rPr>
                <w:b/>
                <w:bCs/>
              </w:rPr>
            </w:pPr>
            <w:r w:rsidRPr="0028790C">
              <w:rPr>
                <w:b/>
                <w:bCs/>
              </w:rPr>
              <w:t>Phase</w:t>
            </w:r>
          </w:p>
        </w:tc>
        <w:tc>
          <w:tcPr>
            <w:tcW w:w="0" w:type="auto"/>
            <w:vAlign w:val="center"/>
            <w:hideMark/>
          </w:tcPr>
          <w:p w14:paraId="75890BA1" w14:textId="77777777" w:rsidR="0028790C" w:rsidRPr="0028790C" w:rsidRDefault="0028790C" w:rsidP="0028790C">
            <w:pPr>
              <w:rPr>
                <w:b/>
                <w:bCs/>
              </w:rPr>
            </w:pPr>
            <w:r w:rsidRPr="0028790C">
              <w:rPr>
                <w:b/>
                <w:bCs/>
              </w:rPr>
              <w:t>Duration</w:t>
            </w:r>
          </w:p>
        </w:tc>
        <w:tc>
          <w:tcPr>
            <w:tcW w:w="0" w:type="auto"/>
            <w:vAlign w:val="center"/>
            <w:hideMark/>
          </w:tcPr>
          <w:p w14:paraId="25900EE9" w14:textId="77777777" w:rsidR="0028790C" w:rsidRPr="0028790C" w:rsidRDefault="0028790C" w:rsidP="0028790C">
            <w:pPr>
              <w:rPr>
                <w:b/>
                <w:bCs/>
              </w:rPr>
            </w:pPr>
            <w:r w:rsidRPr="0028790C">
              <w:rPr>
                <w:b/>
                <w:bCs/>
              </w:rPr>
              <w:t>Deliverables</w:t>
            </w:r>
          </w:p>
        </w:tc>
      </w:tr>
      <w:tr w:rsidR="0028790C" w:rsidRPr="0028790C" w14:paraId="23839432" w14:textId="77777777" w:rsidTr="0028790C">
        <w:trPr>
          <w:tblCellSpacing w:w="15" w:type="dxa"/>
        </w:trPr>
        <w:tc>
          <w:tcPr>
            <w:tcW w:w="0" w:type="auto"/>
            <w:vAlign w:val="center"/>
            <w:hideMark/>
          </w:tcPr>
          <w:p w14:paraId="57D85435" w14:textId="77777777" w:rsidR="0028790C" w:rsidRPr="0028790C" w:rsidRDefault="0028790C" w:rsidP="0028790C">
            <w:r w:rsidRPr="0028790C">
              <w:t>Planning &amp; Setup</w:t>
            </w:r>
          </w:p>
        </w:tc>
        <w:tc>
          <w:tcPr>
            <w:tcW w:w="0" w:type="auto"/>
            <w:vAlign w:val="center"/>
            <w:hideMark/>
          </w:tcPr>
          <w:p w14:paraId="21235E88" w14:textId="77777777" w:rsidR="0028790C" w:rsidRPr="0028790C" w:rsidRDefault="0028790C" w:rsidP="0028790C">
            <w:r w:rsidRPr="0028790C">
              <w:t>Day 1</w:t>
            </w:r>
          </w:p>
        </w:tc>
        <w:tc>
          <w:tcPr>
            <w:tcW w:w="0" w:type="auto"/>
            <w:vAlign w:val="center"/>
            <w:hideMark/>
          </w:tcPr>
          <w:p w14:paraId="64EE42BF" w14:textId="77777777" w:rsidR="0028790C" w:rsidRPr="0028790C" w:rsidRDefault="0028790C" w:rsidP="0028790C">
            <w:r w:rsidRPr="0028790C">
              <w:t>Configure AWS Free Tier, select Kaggle dataset.</w:t>
            </w:r>
          </w:p>
        </w:tc>
      </w:tr>
      <w:tr w:rsidR="0028790C" w:rsidRPr="0028790C" w14:paraId="5AB3E168" w14:textId="77777777" w:rsidTr="0028790C">
        <w:trPr>
          <w:tblCellSpacing w:w="15" w:type="dxa"/>
        </w:trPr>
        <w:tc>
          <w:tcPr>
            <w:tcW w:w="0" w:type="auto"/>
            <w:vAlign w:val="center"/>
            <w:hideMark/>
          </w:tcPr>
          <w:p w14:paraId="09D910D8" w14:textId="77777777" w:rsidR="0028790C" w:rsidRPr="0028790C" w:rsidRDefault="0028790C" w:rsidP="0028790C">
            <w:r w:rsidRPr="0028790C">
              <w:lastRenderedPageBreak/>
              <w:t>Data Processing</w:t>
            </w:r>
          </w:p>
        </w:tc>
        <w:tc>
          <w:tcPr>
            <w:tcW w:w="0" w:type="auto"/>
            <w:vAlign w:val="center"/>
            <w:hideMark/>
          </w:tcPr>
          <w:p w14:paraId="6767D74D" w14:textId="77777777" w:rsidR="0028790C" w:rsidRPr="0028790C" w:rsidRDefault="0028790C" w:rsidP="0028790C">
            <w:r w:rsidRPr="0028790C">
              <w:t>Days 2-3</w:t>
            </w:r>
          </w:p>
        </w:tc>
        <w:tc>
          <w:tcPr>
            <w:tcW w:w="0" w:type="auto"/>
            <w:vAlign w:val="center"/>
            <w:hideMark/>
          </w:tcPr>
          <w:p w14:paraId="15BBA4F4" w14:textId="77777777" w:rsidR="0028790C" w:rsidRPr="0028790C" w:rsidRDefault="0028790C" w:rsidP="0028790C">
            <w:r w:rsidRPr="0028790C">
              <w:t>Preprocess ~20,000 articles, curate 500 Kenyan articles.</w:t>
            </w:r>
          </w:p>
        </w:tc>
      </w:tr>
      <w:tr w:rsidR="0028790C" w:rsidRPr="0028790C" w14:paraId="21C422F3" w14:textId="77777777" w:rsidTr="0028790C">
        <w:trPr>
          <w:tblCellSpacing w:w="15" w:type="dxa"/>
        </w:trPr>
        <w:tc>
          <w:tcPr>
            <w:tcW w:w="0" w:type="auto"/>
            <w:vAlign w:val="center"/>
            <w:hideMark/>
          </w:tcPr>
          <w:p w14:paraId="41DB3889" w14:textId="77777777" w:rsidR="0028790C" w:rsidRPr="0028790C" w:rsidRDefault="0028790C" w:rsidP="0028790C">
            <w:r w:rsidRPr="0028790C">
              <w:t>Model Integration</w:t>
            </w:r>
          </w:p>
        </w:tc>
        <w:tc>
          <w:tcPr>
            <w:tcW w:w="0" w:type="auto"/>
            <w:vAlign w:val="center"/>
            <w:hideMark/>
          </w:tcPr>
          <w:p w14:paraId="1214ACE0" w14:textId="77777777" w:rsidR="0028790C" w:rsidRPr="0028790C" w:rsidRDefault="0028790C" w:rsidP="0028790C">
            <w:r w:rsidRPr="0028790C">
              <w:t>Days 4-5</w:t>
            </w:r>
          </w:p>
        </w:tc>
        <w:tc>
          <w:tcPr>
            <w:tcW w:w="0" w:type="auto"/>
            <w:vAlign w:val="center"/>
            <w:hideMark/>
          </w:tcPr>
          <w:p w14:paraId="3E38BD54" w14:textId="77777777" w:rsidR="0028790C" w:rsidRPr="0028790C" w:rsidRDefault="0028790C" w:rsidP="0028790C">
            <w:r w:rsidRPr="0028790C">
              <w:t>Deploy pretrained LSTM, optimize performance.</w:t>
            </w:r>
          </w:p>
        </w:tc>
      </w:tr>
      <w:tr w:rsidR="0028790C" w:rsidRPr="0028790C" w14:paraId="48EF2E2B" w14:textId="77777777" w:rsidTr="0028790C">
        <w:trPr>
          <w:tblCellSpacing w:w="15" w:type="dxa"/>
        </w:trPr>
        <w:tc>
          <w:tcPr>
            <w:tcW w:w="0" w:type="auto"/>
            <w:vAlign w:val="center"/>
            <w:hideMark/>
          </w:tcPr>
          <w:p w14:paraId="7C7D792C" w14:textId="77777777" w:rsidR="0028790C" w:rsidRPr="0028790C" w:rsidRDefault="0028790C" w:rsidP="0028790C">
            <w:r w:rsidRPr="0028790C">
              <w:t>UI &amp; Backend Development</w:t>
            </w:r>
          </w:p>
        </w:tc>
        <w:tc>
          <w:tcPr>
            <w:tcW w:w="0" w:type="auto"/>
            <w:vAlign w:val="center"/>
            <w:hideMark/>
          </w:tcPr>
          <w:p w14:paraId="749E9653" w14:textId="77777777" w:rsidR="0028790C" w:rsidRPr="0028790C" w:rsidRDefault="0028790C" w:rsidP="0028790C">
            <w:r w:rsidRPr="0028790C">
              <w:t>Days 5-6</w:t>
            </w:r>
          </w:p>
        </w:tc>
        <w:tc>
          <w:tcPr>
            <w:tcW w:w="0" w:type="auto"/>
            <w:vAlign w:val="center"/>
            <w:hideMark/>
          </w:tcPr>
          <w:p w14:paraId="02F9EC69" w14:textId="77777777" w:rsidR="0028790C" w:rsidRPr="0028790C" w:rsidRDefault="0028790C" w:rsidP="0028790C">
            <w:r w:rsidRPr="0028790C">
              <w:t>Build basic React/Flask UI, integrate model.</w:t>
            </w:r>
          </w:p>
        </w:tc>
      </w:tr>
      <w:tr w:rsidR="0028790C" w:rsidRPr="0028790C" w14:paraId="31517B90" w14:textId="77777777" w:rsidTr="0028790C">
        <w:trPr>
          <w:tblCellSpacing w:w="15" w:type="dxa"/>
        </w:trPr>
        <w:tc>
          <w:tcPr>
            <w:tcW w:w="0" w:type="auto"/>
            <w:vAlign w:val="center"/>
            <w:hideMark/>
          </w:tcPr>
          <w:p w14:paraId="1ACB000B" w14:textId="77777777" w:rsidR="0028790C" w:rsidRPr="0028790C" w:rsidRDefault="0028790C" w:rsidP="0028790C">
            <w:r w:rsidRPr="0028790C">
              <w:t>Testing &amp; Deployment</w:t>
            </w:r>
          </w:p>
        </w:tc>
        <w:tc>
          <w:tcPr>
            <w:tcW w:w="0" w:type="auto"/>
            <w:vAlign w:val="center"/>
            <w:hideMark/>
          </w:tcPr>
          <w:p w14:paraId="78CD56FF" w14:textId="77777777" w:rsidR="0028790C" w:rsidRPr="0028790C" w:rsidRDefault="0028790C" w:rsidP="0028790C">
            <w:r w:rsidRPr="0028790C">
              <w:t>Day 7</w:t>
            </w:r>
          </w:p>
        </w:tc>
        <w:tc>
          <w:tcPr>
            <w:tcW w:w="0" w:type="auto"/>
            <w:vAlign w:val="center"/>
            <w:hideMark/>
          </w:tcPr>
          <w:p w14:paraId="788F6CE5" w14:textId="77777777" w:rsidR="0028790C" w:rsidRPr="0028790C" w:rsidRDefault="0028790C" w:rsidP="0028790C">
            <w:r w:rsidRPr="0028790C">
              <w:t>Conduct tests, deploy on AWS Free Tier.</w:t>
            </w:r>
          </w:p>
        </w:tc>
      </w:tr>
    </w:tbl>
    <w:p w14:paraId="1DFE0C38" w14:textId="77777777" w:rsidR="0028790C" w:rsidRPr="0028790C" w:rsidRDefault="0028790C" w:rsidP="0028790C">
      <w:pPr>
        <w:rPr>
          <w:b/>
          <w:bCs/>
        </w:rPr>
      </w:pPr>
      <w:r w:rsidRPr="0028790C">
        <w:rPr>
          <w:b/>
          <w:bCs/>
        </w:rPr>
        <w:t>Key Milestones</w:t>
      </w:r>
    </w:p>
    <w:p w14:paraId="36279012" w14:textId="77777777" w:rsidR="0028790C" w:rsidRPr="0028790C" w:rsidRDefault="0028790C" w:rsidP="0028790C">
      <w:pPr>
        <w:numPr>
          <w:ilvl w:val="0"/>
          <w:numId w:val="12"/>
        </w:numPr>
      </w:pPr>
      <w:r w:rsidRPr="0028790C">
        <w:rPr>
          <w:b/>
          <w:bCs/>
        </w:rPr>
        <w:t>Day 3</w:t>
      </w:r>
      <w:r w:rsidRPr="0028790C">
        <w:t>: Dataset ready.</w:t>
      </w:r>
    </w:p>
    <w:p w14:paraId="26CEC035" w14:textId="77777777" w:rsidR="0028790C" w:rsidRPr="0028790C" w:rsidRDefault="0028790C" w:rsidP="0028790C">
      <w:pPr>
        <w:numPr>
          <w:ilvl w:val="0"/>
          <w:numId w:val="12"/>
        </w:numPr>
      </w:pPr>
      <w:r w:rsidRPr="0028790C">
        <w:rPr>
          <w:b/>
          <w:bCs/>
        </w:rPr>
        <w:t>Day 5</w:t>
      </w:r>
      <w:r w:rsidRPr="0028790C">
        <w:t>: Functional prototype with classification.</w:t>
      </w:r>
    </w:p>
    <w:p w14:paraId="64B07789" w14:textId="77777777" w:rsidR="0028790C" w:rsidRPr="0028790C" w:rsidRDefault="0028790C" w:rsidP="0028790C">
      <w:pPr>
        <w:numPr>
          <w:ilvl w:val="0"/>
          <w:numId w:val="12"/>
        </w:numPr>
      </w:pPr>
      <w:r w:rsidRPr="0028790C">
        <w:rPr>
          <w:b/>
          <w:bCs/>
        </w:rPr>
        <w:t>Day 7</w:t>
      </w:r>
      <w:r w:rsidRPr="0028790C">
        <w:t>: Deployed system at a live URL.</w:t>
      </w:r>
    </w:p>
    <w:p w14:paraId="60E6AB25" w14:textId="77777777" w:rsidR="0028790C" w:rsidRPr="0028790C" w:rsidRDefault="0028790C" w:rsidP="0028790C">
      <w:pPr>
        <w:rPr>
          <w:b/>
          <w:bCs/>
        </w:rPr>
      </w:pPr>
      <w:r w:rsidRPr="0028790C">
        <w:rPr>
          <w:b/>
          <w:bCs/>
        </w:rPr>
        <w:t>Ethical Considerations</w:t>
      </w:r>
    </w:p>
    <w:p w14:paraId="0C408542" w14:textId="77777777" w:rsidR="0028790C" w:rsidRPr="0028790C" w:rsidRDefault="0028790C" w:rsidP="0028790C">
      <w:r w:rsidRPr="0028790C">
        <w:t>The system adheres to ethical standards:</w:t>
      </w:r>
    </w:p>
    <w:p w14:paraId="2244EE26" w14:textId="77777777" w:rsidR="0028790C" w:rsidRPr="0028790C" w:rsidRDefault="0028790C" w:rsidP="0028790C">
      <w:pPr>
        <w:numPr>
          <w:ilvl w:val="0"/>
          <w:numId w:val="13"/>
        </w:numPr>
      </w:pPr>
      <w:r w:rsidRPr="0028790C">
        <w:rPr>
          <w:b/>
          <w:bCs/>
        </w:rPr>
        <w:t>Bias Mitigation</w:t>
      </w:r>
      <w:r w:rsidRPr="0028790C">
        <w:t>: Diverse datasets and audits to reduce bias.</w:t>
      </w:r>
    </w:p>
    <w:p w14:paraId="4970F1FC" w14:textId="77777777" w:rsidR="0028790C" w:rsidRPr="0028790C" w:rsidRDefault="0028790C" w:rsidP="0028790C">
      <w:pPr>
        <w:numPr>
          <w:ilvl w:val="0"/>
          <w:numId w:val="13"/>
        </w:numPr>
      </w:pPr>
      <w:r w:rsidRPr="0028790C">
        <w:rPr>
          <w:b/>
          <w:bCs/>
        </w:rPr>
        <w:t>Data Privacy</w:t>
      </w:r>
      <w:r w:rsidRPr="0028790C">
        <w:t>: Anonymized data, compliant with Kenya’s Data Protection Act.</w:t>
      </w:r>
    </w:p>
    <w:p w14:paraId="0D0023A5" w14:textId="77777777" w:rsidR="0028790C" w:rsidRPr="0028790C" w:rsidRDefault="0028790C" w:rsidP="0028790C">
      <w:pPr>
        <w:numPr>
          <w:ilvl w:val="0"/>
          <w:numId w:val="13"/>
        </w:numPr>
      </w:pPr>
      <w:r w:rsidRPr="0028790C">
        <w:rPr>
          <w:b/>
          <w:bCs/>
        </w:rPr>
        <w:t>Transparency</w:t>
      </w:r>
      <w:r w:rsidRPr="0028790C">
        <w:t>: Clear prediction confidence scores for users.</w:t>
      </w:r>
    </w:p>
    <w:p w14:paraId="59643546" w14:textId="77777777" w:rsidR="0028790C" w:rsidRPr="0028790C" w:rsidRDefault="0028790C" w:rsidP="0028790C">
      <w:pPr>
        <w:rPr>
          <w:b/>
          <w:bCs/>
        </w:rPr>
      </w:pPr>
      <w:r w:rsidRPr="0028790C">
        <w:rPr>
          <w:b/>
          <w:bCs/>
        </w:rPr>
        <w:t>Risks &amp; Mitigation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1"/>
        <w:gridCol w:w="7428"/>
      </w:tblGrid>
      <w:tr w:rsidR="0028790C" w:rsidRPr="0028790C" w14:paraId="3FD90776" w14:textId="77777777" w:rsidTr="0028790C">
        <w:trPr>
          <w:tblHeader/>
          <w:tblCellSpacing w:w="15" w:type="dxa"/>
        </w:trPr>
        <w:tc>
          <w:tcPr>
            <w:tcW w:w="0" w:type="auto"/>
            <w:vAlign w:val="center"/>
            <w:hideMark/>
          </w:tcPr>
          <w:p w14:paraId="745CB171" w14:textId="77777777" w:rsidR="0028790C" w:rsidRPr="0028790C" w:rsidRDefault="0028790C" w:rsidP="0028790C">
            <w:pPr>
              <w:rPr>
                <w:b/>
                <w:bCs/>
              </w:rPr>
            </w:pPr>
            <w:r w:rsidRPr="0028790C">
              <w:rPr>
                <w:b/>
                <w:bCs/>
              </w:rPr>
              <w:t>Risk</w:t>
            </w:r>
          </w:p>
        </w:tc>
        <w:tc>
          <w:tcPr>
            <w:tcW w:w="0" w:type="auto"/>
            <w:vAlign w:val="center"/>
            <w:hideMark/>
          </w:tcPr>
          <w:p w14:paraId="23103549" w14:textId="77777777" w:rsidR="0028790C" w:rsidRPr="0028790C" w:rsidRDefault="0028790C" w:rsidP="0028790C">
            <w:pPr>
              <w:rPr>
                <w:b/>
                <w:bCs/>
              </w:rPr>
            </w:pPr>
            <w:r w:rsidRPr="0028790C">
              <w:rPr>
                <w:b/>
                <w:bCs/>
              </w:rPr>
              <w:t>Mitigation</w:t>
            </w:r>
          </w:p>
        </w:tc>
      </w:tr>
      <w:tr w:rsidR="0028790C" w:rsidRPr="0028790C" w14:paraId="279E09DB" w14:textId="77777777" w:rsidTr="0028790C">
        <w:trPr>
          <w:tblCellSpacing w:w="15" w:type="dxa"/>
        </w:trPr>
        <w:tc>
          <w:tcPr>
            <w:tcW w:w="0" w:type="auto"/>
            <w:vAlign w:val="center"/>
            <w:hideMark/>
          </w:tcPr>
          <w:p w14:paraId="040020D3" w14:textId="77777777" w:rsidR="0028790C" w:rsidRPr="0028790C" w:rsidRDefault="0028790C" w:rsidP="0028790C">
            <w:r w:rsidRPr="0028790C">
              <w:t>Dataset Bias</w:t>
            </w:r>
          </w:p>
        </w:tc>
        <w:tc>
          <w:tcPr>
            <w:tcW w:w="0" w:type="auto"/>
            <w:vAlign w:val="center"/>
            <w:hideMark/>
          </w:tcPr>
          <w:p w14:paraId="13F7E1CC" w14:textId="77777777" w:rsidR="0028790C" w:rsidRPr="0028790C" w:rsidRDefault="0028790C" w:rsidP="0028790C">
            <w:r w:rsidRPr="0028790C">
              <w:t>Use Kaggle/LIAR datasets, add Kenyan articles for local relevance.</w:t>
            </w:r>
          </w:p>
        </w:tc>
      </w:tr>
      <w:tr w:rsidR="0028790C" w:rsidRPr="0028790C" w14:paraId="77D4DC58" w14:textId="77777777" w:rsidTr="0028790C">
        <w:trPr>
          <w:tblCellSpacing w:w="15" w:type="dxa"/>
        </w:trPr>
        <w:tc>
          <w:tcPr>
            <w:tcW w:w="0" w:type="auto"/>
            <w:vAlign w:val="center"/>
            <w:hideMark/>
          </w:tcPr>
          <w:p w14:paraId="74ECD99E" w14:textId="77777777" w:rsidR="0028790C" w:rsidRPr="0028790C" w:rsidRDefault="0028790C" w:rsidP="0028790C">
            <w:r w:rsidRPr="0028790C">
              <w:t>Free Tier Overages</w:t>
            </w:r>
          </w:p>
        </w:tc>
        <w:tc>
          <w:tcPr>
            <w:tcW w:w="0" w:type="auto"/>
            <w:vAlign w:val="center"/>
            <w:hideMark/>
          </w:tcPr>
          <w:p w14:paraId="3D65720B" w14:textId="77777777" w:rsidR="0028790C" w:rsidRPr="0028790C" w:rsidRDefault="0028790C" w:rsidP="0028790C">
            <w:r w:rsidRPr="0028790C">
              <w:t>Monitor AWS usage to stay within limits (750 EC2/RDS hours).</w:t>
            </w:r>
          </w:p>
        </w:tc>
      </w:tr>
      <w:tr w:rsidR="0028790C" w:rsidRPr="0028790C" w14:paraId="75C45805" w14:textId="77777777" w:rsidTr="0028790C">
        <w:trPr>
          <w:tblCellSpacing w:w="15" w:type="dxa"/>
        </w:trPr>
        <w:tc>
          <w:tcPr>
            <w:tcW w:w="0" w:type="auto"/>
            <w:vAlign w:val="center"/>
            <w:hideMark/>
          </w:tcPr>
          <w:p w14:paraId="3C161FB1" w14:textId="77777777" w:rsidR="0028790C" w:rsidRPr="0028790C" w:rsidRDefault="0028790C" w:rsidP="0028790C">
            <w:r w:rsidRPr="0028790C">
              <w:t>Tight Timeline</w:t>
            </w:r>
          </w:p>
        </w:tc>
        <w:tc>
          <w:tcPr>
            <w:tcW w:w="0" w:type="auto"/>
            <w:vAlign w:val="center"/>
            <w:hideMark/>
          </w:tcPr>
          <w:p w14:paraId="37CAAFBB" w14:textId="77777777" w:rsidR="0028790C" w:rsidRPr="0028790C" w:rsidRDefault="0028790C" w:rsidP="0028790C">
            <w:r w:rsidRPr="0028790C">
              <w:t>Reuse existing LSTM/Flask code to focus on integration.</w:t>
            </w:r>
          </w:p>
        </w:tc>
      </w:tr>
      <w:tr w:rsidR="0028790C" w:rsidRPr="0028790C" w14:paraId="647730F3" w14:textId="77777777" w:rsidTr="0028790C">
        <w:trPr>
          <w:tblCellSpacing w:w="15" w:type="dxa"/>
        </w:trPr>
        <w:tc>
          <w:tcPr>
            <w:tcW w:w="0" w:type="auto"/>
            <w:vAlign w:val="center"/>
            <w:hideMark/>
          </w:tcPr>
          <w:p w14:paraId="0871B5C6" w14:textId="77777777" w:rsidR="0028790C" w:rsidRPr="0028790C" w:rsidRDefault="0028790C" w:rsidP="0028790C">
            <w:r w:rsidRPr="0028790C">
              <w:t>Limited Scope</w:t>
            </w:r>
          </w:p>
        </w:tc>
        <w:tc>
          <w:tcPr>
            <w:tcW w:w="0" w:type="auto"/>
            <w:vAlign w:val="center"/>
            <w:hideMark/>
          </w:tcPr>
          <w:p w14:paraId="0D572D72" w14:textId="77777777" w:rsidR="0028790C" w:rsidRPr="0028790C" w:rsidRDefault="0028790C" w:rsidP="0028790C">
            <w:r w:rsidRPr="0028790C">
              <w:t>Prioritize text-based detection, plan multimodal features for future funding.</w:t>
            </w:r>
          </w:p>
        </w:tc>
      </w:tr>
    </w:tbl>
    <w:p w14:paraId="4B9DBF81" w14:textId="77777777" w:rsidR="0028790C" w:rsidRPr="0028790C" w:rsidRDefault="0028790C" w:rsidP="0028790C">
      <w:pPr>
        <w:rPr>
          <w:b/>
          <w:bCs/>
        </w:rPr>
      </w:pPr>
      <w:r w:rsidRPr="0028790C">
        <w:rPr>
          <w:b/>
          <w:bCs/>
        </w:rPr>
        <w:t>Conclusion</w:t>
      </w:r>
    </w:p>
    <w:p w14:paraId="7DC8A0E9" w14:textId="7C6084FA" w:rsidR="0028790C" w:rsidRPr="0028790C" w:rsidRDefault="0028790C" w:rsidP="0028790C">
      <w:r w:rsidRPr="0028790C">
        <w:t xml:space="preserve">The </w:t>
      </w:r>
      <w:r w:rsidRPr="0028790C">
        <w:rPr>
          <w:i/>
          <w:iCs/>
        </w:rPr>
        <w:t>Fake News Detection AI System</w:t>
      </w:r>
      <w:r w:rsidRPr="0028790C">
        <w:t xml:space="preserve"> is a timely, affordable solution to Kenya’s and the world’s misinformation crisis. With KES 30,000, we will deliver a high-accuracy prototype in 7 days, empowering Kenyan media and fact-checkers while offering global scalability.</w:t>
      </w:r>
      <w:r w:rsidR="00C21606">
        <w:t xml:space="preserve"> I</w:t>
      </w:r>
      <w:r w:rsidRPr="0028790C">
        <w:t xml:space="preserve"> invite you to partner with </w:t>
      </w:r>
      <w:r w:rsidR="00C21606">
        <w:t>ME</w:t>
      </w:r>
      <w:r w:rsidRPr="0028790C">
        <w:t xml:space="preserve"> to combat fake news, fostering trust and impact in Kenya and beyond.</w:t>
      </w:r>
    </w:p>
    <w:p w14:paraId="14D1FDD0" w14:textId="1624A36D" w:rsidR="0028790C" w:rsidRPr="0028790C" w:rsidRDefault="0028790C" w:rsidP="0028790C">
      <w:r w:rsidRPr="0028790C">
        <w:rPr>
          <w:b/>
          <w:bCs/>
        </w:rPr>
        <w:lastRenderedPageBreak/>
        <w:t>Contact</w:t>
      </w:r>
      <w:r w:rsidRPr="0028790C">
        <w:t>: Eric Lumumba,</w:t>
      </w:r>
      <w:r w:rsidR="002C38F6">
        <w:t xml:space="preserve"> </w:t>
      </w:r>
      <w:r w:rsidRPr="0028790C">
        <w:t xml:space="preserve"> Developer</w:t>
      </w:r>
      <w:r w:rsidRPr="0028790C">
        <w:br/>
      </w:r>
      <w:r w:rsidRPr="0028790C">
        <w:rPr>
          <w:b/>
          <w:bCs/>
        </w:rPr>
        <w:t>Email</w:t>
      </w:r>
      <w:r w:rsidRPr="0028790C">
        <w:t xml:space="preserve">: </w:t>
      </w:r>
      <w:r w:rsidR="00D21580">
        <w:t>ericadeshh@gmail.com</w:t>
      </w:r>
      <w:r w:rsidRPr="0028790C">
        <w:br/>
      </w:r>
      <w:r w:rsidRPr="0028790C">
        <w:rPr>
          <w:b/>
          <w:bCs/>
        </w:rPr>
        <w:t>Phone</w:t>
      </w:r>
      <w:r w:rsidRPr="0028790C">
        <w:t>: +254 7</w:t>
      </w:r>
      <w:r w:rsidR="00D21580">
        <w:t>41091661</w:t>
      </w:r>
    </w:p>
    <w:p w14:paraId="76151F22" w14:textId="77777777" w:rsidR="00B64357" w:rsidRPr="0028790C" w:rsidRDefault="00B64357" w:rsidP="0028790C"/>
    <w:sectPr w:rsidR="00B64357" w:rsidRPr="002879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117FA9"/>
    <w:multiLevelType w:val="multilevel"/>
    <w:tmpl w:val="8D184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904F05"/>
    <w:multiLevelType w:val="multilevel"/>
    <w:tmpl w:val="85D0D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AF0124"/>
    <w:multiLevelType w:val="multilevel"/>
    <w:tmpl w:val="DF8A3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9E15A2"/>
    <w:multiLevelType w:val="multilevel"/>
    <w:tmpl w:val="39DE4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162EE0"/>
    <w:multiLevelType w:val="multilevel"/>
    <w:tmpl w:val="02ACE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192620"/>
    <w:multiLevelType w:val="multilevel"/>
    <w:tmpl w:val="B61C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2F4D11"/>
    <w:multiLevelType w:val="multilevel"/>
    <w:tmpl w:val="B7D6F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F72A85"/>
    <w:multiLevelType w:val="multilevel"/>
    <w:tmpl w:val="D4FE8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8B410F"/>
    <w:multiLevelType w:val="multilevel"/>
    <w:tmpl w:val="24B21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4329FE"/>
    <w:multiLevelType w:val="multilevel"/>
    <w:tmpl w:val="78AE0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6C319B"/>
    <w:multiLevelType w:val="multilevel"/>
    <w:tmpl w:val="8CB6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BF2569"/>
    <w:multiLevelType w:val="multilevel"/>
    <w:tmpl w:val="DD6E5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155B45"/>
    <w:multiLevelType w:val="multilevel"/>
    <w:tmpl w:val="6FE03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5796203">
    <w:abstractNumId w:val="0"/>
  </w:num>
  <w:num w:numId="2" w16cid:durableId="908462406">
    <w:abstractNumId w:val="4"/>
  </w:num>
  <w:num w:numId="3" w16cid:durableId="1425414968">
    <w:abstractNumId w:val="10"/>
  </w:num>
  <w:num w:numId="4" w16cid:durableId="634022036">
    <w:abstractNumId w:val="9"/>
  </w:num>
  <w:num w:numId="5" w16cid:durableId="214124782">
    <w:abstractNumId w:val="3"/>
  </w:num>
  <w:num w:numId="6" w16cid:durableId="538787157">
    <w:abstractNumId w:val="12"/>
  </w:num>
  <w:num w:numId="7" w16cid:durableId="2058777221">
    <w:abstractNumId w:val="2"/>
  </w:num>
  <w:num w:numId="8" w16cid:durableId="86074640">
    <w:abstractNumId w:val="5"/>
  </w:num>
  <w:num w:numId="9" w16cid:durableId="784890540">
    <w:abstractNumId w:val="7"/>
  </w:num>
  <w:num w:numId="10" w16cid:durableId="482505454">
    <w:abstractNumId w:val="6"/>
  </w:num>
  <w:num w:numId="11" w16cid:durableId="162162465">
    <w:abstractNumId w:val="11"/>
  </w:num>
  <w:num w:numId="12" w16cid:durableId="252473021">
    <w:abstractNumId w:val="8"/>
  </w:num>
  <w:num w:numId="13" w16cid:durableId="10010838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357"/>
    <w:rsid w:val="0028790C"/>
    <w:rsid w:val="002C38F6"/>
    <w:rsid w:val="00B64357"/>
    <w:rsid w:val="00C21606"/>
    <w:rsid w:val="00D21580"/>
    <w:rsid w:val="00D95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1D728"/>
  <w15:chartTrackingRefBased/>
  <w15:docId w15:val="{E53B11B4-2B46-44E1-95B9-BD12DAB0A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43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643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6435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6435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6435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643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43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43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43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35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643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6435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6435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6435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643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43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43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4357"/>
    <w:rPr>
      <w:rFonts w:eastAsiaTheme="majorEastAsia" w:cstheme="majorBidi"/>
      <w:color w:val="272727" w:themeColor="text1" w:themeTint="D8"/>
    </w:rPr>
  </w:style>
  <w:style w:type="paragraph" w:styleId="Title">
    <w:name w:val="Title"/>
    <w:basedOn w:val="Normal"/>
    <w:next w:val="Normal"/>
    <w:link w:val="TitleChar"/>
    <w:uiPriority w:val="10"/>
    <w:qFormat/>
    <w:rsid w:val="00B643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3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43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43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4357"/>
    <w:pPr>
      <w:spacing w:before="160"/>
      <w:jc w:val="center"/>
    </w:pPr>
    <w:rPr>
      <w:i/>
      <w:iCs/>
      <w:color w:val="404040" w:themeColor="text1" w:themeTint="BF"/>
    </w:rPr>
  </w:style>
  <w:style w:type="character" w:customStyle="1" w:styleId="QuoteChar">
    <w:name w:val="Quote Char"/>
    <w:basedOn w:val="DefaultParagraphFont"/>
    <w:link w:val="Quote"/>
    <w:uiPriority w:val="29"/>
    <w:rsid w:val="00B64357"/>
    <w:rPr>
      <w:i/>
      <w:iCs/>
      <w:color w:val="404040" w:themeColor="text1" w:themeTint="BF"/>
    </w:rPr>
  </w:style>
  <w:style w:type="paragraph" w:styleId="ListParagraph">
    <w:name w:val="List Paragraph"/>
    <w:basedOn w:val="Normal"/>
    <w:uiPriority w:val="34"/>
    <w:qFormat/>
    <w:rsid w:val="00B64357"/>
    <w:pPr>
      <w:ind w:left="720"/>
      <w:contextualSpacing/>
    </w:pPr>
  </w:style>
  <w:style w:type="character" w:styleId="IntenseEmphasis">
    <w:name w:val="Intense Emphasis"/>
    <w:basedOn w:val="DefaultParagraphFont"/>
    <w:uiPriority w:val="21"/>
    <w:qFormat/>
    <w:rsid w:val="00B64357"/>
    <w:rPr>
      <w:i/>
      <w:iCs/>
      <w:color w:val="2F5496" w:themeColor="accent1" w:themeShade="BF"/>
    </w:rPr>
  </w:style>
  <w:style w:type="paragraph" w:styleId="IntenseQuote">
    <w:name w:val="Intense Quote"/>
    <w:basedOn w:val="Normal"/>
    <w:next w:val="Normal"/>
    <w:link w:val="IntenseQuoteChar"/>
    <w:uiPriority w:val="30"/>
    <w:qFormat/>
    <w:rsid w:val="00B643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64357"/>
    <w:rPr>
      <w:i/>
      <w:iCs/>
      <w:color w:val="2F5496" w:themeColor="accent1" w:themeShade="BF"/>
    </w:rPr>
  </w:style>
  <w:style w:type="character" w:styleId="IntenseReference">
    <w:name w:val="Intense Reference"/>
    <w:basedOn w:val="DefaultParagraphFont"/>
    <w:uiPriority w:val="32"/>
    <w:qFormat/>
    <w:rsid w:val="00B64357"/>
    <w:rPr>
      <w:b/>
      <w:bCs/>
      <w:smallCaps/>
      <w:color w:val="2F5496" w:themeColor="accent1" w:themeShade="BF"/>
      <w:spacing w:val="5"/>
    </w:rPr>
  </w:style>
  <w:style w:type="character" w:styleId="Hyperlink">
    <w:name w:val="Hyperlink"/>
    <w:basedOn w:val="DefaultParagraphFont"/>
    <w:uiPriority w:val="99"/>
    <w:unhideWhenUsed/>
    <w:rsid w:val="00B64357"/>
    <w:rPr>
      <w:color w:val="0563C1" w:themeColor="hyperlink"/>
      <w:u w:val="single"/>
    </w:rPr>
  </w:style>
  <w:style w:type="character" w:styleId="UnresolvedMention">
    <w:name w:val="Unresolved Mention"/>
    <w:basedOn w:val="DefaultParagraphFont"/>
    <w:uiPriority w:val="99"/>
    <w:semiHidden/>
    <w:unhideWhenUsed/>
    <w:rsid w:val="00B643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421805">
      <w:bodyDiv w:val="1"/>
      <w:marLeft w:val="0"/>
      <w:marRight w:val="0"/>
      <w:marTop w:val="0"/>
      <w:marBottom w:val="0"/>
      <w:divBdr>
        <w:top w:val="none" w:sz="0" w:space="0" w:color="auto"/>
        <w:left w:val="none" w:sz="0" w:space="0" w:color="auto"/>
        <w:bottom w:val="none" w:sz="0" w:space="0" w:color="auto"/>
        <w:right w:val="none" w:sz="0" w:space="0" w:color="auto"/>
      </w:divBdr>
    </w:div>
    <w:div w:id="853228720">
      <w:bodyDiv w:val="1"/>
      <w:marLeft w:val="0"/>
      <w:marRight w:val="0"/>
      <w:marTop w:val="0"/>
      <w:marBottom w:val="0"/>
      <w:divBdr>
        <w:top w:val="none" w:sz="0" w:space="0" w:color="auto"/>
        <w:left w:val="none" w:sz="0" w:space="0" w:color="auto"/>
        <w:bottom w:val="none" w:sz="0" w:space="0" w:color="auto"/>
        <w:right w:val="none" w:sz="0" w:space="0" w:color="auto"/>
      </w:divBdr>
    </w:div>
    <w:div w:id="1529676890">
      <w:bodyDiv w:val="1"/>
      <w:marLeft w:val="0"/>
      <w:marRight w:val="0"/>
      <w:marTop w:val="0"/>
      <w:marBottom w:val="0"/>
      <w:divBdr>
        <w:top w:val="none" w:sz="0" w:space="0" w:color="auto"/>
        <w:left w:val="none" w:sz="0" w:space="0" w:color="auto"/>
        <w:bottom w:val="none" w:sz="0" w:space="0" w:color="auto"/>
        <w:right w:val="none" w:sz="0" w:space="0" w:color="auto"/>
      </w:divBdr>
    </w:div>
    <w:div w:id="1961721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982</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Adesh</dc:creator>
  <cp:keywords/>
  <dc:description/>
  <cp:lastModifiedBy>Eric Adesh</cp:lastModifiedBy>
  <cp:revision>3</cp:revision>
  <cp:lastPrinted>2025-05-16T10:22:00Z</cp:lastPrinted>
  <dcterms:created xsi:type="dcterms:W3CDTF">2025-05-16T09:42:00Z</dcterms:created>
  <dcterms:modified xsi:type="dcterms:W3CDTF">2025-05-16T10:22:00Z</dcterms:modified>
</cp:coreProperties>
</file>