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AB435">
      <w:pPr>
        <w:numPr>
          <w:numId w:val="0"/>
        </w:num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优化建模的基本逻辑说明（中文）：</w:t>
      </w:r>
    </w:p>
    <w:p w14:paraId="5098BF02">
      <w:pPr>
        <w:numPr>
          <w:numId w:val="0"/>
        </w:num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第一步，</w:t>
      </w:r>
      <w:r>
        <w:rPr>
          <w:rFonts w:hint="default" w:ascii="Times New Roman Regular" w:hAnsi="Times New Roman Regular" w:cs="Times New Roman Regular"/>
          <w:sz w:val="28"/>
          <w:szCs w:val="28"/>
        </w:rPr>
        <w:t>确立基准（Baseline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）。</w:t>
      </w:r>
      <w:r>
        <w:rPr>
          <w:rFonts w:hint="default" w:ascii="Times New Roman Regular" w:hAnsi="Times New Roman Regular" w:cs="Times New Roman Regular"/>
          <w:sz w:val="28"/>
          <w:szCs w:val="28"/>
        </w:rPr>
        <w:t>首先，用未处理的原始数据建立基线模型。它在训练后期开始“死记硬背”（过拟合），并没有真正理解比赛。</w:t>
      </w:r>
    </w:p>
    <w:p w14:paraId="06044658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第二步，提炼特征</w:t>
      </w:r>
      <w:r>
        <w:rPr>
          <w:rFonts w:hint="default" w:ascii="Times New Roman Regular" w:hAnsi="Times New Roman Regular" w:cs="Times New Roman Regular"/>
          <w:sz w:val="28"/>
          <w:szCs w:val="28"/>
        </w:rPr>
        <w:t>（Feature Engineering）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。</w:t>
      </w:r>
      <w:r>
        <w:rPr>
          <w:rFonts w:hint="default" w:ascii="Times New Roman Regular" w:hAnsi="Times New Roman Regular" w:cs="Times New Roman Regular"/>
          <w:sz w:val="28"/>
          <w:szCs w:val="28"/>
        </w:rPr>
        <w:t>特征工程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中，</w:t>
      </w:r>
      <w:r>
        <w:rPr>
          <w:rFonts w:hint="default" w:ascii="Times New Roman Regular" w:hAnsi="Times New Roman Regular" w:cs="Times New Roman Regular"/>
          <w:sz w:val="28"/>
          <w:szCs w:val="28"/>
        </w:rPr>
        <w:t>我们删除了冗余的指标，不再喂给它干巴巴的个人金币数，而是教它看懂“对位经济差”和“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打</w:t>
      </w:r>
      <w:r>
        <w:rPr>
          <w:rFonts w:hint="default" w:ascii="Times New Roman Regular" w:hAnsi="Times New Roman Regular" w:cs="Times New Roman Regular"/>
          <w:sz w:val="28"/>
          <w:szCs w:val="28"/>
        </w:rPr>
        <w:t>中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路和打</w:t>
      </w:r>
      <w:r>
        <w:rPr>
          <w:rFonts w:hint="default" w:ascii="Times New Roman Regular" w:hAnsi="Times New Roman Regular" w:cs="Times New Roman Regular"/>
          <w:sz w:val="28"/>
          <w:szCs w:val="28"/>
        </w:rPr>
        <w:t>野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选手的</w:t>
      </w:r>
      <w:r>
        <w:rPr>
          <w:rFonts w:hint="default" w:ascii="Times New Roman Regular" w:hAnsi="Times New Roman Regular" w:cs="Times New Roman Regular"/>
          <w:sz w:val="28"/>
          <w:szCs w:val="28"/>
        </w:rPr>
        <w:t>联动”这些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抽象的特征</w:t>
      </w:r>
      <w:r>
        <w:rPr>
          <w:rFonts w:hint="default" w:ascii="Times New Roman Regular" w:hAnsi="Times New Roman Regular" w:cs="Times New Roman Regular"/>
          <w:sz w:val="28"/>
          <w:szCs w:val="28"/>
        </w:rPr>
        <w:t>。特征数量虽然从 156 个减少到了 144 个，但留下的全都是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更</w:t>
      </w:r>
      <w:r>
        <w:rPr>
          <w:rFonts w:hint="default" w:ascii="Times New Roman Regular" w:hAnsi="Times New Roman Regular" w:cs="Times New Roman Regular"/>
          <w:sz w:val="28"/>
          <w:szCs w:val="28"/>
        </w:rPr>
        <w:t>高价值的信息。</w:t>
      </w:r>
    </w:p>
    <w:p w14:paraId="1BA8C16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第三步，</w:t>
      </w:r>
      <w:r>
        <w:rPr>
          <w:rFonts w:hint="default" w:ascii="Times New Roman Regular" w:hAnsi="Times New Roman Regular" w:cs="Times New Roman Regular"/>
          <w:sz w:val="28"/>
          <w:szCs w:val="28"/>
        </w:rPr>
        <w:t>精准调优（Hyperparameter Tuning）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。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有了高质量的数据，我们引入了更聪明的 Optuna（贝叶斯优化）来替代传统的穷举搜索。找到了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更棒</w:t>
      </w:r>
      <w:r>
        <w:rPr>
          <w:rFonts w:hint="default" w:ascii="Times New Roman Regular" w:hAnsi="Times New Roman Regular" w:cs="Times New Roman Regular"/>
          <w:sz w:val="28"/>
          <w:szCs w:val="28"/>
        </w:rPr>
        <w:t>的“大脑结构”（超参数），让它既能理解复杂的战局，又懂得克制自己不去死记硬背（早停机制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、</w:t>
      </w:r>
      <w:r>
        <w:rPr>
          <w:rFonts w:hint="default" w:ascii="Times New Roman Regular" w:hAnsi="Times New Roman Regular" w:cs="Times New Roman Regular"/>
          <w:sz w:val="28"/>
          <w:szCs w:val="28"/>
        </w:rPr>
        <w:t>正则化）。</w:t>
      </w:r>
    </w:p>
    <w:p w14:paraId="49096E0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最后是</w:t>
      </w:r>
      <w:r>
        <w:rPr>
          <w:rFonts w:hint="default" w:ascii="Times New Roman Regular" w:hAnsi="Times New Roman Regular" w:cs="Times New Roman Regular"/>
          <w:sz w:val="28"/>
          <w:szCs w:val="28"/>
        </w:rPr>
        <w:t>验证与解释（Evaluation ）：</w:t>
      </w:r>
    </w:p>
    <w:p w14:paraId="5B2A0868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4542F9D">
      <w:pP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English</w:t>
      </w:r>
      <w:bookmarkStart w:id="0" w:name="_GoBack"/>
      <w:bookmarkEnd w:id="0"/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:</w:t>
      </w:r>
    </w:p>
    <w:p w14:paraId="6AACBE40"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# First step,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Baseline Modeling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(XGBoost and LightGBM)</w:t>
      </w:r>
    </w:p>
    <w:p w14:paraId="1875DD4A">
      <w:pP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Train standard models on raw data.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 There are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potential issues like overfitting.</w:t>
      </w:r>
    </w:p>
    <w:p w14:paraId="46696581"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# Second step,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Feature Engineering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Distill data and create new meaningful features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 such as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lane difference, team synergy.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 We also r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emove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some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redundant features.</w:t>
      </w:r>
    </w:p>
    <w:p w14:paraId="6D3D38B3"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# Third step,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Model Tuning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. 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Use Optuna Bayesian optimization for efficient search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. And apply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5-fold cross-validation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&amp;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early stopping.</w:t>
      </w:r>
    </w:p>
    <w:p w14:paraId="14E849A8"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355C3EF5">
      <w:r>
        <w:drawing>
          <wp:inline distT="0" distB="0" distL="114300" distR="114300">
            <wp:extent cx="5273675" cy="2878455"/>
            <wp:effectExtent l="0" t="0" r="952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A545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F2C4B"/>
    <w:rsid w:val="529F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2026-04-17T21:56:00Z</dcterms:created>
  <dc:creator>行星眼</dc:creator>
  <cp:lastModifiedBy>行星眼</cp:lastModifiedBy>
  <dcterms:modified xsi:type="dcterms:W3CDTF">2026-04-17T22:09:22Z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8BE5E060F5443359B9E4E269C50286FF_41</vt:lpwstr>
  </property>
</Properties>
</file>